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BB3D" w14:textId="6435F447" w:rsidR="00DB3809" w:rsidRPr="00627AE2" w:rsidRDefault="00DB3809" w:rsidP="00017B11">
      <w:pPr>
        <w:spacing w:after="0" w:line="340" w:lineRule="exact"/>
        <w:rPr>
          <w:rFonts w:ascii="Garamond" w:hAnsi="Garamond"/>
          <w:b/>
          <w:bCs/>
          <w:sz w:val="24"/>
          <w:szCs w:val="24"/>
        </w:rPr>
      </w:pPr>
      <w:r w:rsidRPr="00627AE2">
        <w:rPr>
          <w:rFonts w:ascii="Garamond" w:hAnsi="Garamond"/>
          <w:b/>
          <w:bCs/>
          <w:smallCaps/>
          <w:sz w:val="24"/>
          <w:szCs w:val="24"/>
        </w:rPr>
        <w:t>Stephanie L. Moore, Ph.D.</w:t>
      </w:r>
      <w:r w:rsidR="00680FF1">
        <w:rPr>
          <w:rFonts w:ascii="Garamond" w:hAnsi="Garamond"/>
          <w:b/>
          <w:bCs/>
          <w:smallCaps/>
          <w:sz w:val="24"/>
          <w:szCs w:val="24"/>
        </w:rPr>
        <w:t>, Associate Professor</w:t>
      </w:r>
      <w:r w:rsidR="006D5736">
        <w:rPr>
          <w:rFonts w:ascii="Garamond" w:hAnsi="Garamond"/>
          <w:b/>
          <w:bCs/>
          <w:smallCaps/>
          <w:sz w:val="24"/>
          <w:szCs w:val="24"/>
        </w:rPr>
        <w:t>, Regent’s Lecturer</w:t>
      </w:r>
    </w:p>
    <w:p w14:paraId="6620F1DE" w14:textId="62A658BA" w:rsidR="00DB3809" w:rsidRPr="00627AE2" w:rsidRDefault="00DB3809" w:rsidP="004D69F8">
      <w:pPr>
        <w:tabs>
          <w:tab w:val="left" w:pos="2700"/>
          <w:tab w:val="left" w:pos="3060"/>
        </w:tabs>
        <w:spacing w:after="0" w:line="340" w:lineRule="exact"/>
        <w:rPr>
          <w:rFonts w:ascii="Garamond" w:hAnsi="Garamond"/>
          <w:sz w:val="24"/>
          <w:szCs w:val="24"/>
        </w:rPr>
      </w:pPr>
      <w:r w:rsidRPr="00627AE2">
        <w:rPr>
          <w:rFonts w:ascii="Garamond" w:hAnsi="Garamond"/>
          <w:sz w:val="24"/>
          <w:szCs w:val="24"/>
        </w:rPr>
        <w:t>University of New Mexico</w:t>
      </w:r>
      <w:r w:rsidR="00C660C1">
        <w:rPr>
          <w:rFonts w:ascii="Garamond" w:hAnsi="Garamond" w:cs="Times New Roman"/>
          <w:sz w:val="24"/>
          <w:szCs w:val="24"/>
        </w:rPr>
        <w:t xml:space="preserve">, </w:t>
      </w:r>
      <w:r w:rsidRPr="00627AE2">
        <w:rPr>
          <w:rFonts w:ascii="Garamond" w:hAnsi="Garamond"/>
          <w:sz w:val="24"/>
          <w:szCs w:val="24"/>
        </w:rPr>
        <w:t>Organization, Information, and Learning Sciences</w:t>
      </w:r>
    </w:p>
    <w:p w14:paraId="18EBC245" w14:textId="7509C983" w:rsidR="00DB3809" w:rsidRPr="00627AE2" w:rsidRDefault="00DB3809" w:rsidP="003B551C">
      <w:pPr>
        <w:spacing w:after="0" w:line="340" w:lineRule="exact"/>
        <w:rPr>
          <w:rFonts w:ascii="Garamond" w:hAnsi="Garamond"/>
          <w:sz w:val="24"/>
          <w:szCs w:val="24"/>
        </w:rPr>
      </w:pPr>
      <w:r w:rsidRPr="00627AE2">
        <w:rPr>
          <w:rFonts w:ascii="Garamond" w:hAnsi="Garamond"/>
          <w:sz w:val="24"/>
          <w:szCs w:val="24"/>
        </w:rPr>
        <w:t>College of University Libraries and Learning Sciences</w:t>
      </w:r>
    </w:p>
    <w:p w14:paraId="71CB89FC" w14:textId="139D0321" w:rsidR="00F14966" w:rsidRPr="00627AE2" w:rsidRDefault="00F14966" w:rsidP="00C660C1">
      <w:pPr>
        <w:tabs>
          <w:tab w:val="left" w:pos="2700"/>
          <w:tab w:val="left" w:pos="3060"/>
          <w:tab w:val="left" w:pos="4500"/>
          <w:tab w:val="left" w:pos="4860"/>
        </w:tabs>
        <w:spacing w:after="0" w:line="340" w:lineRule="exact"/>
        <w:rPr>
          <w:rFonts w:ascii="Garamond" w:hAnsi="Garamond"/>
          <w:sz w:val="24"/>
          <w:szCs w:val="24"/>
        </w:rPr>
      </w:pPr>
      <w:hyperlink r:id="rId8" w:history="1">
        <w:r w:rsidRPr="00627AE2">
          <w:rPr>
            <w:rStyle w:val="Hyperlink"/>
            <w:rFonts w:ascii="Garamond" w:hAnsi="Garamond"/>
            <w:sz w:val="24"/>
            <w:szCs w:val="24"/>
          </w:rPr>
          <w:t>stephaniemoore@unm.edu</w:t>
        </w:r>
      </w:hyperlink>
      <w:r w:rsidR="00C660C1">
        <w:t xml:space="preserve">, </w:t>
      </w:r>
      <w:r w:rsidRPr="00627AE2">
        <w:rPr>
          <w:rFonts w:ascii="Garamond" w:hAnsi="Garamond"/>
          <w:sz w:val="24"/>
          <w:szCs w:val="24"/>
        </w:rPr>
        <w:t>505.277.0484</w:t>
      </w:r>
      <w:r w:rsidR="00C660C1">
        <w:rPr>
          <w:rFonts w:ascii="Garamond" w:hAnsi="Garamond" w:cs="Times New Roman"/>
          <w:sz w:val="24"/>
          <w:szCs w:val="24"/>
        </w:rPr>
        <w:t xml:space="preserve">, </w:t>
      </w:r>
      <w:r w:rsidRPr="00627AE2">
        <w:rPr>
          <w:rFonts w:ascii="Garamond" w:hAnsi="Garamond"/>
          <w:sz w:val="24"/>
          <w:szCs w:val="24"/>
        </w:rPr>
        <w:t>Zimmerman Library 236</w:t>
      </w:r>
    </w:p>
    <w:p w14:paraId="5DF71EB0" w14:textId="77777777" w:rsidR="00F14966" w:rsidRPr="00627AE2" w:rsidRDefault="00F14966" w:rsidP="003B551C">
      <w:pPr>
        <w:spacing w:after="0" w:line="340" w:lineRule="exact"/>
        <w:rPr>
          <w:rFonts w:ascii="Garamond" w:hAnsi="Garamond"/>
          <w:sz w:val="24"/>
          <w:szCs w:val="24"/>
          <w:lang w:val="en-CA"/>
        </w:rPr>
      </w:pPr>
    </w:p>
    <w:p w14:paraId="278884C5" w14:textId="40BAC885" w:rsidR="00DB3809" w:rsidRPr="00627AE2" w:rsidRDefault="00DB3809" w:rsidP="003B551C">
      <w:pPr>
        <w:spacing w:after="0" w:line="340" w:lineRule="exact"/>
        <w:rPr>
          <w:rFonts w:ascii="Garamond" w:hAnsi="Garamond"/>
          <w:sz w:val="24"/>
          <w:szCs w:val="24"/>
        </w:rPr>
      </w:pPr>
      <w:r w:rsidRPr="00627AE2">
        <w:rPr>
          <w:rFonts w:ascii="Garamond" w:hAnsi="Garamond"/>
          <w:sz w:val="24"/>
          <w:szCs w:val="24"/>
          <w:lang w:val="en-CA"/>
        </w:rPr>
        <w:t xml:space="preserve">ORCID ID: </w:t>
      </w:r>
      <w:hyperlink r:id="rId9" w:history="1">
        <w:r w:rsidRPr="00627AE2">
          <w:rPr>
            <w:rStyle w:val="Hyperlink"/>
            <w:rFonts w:ascii="Garamond" w:hAnsi="Garamond"/>
            <w:sz w:val="24"/>
            <w:szCs w:val="24"/>
          </w:rPr>
          <w:t>https://orcid.org/0000-0001-5545-1894</w:t>
        </w:r>
      </w:hyperlink>
      <w:r w:rsidR="00C660C1">
        <w:t xml:space="preserve">, </w:t>
      </w:r>
      <w:hyperlink r:id="rId10" w:history="1">
        <w:r w:rsidR="00F81956" w:rsidRPr="00627AE2">
          <w:rPr>
            <w:rStyle w:val="Hyperlink"/>
            <w:rFonts w:ascii="Garamond" w:hAnsi="Garamond"/>
            <w:sz w:val="24"/>
            <w:szCs w:val="24"/>
          </w:rPr>
          <w:t>Google Scholar Profile</w:t>
        </w:r>
      </w:hyperlink>
    </w:p>
    <w:p w14:paraId="0F80870D" w14:textId="77777777" w:rsidR="00DB3809" w:rsidRPr="00627AE2" w:rsidRDefault="00DB3809" w:rsidP="003B551C">
      <w:pPr>
        <w:spacing w:line="340" w:lineRule="exact"/>
        <w:rPr>
          <w:rFonts w:ascii="Garamond" w:hAnsi="Garamond"/>
          <w:b/>
          <w:bCs/>
          <w:sz w:val="24"/>
          <w:szCs w:val="24"/>
        </w:rPr>
      </w:pPr>
    </w:p>
    <w:p w14:paraId="06EE5E04" w14:textId="777646A1" w:rsidR="006D44DE" w:rsidRPr="00627AE2" w:rsidRDefault="006D44DE"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Education / Academic Background</w:t>
      </w:r>
    </w:p>
    <w:p w14:paraId="128752F9" w14:textId="77777777" w:rsidR="00B732E0" w:rsidRPr="00627AE2" w:rsidRDefault="00B732E0" w:rsidP="003B551C">
      <w:pPr>
        <w:pStyle w:val="Heading1"/>
        <w:spacing w:line="340" w:lineRule="exact"/>
        <w:rPr>
          <w:rFonts w:ascii="Garamond" w:hAnsi="Garamond"/>
          <w:szCs w:val="24"/>
        </w:rPr>
      </w:pPr>
      <w:r w:rsidRPr="00627AE2">
        <w:rPr>
          <w:rFonts w:ascii="Garamond" w:hAnsi="Garamond"/>
          <w:szCs w:val="24"/>
        </w:rPr>
        <w:t>Year</w:t>
      </w:r>
      <w:r w:rsidRPr="00627AE2">
        <w:rPr>
          <w:rFonts w:ascii="Garamond" w:hAnsi="Garamond"/>
          <w:szCs w:val="24"/>
        </w:rPr>
        <w:tab/>
        <w:t>Degree</w:t>
      </w:r>
      <w:r w:rsidRPr="00627AE2">
        <w:rPr>
          <w:rFonts w:ascii="Garamond" w:hAnsi="Garamond"/>
          <w:szCs w:val="24"/>
        </w:rPr>
        <w:tab/>
        <w:t>Institution</w:t>
      </w:r>
      <w:r w:rsidRPr="00627AE2">
        <w:rPr>
          <w:rFonts w:ascii="Garamond" w:hAnsi="Garamond"/>
          <w:szCs w:val="24"/>
        </w:rPr>
        <w:tab/>
        <w:t>Area of Study</w:t>
      </w:r>
    </w:p>
    <w:p w14:paraId="6C86D0DA" w14:textId="77777777" w:rsidR="00B732E0" w:rsidRPr="00627AE2" w:rsidRDefault="00B732E0" w:rsidP="003B551C">
      <w:pPr>
        <w:tabs>
          <w:tab w:val="left" w:pos="1080"/>
          <w:tab w:val="left" w:pos="3071"/>
          <w:tab w:val="left" w:pos="6660"/>
        </w:tabs>
        <w:spacing w:after="0" w:line="340" w:lineRule="exact"/>
        <w:rPr>
          <w:rFonts w:ascii="Garamond" w:hAnsi="Garamond"/>
          <w:sz w:val="24"/>
          <w:szCs w:val="24"/>
        </w:rPr>
      </w:pPr>
      <w:r w:rsidRPr="00627AE2">
        <w:rPr>
          <w:rFonts w:ascii="Garamond" w:hAnsi="Garamond"/>
          <w:sz w:val="24"/>
          <w:szCs w:val="24"/>
        </w:rPr>
        <w:t>2005</w:t>
      </w:r>
      <w:r w:rsidRPr="00627AE2">
        <w:rPr>
          <w:rFonts w:ascii="Garamond" w:hAnsi="Garamond"/>
          <w:sz w:val="24"/>
          <w:szCs w:val="24"/>
        </w:rPr>
        <w:tab/>
        <w:t>Ph.D.</w:t>
      </w:r>
      <w:r w:rsidRPr="00627AE2">
        <w:rPr>
          <w:rFonts w:ascii="Garamond" w:hAnsi="Garamond"/>
          <w:sz w:val="24"/>
          <w:szCs w:val="24"/>
        </w:rPr>
        <w:tab/>
        <w:t>University of Northern Colorado</w:t>
      </w:r>
      <w:r w:rsidRPr="00627AE2">
        <w:rPr>
          <w:rFonts w:ascii="Garamond" w:hAnsi="Garamond"/>
          <w:sz w:val="24"/>
          <w:szCs w:val="24"/>
        </w:rPr>
        <w:tab/>
        <w:t>Educational Technology</w:t>
      </w:r>
    </w:p>
    <w:p w14:paraId="0B073675" w14:textId="77777777" w:rsidR="00B732E0" w:rsidRPr="00627AE2" w:rsidRDefault="00B732E0" w:rsidP="003B551C">
      <w:pPr>
        <w:pStyle w:val="Heading3"/>
        <w:tabs>
          <w:tab w:val="left" w:pos="1080"/>
          <w:tab w:val="left" w:pos="3071"/>
          <w:tab w:val="left" w:pos="6660"/>
        </w:tabs>
        <w:spacing w:line="340" w:lineRule="exact"/>
        <w:rPr>
          <w:rFonts w:ascii="Garamond" w:hAnsi="Garamond"/>
          <w:szCs w:val="24"/>
        </w:rPr>
      </w:pPr>
      <w:r w:rsidRPr="00627AE2">
        <w:rPr>
          <w:rFonts w:ascii="Garamond" w:hAnsi="Garamond"/>
          <w:szCs w:val="24"/>
        </w:rPr>
        <w:tab/>
      </w:r>
      <w:r w:rsidRPr="00627AE2">
        <w:rPr>
          <w:rFonts w:ascii="Garamond" w:hAnsi="Garamond"/>
          <w:szCs w:val="24"/>
        </w:rPr>
        <w:tab/>
        <w:t>Greeley, CO</w:t>
      </w:r>
    </w:p>
    <w:p w14:paraId="2EC0D257" w14:textId="77777777" w:rsidR="00B732E0" w:rsidRPr="00627AE2" w:rsidRDefault="00B732E0" w:rsidP="007910C1">
      <w:pPr>
        <w:tabs>
          <w:tab w:val="left" w:pos="1080"/>
        </w:tabs>
        <w:spacing w:after="0" w:line="340" w:lineRule="exact"/>
        <w:ind w:left="1080" w:hanging="1080"/>
        <w:rPr>
          <w:rFonts w:ascii="Garamond" w:hAnsi="Garamond"/>
          <w:sz w:val="24"/>
          <w:szCs w:val="24"/>
        </w:rPr>
      </w:pPr>
      <w:r w:rsidRPr="00627AE2">
        <w:rPr>
          <w:rFonts w:ascii="Garamond" w:hAnsi="Garamond"/>
          <w:sz w:val="24"/>
          <w:szCs w:val="24"/>
        </w:rPr>
        <w:tab/>
      </w:r>
      <w:r w:rsidRPr="00627AE2">
        <w:rPr>
          <w:rFonts w:ascii="Garamond" w:hAnsi="Garamond"/>
          <w:i/>
          <w:sz w:val="24"/>
          <w:szCs w:val="24"/>
        </w:rPr>
        <w:t>Minor:</w:t>
      </w:r>
      <w:r w:rsidRPr="00627AE2">
        <w:rPr>
          <w:rFonts w:ascii="Garamond" w:hAnsi="Garamond"/>
          <w:sz w:val="24"/>
          <w:szCs w:val="24"/>
        </w:rPr>
        <w:t xml:space="preserve"> Statistical Research Methods</w:t>
      </w:r>
    </w:p>
    <w:p w14:paraId="3652110C" w14:textId="77777777" w:rsidR="00B732E0" w:rsidRPr="00627AE2" w:rsidRDefault="00B732E0" w:rsidP="007910C1">
      <w:pPr>
        <w:tabs>
          <w:tab w:val="left" w:pos="1080"/>
        </w:tabs>
        <w:spacing w:after="0" w:line="340" w:lineRule="exact"/>
        <w:ind w:left="1080" w:hanging="1080"/>
        <w:rPr>
          <w:rFonts w:ascii="Garamond" w:hAnsi="Garamond"/>
          <w:sz w:val="24"/>
          <w:szCs w:val="24"/>
        </w:rPr>
      </w:pPr>
      <w:r w:rsidRPr="00627AE2">
        <w:rPr>
          <w:rFonts w:ascii="Garamond" w:hAnsi="Garamond"/>
          <w:sz w:val="24"/>
          <w:szCs w:val="24"/>
        </w:rPr>
        <w:tab/>
      </w:r>
      <w:r w:rsidRPr="00627AE2">
        <w:rPr>
          <w:rFonts w:ascii="Garamond" w:hAnsi="Garamond"/>
          <w:i/>
          <w:sz w:val="24"/>
          <w:szCs w:val="24"/>
        </w:rPr>
        <w:t>Emphases:</w:t>
      </w:r>
      <w:r w:rsidRPr="00627AE2">
        <w:rPr>
          <w:rFonts w:ascii="Garamond" w:hAnsi="Garamond"/>
          <w:sz w:val="24"/>
          <w:szCs w:val="24"/>
        </w:rPr>
        <w:t xml:space="preserve"> Instructional Design, Distance Education, Change &amp; Technology Integration</w:t>
      </w:r>
    </w:p>
    <w:p w14:paraId="0564D11B" w14:textId="77777777" w:rsidR="00B732E0" w:rsidRPr="00627AE2" w:rsidRDefault="00B732E0" w:rsidP="003B551C">
      <w:pPr>
        <w:tabs>
          <w:tab w:val="left" w:pos="1080"/>
        </w:tabs>
        <w:spacing w:after="0" w:line="340" w:lineRule="exact"/>
        <w:ind w:left="1080"/>
        <w:rPr>
          <w:rFonts w:ascii="Garamond" w:hAnsi="Garamond"/>
          <w:iCs/>
          <w:sz w:val="24"/>
          <w:szCs w:val="24"/>
        </w:rPr>
      </w:pPr>
      <w:r w:rsidRPr="00627AE2">
        <w:rPr>
          <w:rFonts w:ascii="Garamond" w:hAnsi="Garamond"/>
          <w:i/>
          <w:iCs/>
          <w:sz w:val="24"/>
          <w:szCs w:val="24"/>
        </w:rPr>
        <w:t>Dissertation:</w:t>
      </w:r>
      <w:r w:rsidRPr="00627AE2">
        <w:rPr>
          <w:rFonts w:ascii="Garamond" w:hAnsi="Garamond"/>
          <w:sz w:val="24"/>
          <w:szCs w:val="24"/>
        </w:rPr>
        <w:t xml:space="preserve"> </w:t>
      </w:r>
      <w:r w:rsidRPr="00627AE2">
        <w:rPr>
          <w:rFonts w:ascii="Garamond" w:hAnsi="Garamond"/>
          <w:iCs/>
          <w:sz w:val="24"/>
          <w:szCs w:val="24"/>
        </w:rPr>
        <w:t>The social impact of a profession: An analysis of factors influencing ethics and the teaching of social responsibility in educational technology programs.</w:t>
      </w:r>
    </w:p>
    <w:p w14:paraId="07B6A0D3" w14:textId="77777777" w:rsidR="00B732E0" w:rsidRPr="00627AE2" w:rsidRDefault="00B732E0" w:rsidP="003B551C">
      <w:pPr>
        <w:tabs>
          <w:tab w:val="left" w:pos="1080"/>
          <w:tab w:val="left" w:pos="3071"/>
          <w:tab w:val="left" w:pos="6660"/>
        </w:tabs>
        <w:spacing w:after="0" w:line="340" w:lineRule="exact"/>
        <w:rPr>
          <w:rFonts w:ascii="Garamond" w:hAnsi="Garamond"/>
          <w:sz w:val="24"/>
          <w:szCs w:val="24"/>
        </w:rPr>
      </w:pPr>
    </w:p>
    <w:p w14:paraId="044471FB" w14:textId="77777777" w:rsidR="00B732E0" w:rsidRPr="00627AE2" w:rsidRDefault="00B732E0" w:rsidP="003B551C">
      <w:pPr>
        <w:tabs>
          <w:tab w:val="left" w:pos="1080"/>
          <w:tab w:val="left" w:pos="3071"/>
          <w:tab w:val="left" w:pos="6660"/>
        </w:tabs>
        <w:spacing w:after="0" w:line="340" w:lineRule="exact"/>
        <w:rPr>
          <w:rFonts w:ascii="Garamond" w:hAnsi="Garamond"/>
          <w:sz w:val="24"/>
          <w:szCs w:val="24"/>
        </w:rPr>
      </w:pPr>
      <w:r w:rsidRPr="00627AE2">
        <w:rPr>
          <w:rFonts w:ascii="Garamond" w:hAnsi="Garamond"/>
          <w:sz w:val="24"/>
          <w:szCs w:val="24"/>
        </w:rPr>
        <w:t>2000</w:t>
      </w:r>
      <w:r w:rsidRPr="00627AE2">
        <w:rPr>
          <w:rFonts w:ascii="Garamond" w:hAnsi="Garamond"/>
          <w:sz w:val="24"/>
          <w:szCs w:val="24"/>
        </w:rPr>
        <w:tab/>
        <w:t>Master of Arts</w:t>
      </w:r>
      <w:r w:rsidRPr="00627AE2">
        <w:rPr>
          <w:rFonts w:ascii="Garamond" w:hAnsi="Garamond"/>
          <w:sz w:val="24"/>
          <w:szCs w:val="24"/>
        </w:rPr>
        <w:tab/>
        <w:t>University of Northern Colorado</w:t>
      </w:r>
      <w:r w:rsidRPr="00627AE2">
        <w:rPr>
          <w:rFonts w:ascii="Garamond" w:hAnsi="Garamond"/>
          <w:sz w:val="24"/>
          <w:szCs w:val="24"/>
        </w:rPr>
        <w:tab/>
        <w:t>Educational Technology</w:t>
      </w:r>
    </w:p>
    <w:p w14:paraId="50D56DEB" w14:textId="77777777" w:rsidR="00B732E0" w:rsidRPr="00627AE2" w:rsidRDefault="00B732E0" w:rsidP="003B551C">
      <w:pPr>
        <w:tabs>
          <w:tab w:val="left" w:pos="1080"/>
          <w:tab w:val="left" w:pos="3071"/>
          <w:tab w:val="left" w:pos="6660"/>
        </w:tabs>
        <w:spacing w:after="0" w:line="340" w:lineRule="exact"/>
        <w:rPr>
          <w:rFonts w:ascii="Garamond" w:hAnsi="Garamond"/>
          <w:sz w:val="24"/>
          <w:szCs w:val="24"/>
        </w:rPr>
      </w:pPr>
      <w:r w:rsidRPr="00627AE2">
        <w:rPr>
          <w:rFonts w:ascii="Garamond" w:hAnsi="Garamond"/>
          <w:sz w:val="24"/>
          <w:szCs w:val="24"/>
        </w:rPr>
        <w:tab/>
      </w:r>
      <w:r w:rsidRPr="00627AE2">
        <w:rPr>
          <w:rFonts w:ascii="Garamond" w:hAnsi="Garamond"/>
          <w:sz w:val="24"/>
          <w:szCs w:val="24"/>
        </w:rPr>
        <w:tab/>
        <w:t>Greeley, CO</w:t>
      </w:r>
    </w:p>
    <w:p w14:paraId="26E6B201" w14:textId="77777777" w:rsidR="00B732E0" w:rsidRPr="00627AE2" w:rsidRDefault="00B732E0" w:rsidP="003B551C">
      <w:pPr>
        <w:tabs>
          <w:tab w:val="left" w:pos="1080"/>
          <w:tab w:val="left" w:pos="3071"/>
          <w:tab w:val="left" w:pos="6660"/>
        </w:tabs>
        <w:spacing w:after="0" w:line="340" w:lineRule="exact"/>
        <w:rPr>
          <w:rFonts w:ascii="Garamond" w:hAnsi="Garamond"/>
          <w:i/>
          <w:iCs/>
          <w:sz w:val="24"/>
          <w:szCs w:val="24"/>
        </w:rPr>
      </w:pPr>
      <w:r w:rsidRPr="00627AE2">
        <w:rPr>
          <w:rFonts w:ascii="Garamond" w:hAnsi="Garamond"/>
          <w:sz w:val="24"/>
          <w:szCs w:val="24"/>
        </w:rPr>
        <w:tab/>
      </w:r>
      <w:r w:rsidRPr="00627AE2">
        <w:rPr>
          <w:rFonts w:ascii="Garamond" w:hAnsi="Garamond"/>
          <w:i/>
          <w:iCs/>
          <w:sz w:val="24"/>
          <w:szCs w:val="24"/>
        </w:rPr>
        <w:t>Dean’s Citation for Academic Excellence</w:t>
      </w:r>
    </w:p>
    <w:p w14:paraId="7B479DD6" w14:textId="77777777" w:rsidR="00B732E0" w:rsidRPr="00627AE2" w:rsidRDefault="00B732E0" w:rsidP="003B551C">
      <w:pPr>
        <w:tabs>
          <w:tab w:val="left" w:pos="1080"/>
          <w:tab w:val="left" w:pos="3071"/>
          <w:tab w:val="left" w:pos="6660"/>
        </w:tabs>
        <w:spacing w:after="0" w:line="340" w:lineRule="exact"/>
        <w:rPr>
          <w:rFonts w:ascii="Garamond" w:hAnsi="Garamond"/>
          <w:sz w:val="24"/>
          <w:szCs w:val="24"/>
        </w:rPr>
      </w:pPr>
    </w:p>
    <w:p w14:paraId="057F13E8" w14:textId="77777777" w:rsidR="00B732E0" w:rsidRPr="00627AE2" w:rsidRDefault="00B732E0" w:rsidP="003B551C">
      <w:pPr>
        <w:tabs>
          <w:tab w:val="left" w:pos="1080"/>
          <w:tab w:val="left" w:pos="3071"/>
          <w:tab w:val="left" w:pos="6660"/>
        </w:tabs>
        <w:spacing w:after="0" w:line="340" w:lineRule="exact"/>
        <w:rPr>
          <w:rFonts w:ascii="Garamond" w:hAnsi="Garamond"/>
          <w:sz w:val="24"/>
          <w:szCs w:val="24"/>
        </w:rPr>
      </w:pPr>
      <w:r w:rsidRPr="00627AE2">
        <w:rPr>
          <w:rFonts w:ascii="Garamond" w:hAnsi="Garamond"/>
          <w:sz w:val="24"/>
          <w:szCs w:val="24"/>
        </w:rPr>
        <w:t>1996</w:t>
      </w:r>
      <w:r w:rsidRPr="00627AE2">
        <w:rPr>
          <w:rFonts w:ascii="Garamond" w:hAnsi="Garamond"/>
          <w:sz w:val="24"/>
          <w:szCs w:val="24"/>
        </w:rPr>
        <w:tab/>
        <w:t>Bachelor of Arts</w:t>
      </w:r>
      <w:r w:rsidRPr="00627AE2">
        <w:rPr>
          <w:rFonts w:ascii="Garamond" w:hAnsi="Garamond"/>
          <w:sz w:val="24"/>
          <w:szCs w:val="24"/>
        </w:rPr>
        <w:tab/>
        <w:t>Oklahoma Baptist University</w:t>
      </w:r>
      <w:r w:rsidRPr="00627AE2">
        <w:rPr>
          <w:rFonts w:ascii="Garamond" w:hAnsi="Garamond"/>
          <w:sz w:val="24"/>
          <w:szCs w:val="24"/>
        </w:rPr>
        <w:tab/>
        <w:t>English, French minor</w:t>
      </w:r>
      <w:r w:rsidRPr="00627AE2">
        <w:rPr>
          <w:rFonts w:ascii="Garamond" w:hAnsi="Garamond"/>
          <w:sz w:val="24"/>
          <w:szCs w:val="24"/>
        </w:rPr>
        <w:tab/>
      </w:r>
      <w:r w:rsidRPr="00627AE2">
        <w:rPr>
          <w:rFonts w:ascii="Garamond" w:hAnsi="Garamond"/>
          <w:sz w:val="24"/>
          <w:szCs w:val="24"/>
        </w:rPr>
        <w:tab/>
      </w:r>
      <w:r w:rsidRPr="00627AE2">
        <w:rPr>
          <w:rFonts w:ascii="Garamond" w:hAnsi="Garamond"/>
          <w:i/>
          <w:iCs/>
          <w:sz w:val="24"/>
          <w:szCs w:val="24"/>
        </w:rPr>
        <w:t>with Honors</w:t>
      </w:r>
      <w:r w:rsidRPr="00627AE2">
        <w:rPr>
          <w:rFonts w:ascii="Garamond" w:hAnsi="Garamond"/>
          <w:sz w:val="24"/>
          <w:szCs w:val="24"/>
        </w:rPr>
        <w:tab/>
        <w:t>Shawnee, OK</w:t>
      </w:r>
    </w:p>
    <w:p w14:paraId="772B53D0" w14:textId="77777777" w:rsidR="00B732E0" w:rsidRPr="00627AE2" w:rsidRDefault="00B732E0" w:rsidP="003B551C">
      <w:pPr>
        <w:tabs>
          <w:tab w:val="left" w:pos="1080"/>
          <w:tab w:val="left" w:pos="3071"/>
          <w:tab w:val="left" w:pos="6660"/>
        </w:tabs>
        <w:spacing w:after="0" w:line="340" w:lineRule="exact"/>
        <w:rPr>
          <w:rFonts w:ascii="Garamond" w:hAnsi="Garamond"/>
          <w:i/>
          <w:iCs/>
          <w:sz w:val="24"/>
          <w:szCs w:val="24"/>
        </w:rPr>
      </w:pPr>
      <w:r w:rsidRPr="00627AE2">
        <w:rPr>
          <w:rFonts w:ascii="Garamond" w:hAnsi="Garamond"/>
          <w:sz w:val="24"/>
          <w:szCs w:val="24"/>
        </w:rPr>
        <w:tab/>
      </w:r>
      <w:r w:rsidRPr="00627AE2">
        <w:rPr>
          <w:rFonts w:ascii="Garamond" w:hAnsi="Garamond"/>
          <w:i/>
          <w:iCs/>
          <w:sz w:val="24"/>
          <w:szCs w:val="24"/>
        </w:rPr>
        <w:t>Outstanding Language &amp; Literature Student</w:t>
      </w:r>
    </w:p>
    <w:p w14:paraId="69A53A0F" w14:textId="77777777" w:rsidR="00E175B8" w:rsidRPr="00627AE2" w:rsidRDefault="00E175B8" w:rsidP="003B551C">
      <w:pPr>
        <w:spacing w:line="340" w:lineRule="exact"/>
        <w:rPr>
          <w:rFonts w:ascii="Garamond" w:hAnsi="Garamond"/>
        </w:rPr>
      </w:pPr>
    </w:p>
    <w:p w14:paraId="730C90BB" w14:textId="3891640F" w:rsidR="006D44DE" w:rsidRPr="00627AE2" w:rsidRDefault="006D44DE"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Professional Experience</w:t>
      </w:r>
    </w:p>
    <w:p w14:paraId="7753B4F0" w14:textId="2CE66607" w:rsidR="00AB52AC" w:rsidRPr="00627AE2" w:rsidRDefault="00AB52AC" w:rsidP="00AB52AC">
      <w:pPr>
        <w:tabs>
          <w:tab w:val="left" w:pos="720"/>
          <w:tab w:val="left" w:pos="6390"/>
        </w:tabs>
        <w:spacing w:line="340" w:lineRule="exact"/>
        <w:rPr>
          <w:rFonts w:ascii="Garamond" w:hAnsi="Garamond"/>
          <w:sz w:val="24"/>
          <w:szCs w:val="24"/>
        </w:rPr>
      </w:pPr>
      <w:r>
        <w:rPr>
          <w:rFonts w:ascii="Garamond" w:hAnsi="Garamond"/>
          <w:sz w:val="24"/>
          <w:szCs w:val="24"/>
          <w:u w:val="single"/>
        </w:rPr>
        <w:t xml:space="preserve">Associate </w:t>
      </w:r>
      <w:r w:rsidRPr="00627AE2">
        <w:rPr>
          <w:rFonts w:ascii="Garamond" w:hAnsi="Garamond"/>
          <w:sz w:val="24"/>
          <w:szCs w:val="24"/>
          <w:u w:val="single"/>
        </w:rPr>
        <w:t>Professor</w:t>
      </w:r>
      <w:r w:rsidRPr="00627AE2">
        <w:rPr>
          <w:rFonts w:ascii="Garamond" w:hAnsi="Garamond"/>
          <w:sz w:val="24"/>
          <w:szCs w:val="24"/>
        </w:rPr>
        <w:t xml:space="preserve">; College of University Libraries and Learning Sciences; Organization, Information, and Learning Sciences (OILS); University of New Mexico; </w:t>
      </w:r>
      <w:r>
        <w:rPr>
          <w:rFonts w:ascii="Garamond" w:hAnsi="Garamond"/>
          <w:sz w:val="24"/>
          <w:szCs w:val="24"/>
        </w:rPr>
        <w:t>2024</w:t>
      </w:r>
      <w:r w:rsidR="004D69F8">
        <w:rPr>
          <w:rFonts w:ascii="Garamond" w:hAnsi="Garamond"/>
          <w:sz w:val="24"/>
          <w:szCs w:val="24"/>
        </w:rPr>
        <w:t>-present</w:t>
      </w:r>
      <w:r w:rsidRPr="00627AE2">
        <w:rPr>
          <w:rFonts w:ascii="Garamond" w:hAnsi="Garamond"/>
          <w:sz w:val="24"/>
          <w:szCs w:val="24"/>
        </w:rPr>
        <w:t>.</w:t>
      </w:r>
    </w:p>
    <w:p w14:paraId="403C6698" w14:textId="4BFBF83F" w:rsidR="00F86CF2" w:rsidRPr="00627AE2" w:rsidRDefault="00F86CF2" w:rsidP="003B551C">
      <w:pPr>
        <w:tabs>
          <w:tab w:val="left" w:pos="720"/>
          <w:tab w:val="left" w:pos="6390"/>
        </w:tabs>
        <w:spacing w:line="340" w:lineRule="exact"/>
        <w:rPr>
          <w:rFonts w:ascii="Garamond" w:hAnsi="Garamond"/>
          <w:sz w:val="24"/>
          <w:szCs w:val="24"/>
        </w:rPr>
      </w:pPr>
      <w:r w:rsidRPr="00627AE2">
        <w:rPr>
          <w:rFonts w:ascii="Garamond" w:hAnsi="Garamond"/>
          <w:sz w:val="24"/>
          <w:szCs w:val="24"/>
          <w:u w:val="single"/>
        </w:rPr>
        <w:t>Assistant Professor</w:t>
      </w:r>
      <w:r w:rsidR="004E7997" w:rsidRPr="00627AE2">
        <w:rPr>
          <w:rFonts w:ascii="Garamond" w:hAnsi="Garamond"/>
          <w:sz w:val="24"/>
          <w:szCs w:val="24"/>
        </w:rPr>
        <w:t>;</w:t>
      </w:r>
      <w:r w:rsidRPr="00627AE2">
        <w:rPr>
          <w:rFonts w:ascii="Garamond" w:hAnsi="Garamond"/>
          <w:sz w:val="24"/>
          <w:szCs w:val="24"/>
        </w:rPr>
        <w:t xml:space="preserve"> </w:t>
      </w:r>
      <w:r w:rsidR="004E7997" w:rsidRPr="00627AE2">
        <w:rPr>
          <w:rFonts w:ascii="Garamond" w:hAnsi="Garamond"/>
          <w:sz w:val="24"/>
          <w:szCs w:val="24"/>
        </w:rPr>
        <w:t>College of University Libraries and Learning Sciences; Organization, Information, and Learning Sciences (OILS)</w:t>
      </w:r>
      <w:r w:rsidR="00854A79" w:rsidRPr="00627AE2">
        <w:rPr>
          <w:rFonts w:ascii="Garamond" w:hAnsi="Garamond"/>
          <w:sz w:val="24"/>
          <w:szCs w:val="24"/>
        </w:rPr>
        <w:t>;</w:t>
      </w:r>
      <w:r w:rsidR="004E7997" w:rsidRPr="00627AE2">
        <w:rPr>
          <w:rFonts w:ascii="Garamond" w:hAnsi="Garamond"/>
          <w:sz w:val="24"/>
          <w:szCs w:val="24"/>
        </w:rPr>
        <w:t xml:space="preserve"> </w:t>
      </w:r>
      <w:r w:rsidR="008D4698" w:rsidRPr="00627AE2">
        <w:rPr>
          <w:rFonts w:ascii="Garamond" w:hAnsi="Garamond"/>
          <w:sz w:val="24"/>
          <w:szCs w:val="24"/>
        </w:rPr>
        <w:t xml:space="preserve">University of New Mexico; </w:t>
      </w:r>
      <w:r w:rsidRPr="00627AE2">
        <w:rPr>
          <w:rFonts w:ascii="Garamond" w:hAnsi="Garamond"/>
          <w:sz w:val="24"/>
          <w:szCs w:val="24"/>
        </w:rPr>
        <w:t>2020-</w:t>
      </w:r>
      <w:r w:rsidR="00AB52AC">
        <w:rPr>
          <w:rFonts w:ascii="Garamond" w:hAnsi="Garamond"/>
          <w:sz w:val="24"/>
          <w:szCs w:val="24"/>
        </w:rPr>
        <w:t>2024</w:t>
      </w:r>
      <w:r w:rsidR="004E7997" w:rsidRPr="00627AE2">
        <w:rPr>
          <w:rFonts w:ascii="Garamond" w:hAnsi="Garamond"/>
          <w:sz w:val="24"/>
          <w:szCs w:val="24"/>
        </w:rPr>
        <w:t>.</w:t>
      </w:r>
    </w:p>
    <w:p w14:paraId="154F4B52" w14:textId="1AA7D374" w:rsidR="00F86CF2" w:rsidRPr="00627AE2" w:rsidRDefault="00854A79" w:rsidP="003B551C">
      <w:pPr>
        <w:spacing w:line="340" w:lineRule="exact"/>
        <w:rPr>
          <w:rFonts w:ascii="Garamond" w:hAnsi="Garamond"/>
          <w:sz w:val="24"/>
          <w:szCs w:val="24"/>
        </w:rPr>
      </w:pPr>
      <w:r w:rsidRPr="00627AE2">
        <w:rPr>
          <w:rFonts w:ascii="Garamond" w:hAnsi="Garamond"/>
          <w:sz w:val="24"/>
          <w:szCs w:val="24"/>
          <w:u w:val="single"/>
        </w:rPr>
        <w:t>Program Area Manager – Instructional Technology</w:t>
      </w:r>
      <w:r w:rsidRPr="00627AE2">
        <w:rPr>
          <w:rFonts w:ascii="Garamond" w:hAnsi="Garamond"/>
          <w:sz w:val="24"/>
          <w:szCs w:val="24"/>
        </w:rPr>
        <w:t>; School of Education and Human Development; Curriculum, Instruction, and Higher Education (CISE);</w:t>
      </w:r>
      <w:r w:rsidR="008D4698" w:rsidRPr="00627AE2">
        <w:rPr>
          <w:rFonts w:ascii="Garamond" w:hAnsi="Garamond"/>
          <w:sz w:val="24"/>
          <w:szCs w:val="24"/>
        </w:rPr>
        <w:t xml:space="preserve"> University of Virginia;</w:t>
      </w:r>
      <w:r w:rsidRPr="00627AE2">
        <w:rPr>
          <w:rFonts w:ascii="Garamond" w:hAnsi="Garamond"/>
          <w:sz w:val="24"/>
          <w:szCs w:val="24"/>
        </w:rPr>
        <w:t xml:space="preserve"> 2015-2020.</w:t>
      </w:r>
    </w:p>
    <w:p w14:paraId="461F2FDF" w14:textId="5A4D2A68" w:rsidR="005B71D2" w:rsidRPr="00627AE2" w:rsidRDefault="00854A79" w:rsidP="003B551C">
      <w:pPr>
        <w:spacing w:line="340" w:lineRule="exact"/>
        <w:rPr>
          <w:rFonts w:ascii="Garamond" w:hAnsi="Garamond"/>
          <w:sz w:val="24"/>
          <w:szCs w:val="24"/>
        </w:rPr>
      </w:pPr>
      <w:r w:rsidRPr="00627AE2">
        <w:rPr>
          <w:rFonts w:ascii="Garamond" w:hAnsi="Garamond"/>
          <w:sz w:val="24"/>
          <w:szCs w:val="24"/>
          <w:u w:val="single"/>
        </w:rPr>
        <w:t>Assistant Professor, General Faculty – Instructional Technology</w:t>
      </w:r>
      <w:r w:rsidRPr="00627AE2">
        <w:rPr>
          <w:rFonts w:ascii="Garamond" w:hAnsi="Garamond"/>
          <w:sz w:val="24"/>
          <w:szCs w:val="24"/>
        </w:rPr>
        <w:t xml:space="preserve">; School of Education and Human Development; CISE; </w:t>
      </w:r>
      <w:r w:rsidR="008D4698" w:rsidRPr="00627AE2">
        <w:rPr>
          <w:rFonts w:ascii="Garamond" w:hAnsi="Garamond"/>
          <w:sz w:val="24"/>
          <w:szCs w:val="24"/>
        </w:rPr>
        <w:t xml:space="preserve">University of Virginia; </w:t>
      </w:r>
      <w:r w:rsidRPr="00627AE2">
        <w:rPr>
          <w:rFonts w:ascii="Garamond" w:hAnsi="Garamond"/>
          <w:sz w:val="24"/>
          <w:szCs w:val="24"/>
        </w:rPr>
        <w:t>2013-2020.</w:t>
      </w:r>
    </w:p>
    <w:p w14:paraId="370BF578" w14:textId="13A71417" w:rsidR="00854A79" w:rsidRPr="00627AE2" w:rsidRDefault="00854A79" w:rsidP="003B551C">
      <w:pPr>
        <w:spacing w:line="340" w:lineRule="exact"/>
        <w:rPr>
          <w:rFonts w:ascii="Garamond" w:hAnsi="Garamond"/>
          <w:sz w:val="24"/>
          <w:szCs w:val="24"/>
        </w:rPr>
      </w:pPr>
      <w:r w:rsidRPr="00627AE2">
        <w:rPr>
          <w:rFonts w:ascii="Garamond" w:hAnsi="Garamond"/>
          <w:sz w:val="24"/>
          <w:szCs w:val="24"/>
          <w:u w:val="single"/>
        </w:rPr>
        <w:lastRenderedPageBreak/>
        <w:t>Director of Online Initiatives</w:t>
      </w:r>
      <w:r w:rsidRPr="00627AE2">
        <w:rPr>
          <w:rFonts w:ascii="Garamond" w:hAnsi="Garamond"/>
          <w:sz w:val="24"/>
          <w:szCs w:val="24"/>
        </w:rPr>
        <w:t xml:space="preserve">; School of Education and Human Development; </w:t>
      </w:r>
      <w:r w:rsidR="008D4698" w:rsidRPr="00627AE2">
        <w:rPr>
          <w:rFonts w:ascii="Garamond" w:hAnsi="Garamond"/>
          <w:sz w:val="24"/>
          <w:szCs w:val="24"/>
        </w:rPr>
        <w:t xml:space="preserve">University of Virginia; </w:t>
      </w:r>
      <w:r w:rsidRPr="00627AE2">
        <w:rPr>
          <w:rFonts w:ascii="Garamond" w:hAnsi="Garamond"/>
          <w:sz w:val="24"/>
          <w:szCs w:val="24"/>
        </w:rPr>
        <w:t>2013-2017.</w:t>
      </w:r>
    </w:p>
    <w:p w14:paraId="1210ECB9" w14:textId="2841B37F" w:rsidR="000D77DD" w:rsidRPr="00627AE2" w:rsidRDefault="000D77DD" w:rsidP="003B551C">
      <w:pPr>
        <w:spacing w:line="340" w:lineRule="exact"/>
        <w:rPr>
          <w:rFonts w:ascii="Garamond" w:hAnsi="Garamond"/>
          <w:sz w:val="24"/>
          <w:szCs w:val="24"/>
        </w:rPr>
      </w:pPr>
      <w:r w:rsidRPr="00627AE2">
        <w:rPr>
          <w:rFonts w:ascii="Garamond" w:hAnsi="Garamond"/>
          <w:sz w:val="24"/>
          <w:szCs w:val="24"/>
          <w:u w:val="single"/>
        </w:rPr>
        <w:t>Affiliated Faculty – Instructional Technology</w:t>
      </w:r>
      <w:r w:rsidRPr="00627AE2">
        <w:rPr>
          <w:rFonts w:ascii="Garamond" w:hAnsi="Garamond"/>
          <w:sz w:val="24"/>
          <w:szCs w:val="24"/>
        </w:rPr>
        <w:t xml:space="preserve">; School of Education and Human Development; </w:t>
      </w:r>
      <w:r w:rsidR="008D4698" w:rsidRPr="00627AE2">
        <w:rPr>
          <w:rFonts w:ascii="Garamond" w:hAnsi="Garamond"/>
          <w:sz w:val="24"/>
          <w:szCs w:val="24"/>
        </w:rPr>
        <w:t xml:space="preserve">University of Virginia; </w:t>
      </w:r>
      <w:r w:rsidRPr="00627AE2">
        <w:rPr>
          <w:rFonts w:ascii="Garamond" w:hAnsi="Garamond"/>
          <w:sz w:val="24"/>
          <w:szCs w:val="24"/>
        </w:rPr>
        <w:t>2008-2013.</w:t>
      </w:r>
    </w:p>
    <w:p w14:paraId="29AAE4D9" w14:textId="72BC5A7D" w:rsidR="00854A79" w:rsidRPr="00627AE2" w:rsidRDefault="00854A79" w:rsidP="003B551C">
      <w:pPr>
        <w:spacing w:line="340" w:lineRule="exact"/>
        <w:rPr>
          <w:rFonts w:ascii="Garamond" w:hAnsi="Garamond"/>
          <w:sz w:val="24"/>
          <w:szCs w:val="24"/>
        </w:rPr>
      </w:pPr>
      <w:r w:rsidRPr="00627AE2">
        <w:rPr>
          <w:rFonts w:ascii="Garamond" w:hAnsi="Garamond"/>
          <w:sz w:val="24"/>
          <w:szCs w:val="24"/>
          <w:u w:val="single"/>
        </w:rPr>
        <w:t>Director of Engineering Instructional Design</w:t>
      </w:r>
      <w:r w:rsidRPr="00627AE2">
        <w:rPr>
          <w:rFonts w:ascii="Garamond" w:hAnsi="Garamond"/>
          <w:sz w:val="24"/>
          <w:szCs w:val="24"/>
        </w:rPr>
        <w:t>; School of Engineering and Applied Science (SEAS);</w:t>
      </w:r>
      <w:r w:rsidR="008D4698" w:rsidRPr="00627AE2">
        <w:rPr>
          <w:rFonts w:ascii="Garamond" w:hAnsi="Garamond"/>
          <w:sz w:val="24"/>
          <w:szCs w:val="24"/>
        </w:rPr>
        <w:t xml:space="preserve"> University of Virginia;</w:t>
      </w:r>
      <w:r w:rsidRPr="00627AE2">
        <w:rPr>
          <w:rFonts w:ascii="Garamond" w:hAnsi="Garamond"/>
          <w:sz w:val="24"/>
          <w:szCs w:val="24"/>
        </w:rPr>
        <w:t xml:space="preserve"> 2008-2013.</w:t>
      </w:r>
    </w:p>
    <w:p w14:paraId="641DC561" w14:textId="34D5252C" w:rsidR="002230D2" w:rsidRPr="00627AE2" w:rsidRDefault="000D77DD" w:rsidP="003B551C">
      <w:pPr>
        <w:spacing w:line="340" w:lineRule="exact"/>
        <w:rPr>
          <w:rFonts w:ascii="Garamond" w:hAnsi="Garamond"/>
          <w:sz w:val="24"/>
          <w:szCs w:val="24"/>
        </w:rPr>
      </w:pPr>
      <w:r w:rsidRPr="00627AE2">
        <w:rPr>
          <w:rFonts w:ascii="Garamond" w:hAnsi="Garamond"/>
          <w:sz w:val="24"/>
          <w:szCs w:val="24"/>
          <w:u w:val="single"/>
        </w:rPr>
        <w:t>Lecturer</w:t>
      </w:r>
      <w:r w:rsidRPr="00627AE2">
        <w:rPr>
          <w:rFonts w:ascii="Garamond" w:hAnsi="Garamond"/>
          <w:sz w:val="24"/>
          <w:szCs w:val="24"/>
        </w:rPr>
        <w:t xml:space="preserve">; SEAS; Department of Engineering &amp; Society; </w:t>
      </w:r>
      <w:r w:rsidR="008D4698" w:rsidRPr="00627AE2">
        <w:rPr>
          <w:rFonts w:ascii="Garamond" w:hAnsi="Garamond"/>
          <w:sz w:val="24"/>
          <w:szCs w:val="24"/>
        </w:rPr>
        <w:t xml:space="preserve">University of Virginia; </w:t>
      </w:r>
      <w:r w:rsidRPr="00627AE2">
        <w:rPr>
          <w:rFonts w:ascii="Garamond" w:hAnsi="Garamond"/>
          <w:sz w:val="24"/>
          <w:szCs w:val="24"/>
        </w:rPr>
        <w:t>2008-2013.</w:t>
      </w:r>
    </w:p>
    <w:p w14:paraId="536E9DB2" w14:textId="7B701D83" w:rsidR="00413E33" w:rsidRPr="00627AE2" w:rsidRDefault="00413E33" w:rsidP="003B551C">
      <w:pPr>
        <w:spacing w:line="340" w:lineRule="exact"/>
        <w:rPr>
          <w:rFonts w:ascii="Garamond" w:hAnsi="Garamond"/>
          <w:sz w:val="24"/>
          <w:szCs w:val="24"/>
        </w:rPr>
      </w:pPr>
      <w:r w:rsidRPr="00627AE2">
        <w:rPr>
          <w:rFonts w:ascii="Garamond" w:hAnsi="Garamond"/>
          <w:sz w:val="24"/>
          <w:szCs w:val="24"/>
          <w:u w:val="single"/>
        </w:rPr>
        <w:t>Instructional Designer</w:t>
      </w:r>
      <w:r w:rsidRPr="00627AE2">
        <w:rPr>
          <w:rFonts w:ascii="Garamond" w:hAnsi="Garamond"/>
          <w:sz w:val="24"/>
          <w:szCs w:val="24"/>
        </w:rPr>
        <w:t xml:space="preserve">; University of Northern Colorado; Center for the Enhancement of Teaching &amp; Learning; </w:t>
      </w:r>
      <w:r w:rsidR="00EB24DD" w:rsidRPr="00627AE2">
        <w:rPr>
          <w:rFonts w:ascii="Garamond" w:hAnsi="Garamond"/>
          <w:sz w:val="24"/>
          <w:szCs w:val="24"/>
        </w:rPr>
        <w:t>2006-2008</w:t>
      </w:r>
      <w:r w:rsidR="000E1C68" w:rsidRPr="00627AE2">
        <w:rPr>
          <w:rFonts w:ascii="Garamond" w:hAnsi="Garamond"/>
          <w:sz w:val="24"/>
          <w:szCs w:val="24"/>
        </w:rPr>
        <w:t>.</w:t>
      </w:r>
    </w:p>
    <w:p w14:paraId="1729161D" w14:textId="485461AB" w:rsidR="000E1C68" w:rsidRPr="00627AE2" w:rsidRDefault="00323784" w:rsidP="003B551C">
      <w:pPr>
        <w:spacing w:line="340" w:lineRule="exact"/>
        <w:rPr>
          <w:rFonts w:ascii="Garamond" w:hAnsi="Garamond"/>
          <w:sz w:val="24"/>
          <w:szCs w:val="24"/>
        </w:rPr>
      </w:pPr>
      <w:r w:rsidRPr="00627AE2">
        <w:rPr>
          <w:rFonts w:ascii="Garamond" w:hAnsi="Garamond"/>
          <w:sz w:val="24"/>
          <w:szCs w:val="24"/>
          <w:u w:val="single"/>
        </w:rPr>
        <w:t>Assessment Coordinator</w:t>
      </w:r>
      <w:r w:rsidRPr="00627AE2">
        <w:rPr>
          <w:rFonts w:ascii="Garamond" w:hAnsi="Garamond"/>
          <w:sz w:val="24"/>
          <w:szCs w:val="24"/>
        </w:rPr>
        <w:t>; Colorado Department of Education; Colorado Reading First; 2005-2006.</w:t>
      </w:r>
    </w:p>
    <w:p w14:paraId="70B0C3CC" w14:textId="4D5EB9E2" w:rsidR="00323784" w:rsidRPr="00627AE2" w:rsidRDefault="003106D8" w:rsidP="003B551C">
      <w:pPr>
        <w:spacing w:line="340" w:lineRule="exact"/>
        <w:rPr>
          <w:rFonts w:ascii="Garamond" w:hAnsi="Garamond"/>
          <w:sz w:val="24"/>
          <w:szCs w:val="24"/>
        </w:rPr>
      </w:pPr>
      <w:r w:rsidRPr="00627AE2">
        <w:rPr>
          <w:rFonts w:ascii="Garamond" w:hAnsi="Garamond"/>
          <w:sz w:val="24"/>
          <w:szCs w:val="24"/>
          <w:u w:val="single"/>
        </w:rPr>
        <w:t>Assessment Assistant</w:t>
      </w:r>
      <w:r w:rsidRPr="00627AE2">
        <w:rPr>
          <w:rFonts w:ascii="Garamond" w:hAnsi="Garamond"/>
          <w:sz w:val="24"/>
          <w:szCs w:val="24"/>
        </w:rPr>
        <w:t>; University of Northern Colorado; Provost’s Office; 2003-2005.</w:t>
      </w:r>
    </w:p>
    <w:p w14:paraId="460DE526" w14:textId="605DC3A2" w:rsidR="003106D8" w:rsidRPr="00627AE2" w:rsidRDefault="00BB4221" w:rsidP="003B551C">
      <w:pPr>
        <w:spacing w:line="340" w:lineRule="exact"/>
        <w:rPr>
          <w:rFonts w:ascii="Garamond" w:hAnsi="Garamond"/>
          <w:sz w:val="24"/>
          <w:szCs w:val="24"/>
        </w:rPr>
      </w:pPr>
      <w:r w:rsidRPr="00627AE2">
        <w:rPr>
          <w:rFonts w:ascii="Garamond" w:hAnsi="Garamond"/>
          <w:sz w:val="24"/>
          <w:szCs w:val="24"/>
          <w:u w:val="single"/>
        </w:rPr>
        <w:t>Lead Instructional Designer</w:t>
      </w:r>
      <w:r w:rsidRPr="00627AE2">
        <w:rPr>
          <w:rFonts w:ascii="Garamond" w:hAnsi="Garamond"/>
          <w:sz w:val="24"/>
          <w:szCs w:val="24"/>
        </w:rPr>
        <w:t>; University of Northern Colorado; National Center on Low-Incidence Disabilities</w:t>
      </w:r>
      <w:r w:rsidR="000130AC" w:rsidRPr="00627AE2">
        <w:rPr>
          <w:rFonts w:ascii="Garamond" w:hAnsi="Garamond"/>
          <w:sz w:val="24"/>
          <w:szCs w:val="24"/>
        </w:rPr>
        <w:t>; 2001-2003.</w:t>
      </w:r>
    </w:p>
    <w:p w14:paraId="56FEECBD" w14:textId="77777777" w:rsidR="00EA6642" w:rsidRPr="00627AE2" w:rsidRDefault="00B25231" w:rsidP="003B551C">
      <w:pPr>
        <w:spacing w:line="340" w:lineRule="exact"/>
        <w:rPr>
          <w:rFonts w:ascii="Garamond" w:hAnsi="Garamond"/>
          <w:sz w:val="24"/>
          <w:szCs w:val="24"/>
        </w:rPr>
      </w:pPr>
      <w:r w:rsidRPr="00627AE2">
        <w:rPr>
          <w:rFonts w:ascii="Garamond" w:hAnsi="Garamond"/>
          <w:sz w:val="24"/>
          <w:szCs w:val="24"/>
          <w:u w:val="single"/>
        </w:rPr>
        <w:t>Graduate Assistant</w:t>
      </w:r>
      <w:r w:rsidRPr="00627AE2">
        <w:rPr>
          <w:rFonts w:ascii="Garamond" w:hAnsi="Garamond"/>
          <w:sz w:val="24"/>
          <w:szCs w:val="24"/>
        </w:rPr>
        <w:t>; University of Northern Colorado</w:t>
      </w:r>
      <w:r w:rsidR="002A7128" w:rsidRPr="00627AE2">
        <w:rPr>
          <w:rFonts w:ascii="Garamond" w:hAnsi="Garamond"/>
          <w:sz w:val="24"/>
          <w:szCs w:val="24"/>
        </w:rPr>
        <w:t xml:space="preserve">; </w:t>
      </w:r>
      <w:r w:rsidR="007D6138" w:rsidRPr="00627AE2">
        <w:rPr>
          <w:rFonts w:ascii="Garamond" w:hAnsi="Garamond"/>
          <w:sz w:val="24"/>
          <w:szCs w:val="24"/>
        </w:rPr>
        <w:t xml:space="preserve">Special Education and Educational Technology; </w:t>
      </w:r>
      <w:r w:rsidR="002A7128" w:rsidRPr="00627AE2">
        <w:rPr>
          <w:rFonts w:ascii="Garamond" w:hAnsi="Garamond"/>
          <w:sz w:val="24"/>
          <w:szCs w:val="24"/>
        </w:rPr>
        <w:t>1999-2001.</w:t>
      </w:r>
    </w:p>
    <w:p w14:paraId="7BBE0191" w14:textId="639B46FB" w:rsidR="00015DC7" w:rsidRPr="00627AE2" w:rsidRDefault="00046306" w:rsidP="003B551C">
      <w:pPr>
        <w:spacing w:line="340" w:lineRule="exact"/>
        <w:rPr>
          <w:rFonts w:ascii="Garamond" w:hAnsi="Garamond"/>
          <w:sz w:val="24"/>
          <w:szCs w:val="24"/>
        </w:rPr>
      </w:pPr>
      <w:r w:rsidRPr="00627AE2">
        <w:rPr>
          <w:rFonts w:ascii="Garamond" w:hAnsi="Garamond"/>
          <w:sz w:val="24"/>
          <w:szCs w:val="24"/>
          <w:u w:val="single"/>
        </w:rPr>
        <w:t>Teaching Assistant</w:t>
      </w:r>
      <w:r w:rsidRPr="00627AE2">
        <w:rPr>
          <w:rFonts w:ascii="Garamond" w:hAnsi="Garamond"/>
          <w:sz w:val="24"/>
          <w:szCs w:val="24"/>
        </w:rPr>
        <w:t>; University of Northern Colorado; Department of English Studies; 1998-1999.</w:t>
      </w:r>
    </w:p>
    <w:p w14:paraId="1E5BB121" w14:textId="77777777" w:rsidR="005E2D48" w:rsidRPr="00627AE2" w:rsidRDefault="00091946" w:rsidP="003B551C">
      <w:pPr>
        <w:spacing w:line="340" w:lineRule="exact"/>
        <w:rPr>
          <w:rFonts w:ascii="Garamond" w:hAnsi="Garamond"/>
          <w:sz w:val="24"/>
          <w:szCs w:val="24"/>
        </w:rPr>
      </w:pPr>
      <w:r w:rsidRPr="00627AE2">
        <w:rPr>
          <w:rFonts w:ascii="Garamond" w:hAnsi="Garamond"/>
          <w:sz w:val="24"/>
          <w:szCs w:val="24"/>
          <w:u w:val="single"/>
        </w:rPr>
        <w:t>Owner</w:t>
      </w:r>
      <w:r w:rsidRPr="00627AE2">
        <w:rPr>
          <w:rFonts w:ascii="Garamond" w:hAnsi="Garamond"/>
          <w:sz w:val="24"/>
          <w:szCs w:val="24"/>
        </w:rPr>
        <w:t>; Hyperformer.com; 1997-present</w:t>
      </w:r>
    </w:p>
    <w:p w14:paraId="7765D833" w14:textId="6BB73A45" w:rsidR="005E2D48" w:rsidRPr="00627AE2" w:rsidRDefault="00F431CC" w:rsidP="00731392">
      <w:pPr>
        <w:spacing w:line="340" w:lineRule="exact"/>
        <w:ind w:left="450"/>
        <w:rPr>
          <w:rFonts w:ascii="Garamond" w:hAnsi="Garamond"/>
          <w:sz w:val="24"/>
          <w:szCs w:val="24"/>
        </w:rPr>
      </w:pPr>
      <w:r w:rsidRPr="00627AE2">
        <w:rPr>
          <w:rFonts w:ascii="Garamond" w:hAnsi="Garamond"/>
          <w:sz w:val="24"/>
          <w:szCs w:val="24"/>
        </w:rPr>
        <w:t>On-going consultation on performance planning and evaluation, instructional systems planning,</w:t>
      </w:r>
      <w:r w:rsidR="005E2D48" w:rsidRPr="00627AE2">
        <w:rPr>
          <w:rFonts w:ascii="Garamond" w:hAnsi="Garamond"/>
          <w:sz w:val="24"/>
          <w:szCs w:val="24"/>
        </w:rPr>
        <w:t xml:space="preserve"> </w:t>
      </w:r>
      <w:r w:rsidRPr="00627AE2">
        <w:rPr>
          <w:rFonts w:ascii="Garamond" w:hAnsi="Garamond"/>
          <w:sz w:val="24"/>
          <w:szCs w:val="24"/>
        </w:rPr>
        <w:t>instructional design, web and multimedia development.</w:t>
      </w:r>
      <w:r w:rsidR="005E2D48" w:rsidRPr="00627AE2">
        <w:rPr>
          <w:rFonts w:ascii="Garamond" w:hAnsi="Garamond"/>
          <w:sz w:val="24"/>
          <w:szCs w:val="24"/>
        </w:rPr>
        <w:t xml:space="preserve"> </w:t>
      </w:r>
      <w:r w:rsidRPr="00627AE2">
        <w:rPr>
          <w:rFonts w:ascii="Garamond" w:hAnsi="Garamond"/>
          <w:bCs/>
          <w:sz w:val="24"/>
          <w:szCs w:val="24"/>
        </w:rPr>
        <w:t xml:space="preserve">Examples </w:t>
      </w:r>
      <w:r w:rsidR="005E2D48" w:rsidRPr="00627AE2">
        <w:rPr>
          <w:rFonts w:ascii="Garamond" w:hAnsi="Garamond"/>
          <w:bCs/>
          <w:sz w:val="24"/>
          <w:szCs w:val="24"/>
        </w:rPr>
        <w:t>i</w:t>
      </w:r>
      <w:r w:rsidRPr="00627AE2">
        <w:rPr>
          <w:rFonts w:ascii="Garamond" w:hAnsi="Garamond"/>
          <w:bCs/>
          <w:sz w:val="24"/>
          <w:szCs w:val="24"/>
        </w:rPr>
        <w:t>nclude:</w:t>
      </w:r>
      <w:r w:rsidRPr="00627AE2">
        <w:rPr>
          <w:rFonts w:ascii="Garamond" w:hAnsi="Garamond"/>
          <w:sz w:val="24"/>
          <w:szCs w:val="24"/>
        </w:rPr>
        <w:t xml:space="preserve"> </w:t>
      </w:r>
    </w:p>
    <w:p w14:paraId="02A63C61" w14:textId="77777777" w:rsidR="005E2D48" w:rsidRPr="00627AE2" w:rsidRDefault="00F431CC" w:rsidP="00731392">
      <w:pPr>
        <w:pStyle w:val="ListParagraph"/>
        <w:numPr>
          <w:ilvl w:val="0"/>
          <w:numId w:val="2"/>
        </w:numPr>
        <w:spacing w:line="340" w:lineRule="exact"/>
        <w:ind w:left="900"/>
        <w:rPr>
          <w:rFonts w:ascii="Garamond" w:hAnsi="Garamond"/>
          <w:sz w:val="24"/>
          <w:szCs w:val="24"/>
        </w:rPr>
      </w:pPr>
      <w:r w:rsidRPr="00627AE2">
        <w:rPr>
          <w:rFonts w:ascii="Garamond" w:hAnsi="Garamond"/>
          <w:sz w:val="24"/>
          <w:szCs w:val="24"/>
        </w:rPr>
        <w:t>Developed and delivered workshops on the design and delivery of effective instruction for the Department of Homeland Security</w:t>
      </w:r>
    </w:p>
    <w:p w14:paraId="235FD56E" w14:textId="77777777" w:rsidR="005E2D48" w:rsidRPr="00627AE2" w:rsidRDefault="00F431CC" w:rsidP="00731392">
      <w:pPr>
        <w:pStyle w:val="ListParagraph"/>
        <w:numPr>
          <w:ilvl w:val="0"/>
          <w:numId w:val="2"/>
        </w:numPr>
        <w:spacing w:line="340" w:lineRule="exact"/>
        <w:ind w:left="900"/>
        <w:rPr>
          <w:rFonts w:ascii="Garamond" w:hAnsi="Garamond"/>
          <w:sz w:val="24"/>
          <w:szCs w:val="24"/>
        </w:rPr>
      </w:pPr>
      <w:r w:rsidRPr="00627AE2">
        <w:rPr>
          <w:rFonts w:ascii="Garamond" w:hAnsi="Garamond"/>
          <w:sz w:val="24"/>
          <w:szCs w:val="24"/>
        </w:rPr>
        <w:t>External evaluator for NSF / University of Maryland universal engineering credit grant</w:t>
      </w:r>
    </w:p>
    <w:p w14:paraId="457E94E6" w14:textId="77777777" w:rsidR="005E2D48" w:rsidRPr="00627AE2" w:rsidRDefault="00F431CC" w:rsidP="00731392">
      <w:pPr>
        <w:pStyle w:val="ListParagraph"/>
        <w:numPr>
          <w:ilvl w:val="0"/>
          <w:numId w:val="2"/>
        </w:numPr>
        <w:spacing w:line="340" w:lineRule="exact"/>
        <w:ind w:left="900"/>
        <w:rPr>
          <w:rFonts w:ascii="Garamond" w:hAnsi="Garamond"/>
          <w:sz w:val="24"/>
          <w:szCs w:val="24"/>
        </w:rPr>
      </w:pPr>
      <w:r w:rsidRPr="00627AE2">
        <w:rPr>
          <w:rFonts w:ascii="Garamond" w:hAnsi="Garamond"/>
          <w:sz w:val="24"/>
          <w:szCs w:val="24"/>
        </w:rPr>
        <w:t>Instructional design and evaluation consultant for NSF / University of Maryland PEPC grant (online course in math and engineering for returning veterans)</w:t>
      </w:r>
    </w:p>
    <w:p w14:paraId="3C50C7ED" w14:textId="77777777" w:rsidR="005E2D48" w:rsidRPr="00627AE2" w:rsidRDefault="00F431CC" w:rsidP="00731392">
      <w:pPr>
        <w:pStyle w:val="ListParagraph"/>
        <w:numPr>
          <w:ilvl w:val="0"/>
          <w:numId w:val="2"/>
        </w:numPr>
        <w:spacing w:line="340" w:lineRule="exact"/>
        <w:ind w:left="900"/>
        <w:rPr>
          <w:rFonts w:ascii="Garamond" w:hAnsi="Garamond"/>
          <w:sz w:val="24"/>
          <w:szCs w:val="24"/>
        </w:rPr>
      </w:pPr>
      <w:r w:rsidRPr="00627AE2">
        <w:rPr>
          <w:rFonts w:ascii="Garamond" w:hAnsi="Garamond"/>
          <w:sz w:val="24"/>
          <w:szCs w:val="24"/>
        </w:rPr>
        <w:t>Judge Advocate General’s (JAG) School consultant on learning systems planning and technology integration</w:t>
      </w:r>
    </w:p>
    <w:p w14:paraId="6921408D" w14:textId="77777777" w:rsidR="005E2D48" w:rsidRPr="00627AE2" w:rsidRDefault="00F431CC" w:rsidP="00731392">
      <w:pPr>
        <w:pStyle w:val="ListParagraph"/>
        <w:numPr>
          <w:ilvl w:val="0"/>
          <w:numId w:val="2"/>
        </w:numPr>
        <w:spacing w:line="340" w:lineRule="exact"/>
        <w:ind w:left="900"/>
        <w:rPr>
          <w:rFonts w:ascii="Garamond" w:hAnsi="Garamond"/>
          <w:sz w:val="24"/>
          <w:szCs w:val="24"/>
        </w:rPr>
      </w:pPr>
      <w:r w:rsidRPr="00627AE2">
        <w:rPr>
          <w:rFonts w:ascii="Garamond" w:hAnsi="Garamond"/>
          <w:sz w:val="24"/>
          <w:szCs w:val="24"/>
        </w:rPr>
        <w:t>World Bank education group – role of education systems in conflict- or crisis-affected areas – a model and systemic evaluation of the relationship between education and increases or decreases in conflict/crisis.</w:t>
      </w:r>
    </w:p>
    <w:p w14:paraId="65033B3C" w14:textId="1A617974" w:rsidR="00F86CF2" w:rsidRPr="00627AE2" w:rsidRDefault="00F431CC" w:rsidP="00731392">
      <w:pPr>
        <w:pStyle w:val="ListParagraph"/>
        <w:numPr>
          <w:ilvl w:val="0"/>
          <w:numId w:val="2"/>
        </w:numPr>
        <w:spacing w:line="340" w:lineRule="exact"/>
        <w:ind w:left="900"/>
        <w:rPr>
          <w:rFonts w:ascii="Garamond" w:hAnsi="Garamond"/>
          <w:sz w:val="24"/>
          <w:szCs w:val="24"/>
        </w:rPr>
      </w:pPr>
      <w:r w:rsidRPr="00627AE2">
        <w:rPr>
          <w:rFonts w:ascii="Garamond" w:hAnsi="Garamond"/>
          <w:sz w:val="24"/>
          <w:szCs w:val="24"/>
        </w:rPr>
        <w:t>Course Evaluation at the US Air Force Academy in Colorado Springs, CO</w:t>
      </w:r>
    </w:p>
    <w:p w14:paraId="56721292" w14:textId="77777777" w:rsidR="00627AE2" w:rsidRDefault="00627AE2">
      <w:pPr>
        <w:rPr>
          <w:rFonts w:ascii="Garamond" w:hAnsi="Garamond"/>
          <w:b/>
          <w:bCs/>
          <w:sz w:val="24"/>
          <w:szCs w:val="24"/>
        </w:rPr>
      </w:pPr>
      <w:r>
        <w:rPr>
          <w:rFonts w:ascii="Garamond" w:hAnsi="Garamond"/>
          <w:b/>
          <w:bCs/>
          <w:sz w:val="24"/>
          <w:szCs w:val="24"/>
        </w:rPr>
        <w:br w:type="page"/>
      </w:r>
    </w:p>
    <w:p w14:paraId="147D062E" w14:textId="0F9B5E01" w:rsidR="009776BD" w:rsidRPr="00627AE2" w:rsidRDefault="0043077D"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lastRenderedPageBreak/>
        <w:t>Teaching &amp; Advising</w:t>
      </w:r>
    </w:p>
    <w:p w14:paraId="40090A26" w14:textId="7D770442" w:rsidR="009776BD" w:rsidRPr="00627AE2" w:rsidRDefault="00760ACC" w:rsidP="003B551C">
      <w:pPr>
        <w:spacing w:line="340" w:lineRule="exact"/>
        <w:rPr>
          <w:rFonts w:ascii="Garamond" w:hAnsi="Garamond"/>
          <w:b/>
          <w:bCs/>
          <w:sz w:val="24"/>
          <w:szCs w:val="24"/>
        </w:rPr>
      </w:pPr>
      <w:r w:rsidRPr="00627AE2">
        <w:rPr>
          <w:rFonts w:ascii="Garamond" w:hAnsi="Garamond"/>
          <w:i/>
          <w:iCs/>
          <w:sz w:val="24"/>
          <w:szCs w:val="24"/>
          <w:u w:val="single"/>
        </w:rPr>
        <w:t>Courses Taught and Developed</w:t>
      </w:r>
    </w:p>
    <w:tbl>
      <w:tblPr>
        <w:tblStyle w:val="TableGrid"/>
        <w:tblW w:w="0" w:type="auto"/>
        <w:tblInd w:w="720" w:type="dxa"/>
        <w:tblLook w:val="04A0" w:firstRow="1" w:lastRow="0" w:firstColumn="1" w:lastColumn="0" w:noHBand="0" w:noVBand="1"/>
      </w:tblPr>
      <w:tblGrid>
        <w:gridCol w:w="1885"/>
        <w:gridCol w:w="2002"/>
        <w:gridCol w:w="1163"/>
        <w:gridCol w:w="525"/>
        <w:gridCol w:w="3055"/>
      </w:tblGrid>
      <w:tr w:rsidR="006258F2" w:rsidRPr="00627AE2" w14:paraId="4A377466" w14:textId="77777777" w:rsidTr="00F14089">
        <w:tc>
          <w:tcPr>
            <w:tcW w:w="1885" w:type="dxa"/>
            <w:tcBorders>
              <w:right w:val="nil"/>
            </w:tcBorders>
            <w:shd w:val="clear" w:color="auto" w:fill="D0CECE" w:themeFill="background2" w:themeFillShade="E6"/>
          </w:tcPr>
          <w:p w14:paraId="15B16706" w14:textId="77777777" w:rsidR="006258F2" w:rsidRPr="00627AE2" w:rsidRDefault="006258F2" w:rsidP="003B551C">
            <w:pPr>
              <w:spacing w:line="340" w:lineRule="exact"/>
              <w:rPr>
                <w:rFonts w:ascii="Garamond" w:hAnsi="Garamond"/>
                <w:b/>
                <w:bCs/>
                <w:sz w:val="24"/>
                <w:szCs w:val="24"/>
              </w:rPr>
            </w:pPr>
          </w:p>
          <w:p w14:paraId="3C39EC09" w14:textId="77777777" w:rsidR="00F167B8" w:rsidRPr="00627AE2" w:rsidRDefault="00F167B8" w:rsidP="003B551C">
            <w:pPr>
              <w:spacing w:line="340" w:lineRule="exact"/>
              <w:rPr>
                <w:rFonts w:ascii="Garamond" w:hAnsi="Garamond"/>
                <w:b/>
                <w:bCs/>
                <w:sz w:val="24"/>
                <w:szCs w:val="24"/>
              </w:rPr>
            </w:pPr>
          </w:p>
          <w:p w14:paraId="006413A7" w14:textId="10AC4759" w:rsidR="00986C69" w:rsidRPr="00627AE2" w:rsidRDefault="00100753" w:rsidP="003B551C">
            <w:pPr>
              <w:spacing w:line="340" w:lineRule="exact"/>
              <w:rPr>
                <w:rFonts w:ascii="Garamond" w:hAnsi="Garamond"/>
                <w:b/>
                <w:bCs/>
                <w:sz w:val="24"/>
                <w:szCs w:val="24"/>
              </w:rPr>
            </w:pPr>
            <w:r w:rsidRPr="00627AE2">
              <w:rPr>
                <w:rFonts w:ascii="Garamond" w:hAnsi="Garamond"/>
                <w:b/>
                <w:bCs/>
                <w:sz w:val="24"/>
                <w:szCs w:val="24"/>
              </w:rPr>
              <w:t>OILS</w:t>
            </w:r>
          </w:p>
        </w:tc>
        <w:tc>
          <w:tcPr>
            <w:tcW w:w="3690" w:type="dxa"/>
            <w:gridSpan w:val="3"/>
            <w:tcBorders>
              <w:left w:val="nil"/>
              <w:right w:val="nil"/>
            </w:tcBorders>
            <w:shd w:val="clear" w:color="auto" w:fill="D0CECE" w:themeFill="background2" w:themeFillShade="E6"/>
          </w:tcPr>
          <w:p w14:paraId="2F30D6D7" w14:textId="52228099" w:rsidR="00F167B8" w:rsidRPr="00627AE2" w:rsidRDefault="00F167B8" w:rsidP="003B551C">
            <w:pPr>
              <w:spacing w:line="340" w:lineRule="exact"/>
              <w:rPr>
                <w:rFonts w:ascii="Garamond" w:hAnsi="Garamond"/>
                <w:b/>
                <w:bCs/>
                <w:sz w:val="24"/>
                <w:szCs w:val="24"/>
              </w:rPr>
            </w:pPr>
            <w:r w:rsidRPr="00627AE2">
              <w:rPr>
                <w:rFonts w:ascii="Garamond" w:hAnsi="Garamond"/>
                <w:b/>
                <w:bCs/>
                <w:sz w:val="24"/>
                <w:szCs w:val="24"/>
              </w:rPr>
              <w:t>University of New Mexico, OILS</w:t>
            </w:r>
          </w:p>
          <w:p w14:paraId="4ED2FAF7" w14:textId="5D9EC678" w:rsidR="006258F2" w:rsidRPr="00627AE2" w:rsidRDefault="00DB1400" w:rsidP="003B551C">
            <w:pPr>
              <w:spacing w:line="340" w:lineRule="exact"/>
              <w:rPr>
                <w:rFonts w:ascii="Garamond" w:hAnsi="Garamond"/>
                <w:b/>
                <w:bCs/>
                <w:sz w:val="24"/>
                <w:szCs w:val="24"/>
              </w:rPr>
            </w:pPr>
            <w:r w:rsidRPr="00627AE2">
              <w:rPr>
                <w:rFonts w:ascii="Garamond" w:hAnsi="Garamond"/>
                <w:b/>
                <w:bCs/>
                <w:sz w:val="24"/>
                <w:szCs w:val="24"/>
              </w:rPr>
              <w:t>Course Name</w:t>
            </w:r>
          </w:p>
          <w:p w14:paraId="4EF4563E" w14:textId="22E01BED" w:rsidR="00DB1400" w:rsidRPr="00627AE2" w:rsidRDefault="00DB1400" w:rsidP="003B551C">
            <w:pPr>
              <w:spacing w:line="340" w:lineRule="exact"/>
              <w:rPr>
                <w:rFonts w:ascii="Garamond" w:hAnsi="Garamond"/>
                <w:i/>
                <w:iCs/>
                <w:sz w:val="24"/>
                <w:szCs w:val="24"/>
              </w:rPr>
            </w:pPr>
            <w:r w:rsidRPr="00627AE2">
              <w:rPr>
                <w:rFonts w:ascii="Garamond" w:hAnsi="Garamond"/>
                <w:i/>
                <w:iCs/>
                <w:sz w:val="24"/>
                <w:szCs w:val="24"/>
              </w:rPr>
              <w:t>(3 credits unless noted)</w:t>
            </w:r>
          </w:p>
        </w:tc>
        <w:tc>
          <w:tcPr>
            <w:tcW w:w="3055" w:type="dxa"/>
            <w:tcBorders>
              <w:left w:val="nil"/>
            </w:tcBorders>
            <w:shd w:val="clear" w:color="auto" w:fill="D0CECE" w:themeFill="background2" w:themeFillShade="E6"/>
          </w:tcPr>
          <w:p w14:paraId="2C0EB082" w14:textId="77777777" w:rsidR="00F167B8" w:rsidRPr="00627AE2" w:rsidRDefault="00F167B8" w:rsidP="003B551C">
            <w:pPr>
              <w:spacing w:line="340" w:lineRule="exact"/>
              <w:rPr>
                <w:rFonts w:ascii="Garamond" w:hAnsi="Garamond"/>
                <w:b/>
                <w:bCs/>
                <w:sz w:val="24"/>
                <w:szCs w:val="24"/>
              </w:rPr>
            </w:pPr>
          </w:p>
          <w:p w14:paraId="0E9D78FF" w14:textId="1520F2C8" w:rsidR="006258F2" w:rsidRPr="00627AE2" w:rsidRDefault="00DB1400" w:rsidP="003B551C">
            <w:pPr>
              <w:spacing w:line="340" w:lineRule="exact"/>
              <w:rPr>
                <w:rFonts w:ascii="Garamond" w:hAnsi="Garamond"/>
                <w:b/>
                <w:bCs/>
                <w:sz w:val="24"/>
                <w:szCs w:val="24"/>
              </w:rPr>
            </w:pPr>
            <w:r w:rsidRPr="00627AE2">
              <w:rPr>
                <w:rFonts w:ascii="Garamond" w:hAnsi="Garamond"/>
                <w:b/>
                <w:bCs/>
                <w:sz w:val="24"/>
                <w:szCs w:val="24"/>
              </w:rPr>
              <w:t>Semesters Taught</w:t>
            </w:r>
          </w:p>
        </w:tc>
      </w:tr>
      <w:tr w:rsidR="00834DEA" w:rsidRPr="00627AE2" w14:paraId="0EDB1C50" w14:textId="77777777" w:rsidTr="00F14089">
        <w:tc>
          <w:tcPr>
            <w:tcW w:w="1885" w:type="dxa"/>
            <w:tcBorders>
              <w:right w:val="nil"/>
            </w:tcBorders>
          </w:tcPr>
          <w:p w14:paraId="0B7BDCF6" w14:textId="52D14CB9" w:rsidR="00834DEA" w:rsidRPr="00627AE2" w:rsidRDefault="00303940" w:rsidP="00834DEA">
            <w:pPr>
              <w:spacing w:line="340" w:lineRule="exact"/>
              <w:rPr>
                <w:rFonts w:ascii="Garamond" w:hAnsi="Garamond"/>
                <w:sz w:val="24"/>
                <w:szCs w:val="24"/>
              </w:rPr>
            </w:pPr>
            <w:r>
              <w:rPr>
                <w:rFonts w:ascii="Garamond" w:hAnsi="Garamond"/>
                <w:sz w:val="24"/>
                <w:szCs w:val="24"/>
              </w:rPr>
              <w:t>586 (</w:t>
            </w:r>
            <w:r w:rsidR="00B20F4D">
              <w:rPr>
                <w:rFonts w:ascii="Garamond" w:hAnsi="Garamond"/>
                <w:sz w:val="24"/>
                <w:szCs w:val="24"/>
              </w:rPr>
              <w:t xml:space="preserve">x-w/ </w:t>
            </w:r>
            <w:r w:rsidR="00834DEA" w:rsidRPr="000A437A">
              <w:rPr>
                <w:rFonts w:ascii="Garamond" w:hAnsi="Garamond"/>
                <w:sz w:val="24"/>
                <w:szCs w:val="24"/>
              </w:rPr>
              <w:t>ECE 503 / CS 514 / ME 567 / CE 553 / GNLS 503</w:t>
            </w:r>
            <w:r w:rsidR="00B20F4D">
              <w:rPr>
                <w:rFonts w:ascii="Garamond" w:hAnsi="Garamond"/>
                <w:sz w:val="24"/>
                <w:szCs w:val="24"/>
              </w:rPr>
              <w:t>)</w:t>
            </w:r>
          </w:p>
        </w:tc>
        <w:tc>
          <w:tcPr>
            <w:tcW w:w="3690" w:type="dxa"/>
            <w:gridSpan w:val="3"/>
            <w:tcBorders>
              <w:left w:val="nil"/>
              <w:right w:val="nil"/>
            </w:tcBorders>
          </w:tcPr>
          <w:p w14:paraId="29D87FEB" w14:textId="11FA1D06" w:rsidR="00834DEA" w:rsidRPr="00627AE2" w:rsidRDefault="00834DEA" w:rsidP="00834DEA">
            <w:pPr>
              <w:spacing w:line="340" w:lineRule="exact"/>
              <w:rPr>
                <w:rFonts w:ascii="Garamond" w:hAnsi="Garamond"/>
                <w:sz w:val="24"/>
                <w:szCs w:val="24"/>
              </w:rPr>
            </w:pPr>
            <w:r>
              <w:rPr>
                <w:rFonts w:ascii="Garamond" w:hAnsi="Garamond"/>
                <w:sz w:val="24"/>
                <w:szCs w:val="24"/>
              </w:rPr>
              <w:t>Ethics in the Design of Autonomous and Intelligent; Co-taught – primary instructor</w:t>
            </w:r>
          </w:p>
        </w:tc>
        <w:tc>
          <w:tcPr>
            <w:tcW w:w="3055" w:type="dxa"/>
            <w:tcBorders>
              <w:left w:val="nil"/>
            </w:tcBorders>
          </w:tcPr>
          <w:p w14:paraId="19B997C0" w14:textId="413A29B1" w:rsidR="00834DEA" w:rsidRDefault="00D40860" w:rsidP="00834DEA">
            <w:pPr>
              <w:spacing w:line="340" w:lineRule="exact"/>
              <w:rPr>
                <w:rFonts w:ascii="Garamond" w:hAnsi="Garamond"/>
                <w:sz w:val="24"/>
                <w:szCs w:val="24"/>
              </w:rPr>
            </w:pPr>
            <w:r>
              <w:rPr>
                <w:rFonts w:ascii="Garamond" w:hAnsi="Garamond"/>
                <w:sz w:val="24"/>
                <w:szCs w:val="24"/>
              </w:rPr>
              <w:t>Fa</w:t>
            </w:r>
            <w:r w:rsidR="00834DEA">
              <w:rPr>
                <w:rFonts w:ascii="Garamond" w:hAnsi="Garamond"/>
                <w:sz w:val="24"/>
                <w:szCs w:val="24"/>
              </w:rPr>
              <w:t xml:space="preserve"> 2025</w:t>
            </w:r>
            <w:r>
              <w:rPr>
                <w:rFonts w:ascii="Garamond" w:hAnsi="Garamond"/>
                <w:sz w:val="24"/>
                <w:szCs w:val="24"/>
              </w:rPr>
              <w:t>, Fa 2026</w:t>
            </w:r>
          </w:p>
          <w:p w14:paraId="71B02DD4" w14:textId="77777777" w:rsidR="00834DEA" w:rsidRPr="00627AE2" w:rsidRDefault="00834DEA" w:rsidP="00834DEA">
            <w:pPr>
              <w:spacing w:line="340" w:lineRule="exact"/>
              <w:rPr>
                <w:rFonts w:ascii="Garamond" w:hAnsi="Garamond"/>
                <w:i/>
                <w:iCs/>
                <w:sz w:val="24"/>
                <w:szCs w:val="24"/>
              </w:rPr>
            </w:pPr>
          </w:p>
        </w:tc>
      </w:tr>
      <w:tr w:rsidR="00834DEA" w:rsidRPr="00627AE2" w14:paraId="1181A4E3" w14:textId="77777777" w:rsidTr="00F14089">
        <w:tc>
          <w:tcPr>
            <w:tcW w:w="1885" w:type="dxa"/>
            <w:tcBorders>
              <w:right w:val="nil"/>
            </w:tcBorders>
          </w:tcPr>
          <w:p w14:paraId="2CF05A3A" w14:textId="2A81DB92" w:rsidR="00834DEA" w:rsidRPr="00627AE2" w:rsidRDefault="00B20F4D" w:rsidP="00834DEA">
            <w:pPr>
              <w:spacing w:line="340" w:lineRule="exact"/>
              <w:rPr>
                <w:rFonts w:ascii="Garamond" w:hAnsi="Garamond"/>
                <w:sz w:val="24"/>
                <w:szCs w:val="24"/>
              </w:rPr>
            </w:pPr>
            <w:r>
              <w:rPr>
                <w:rFonts w:ascii="Garamond" w:hAnsi="Garamond"/>
                <w:sz w:val="24"/>
                <w:szCs w:val="24"/>
              </w:rPr>
              <w:t xml:space="preserve">587 (x- w/ </w:t>
            </w:r>
            <w:r w:rsidR="00834DEA" w:rsidRPr="001013F6">
              <w:rPr>
                <w:rFonts w:ascii="Garamond" w:hAnsi="Garamond"/>
                <w:sz w:val="24"/>
                <w:szCs w:val="24"/>
              </w:rPr>
              <w:t>ECE 504 / CS 515 / ME 568 / CE 554 / GLNS 504</w:t>
            </w:r>
            <w:r>
              <w:rPr>
                <w:rFonts w:ascii="Garamond" w:hAnsi="Garamond"/>
                <w:sz w:val="24"/>
                <w:szCs w:val="24"/>
              </w:rPr>
              <w:t>)</w:t>
            </w:r>
          </w:p>
        </w:tc>
        <w:tc>
          <w:tcPr>
            <w:tcW w:w="3690" w:type="dxa"/>
            <w:gridSpan w:val="3"/>
            <w:tcBorders>
              <w:left w:val="nil"/>
              <w:right w:val="nil"/>
            </w:tcBorders>
          </w:tcPr>
          <w:p w14:paraId="045CE392" w14:textId="433833AA" w:rsidR="00834DEA" w:rsidRPr="00191647" w:rsidRDefault="00834DEA" w:rsidP="00834DEA">
            <w:pPr>
              <w:spacing w:line="340" w:lineRule="exact"/>
              <w:rPr>
                <w:rFonts w:ascii="Garamond" w:hAnsi="Garamond"/>
                <w:sz w:val="24"/>
                <w:szCs w:val="24"/>
              </w:rPr>
            </w:pPr>
            <w:r w:rsidRPr="00191647">
              <w:rPr>
                <w:rFonts w:ascii="Garamond" w:hAnsi="Garamond"/>
                <w:sz w:val="24"/>
                <w:szCs w:val="24"/>
              </w:rPr>
              <w:t>Design of Human-Centered AI in Autonomous</w:t>
            </w:r>
            <w:r>
              <w:rPr>
                <w:rFonts w:ascii="Garamond" w:hAnsi="Garamond"/>
                <w:sz w:val="24"/>
                <w:szCs w:val="24"/>
              </w:rPr>
              <w:t>; Co-taught – secondary instructor</w:t>
            </w:r>
          </w:p>
          <w:p w14:paraId="1BC2284E" w14:textId="77777777" w:rsidR="00834DEA" w:rsidRPr="00627AE2" w:rsidRDefault="00834DEA" w:rsidP="00834DEA">
            <w:pPr>
              <w:spacing w:line="340" w:lineRule="exact"/>
              <w:rPr>
                <w:rFonts w:ascii="Garamond" w:hAnsi="Garamond"/>
                <w:sz w:val="24"/>
                <w:szCs w:val="24"/>
              </w:rPr>
            </w:pPr>
          </w:p>
        </w:tc>
        <w:tc>
          <w:tcPr>
            <w:tcW w:w="3055" w:type="dxa"/>
            <w:tcBorders>
              <w:left w:val="nil"/>
            </w:tcBorders>
          </w:tcPr>
          <w:p w14:paraId="02910BE3" w14:textId="73F47F2F" w:rsidR="00834DEA" w:rsidRPr="00627AE2" w:rsidRDefault="00834DEA" w:rsidP="00834DEA">
            <w:pPr>
              <w:spacing w:line="340" w:lineRule="exact"/>
              <w:rPr>
                <w:rFonts w:ascii="Garamond" w:hAnsi="Garamond"/>
                <w:i/>
                <w:iCs/>
                <w:sz w:val="24"/>
                <w:szCs w:val="24"/>
              </w:rPr>
            </w:pPr>
            <w:r>
              <w:rPr>
                <w:rFonts w:ascii="Garamond" w:hAnsi="Garamond"/>
                <w:sz w:val="24"/>
                <w:szCs w:val="24"/>
              </w:rPr>
              <w:t>Sp</w:t>
            </w:r>
            <w:r w:rsidR="00922C68">
              <w:rPr>
                <w:rFonts w:ascii="Garamond" w:hAnsi="Garamond"/>
                <w:sz w:val="24"/>
                <w:szCs w:val="24"/>
              </w:rPr>
              <w:t xml:space="preserve"> </w:t>
            </w:r>
            <w:r>
              <w:rPr>
                <w:rFonts w:ascii="Garamond" w:hAnsi="Garamond"/>
                <w:sz w:val="24"/>
                <w:szCs w:val="24"/>
              </w:rPr>
              <w:t>2026</w:t>
            </w:r>
          </w:p>
        </w:tc>
      </w:tr>
      <w:tr w:rsidR="00757BE3" w:rsidRPr="00627AE2" w14:paraId="4897B776" w14:textId="77777777" w:rsidTr="00F14089">
        <w:tc>
          <w:tcPr>
            <w:tcW w:w="1885" w:type="dxa"/>
            <w:tcBorders>
              <w:right w:val="nil"/>
            </w:tcBorders>
          </w:tcPr>
          <w:p w14:paraId="216FDD27" w14:textId="4279497F" w:rsidR="00757BE3" w:rsidRPr="00627AE2" w:rsidRDefault="00757BE3" w:rsidP="00757BE3">
            <w:pPr>
              <w:spacing w:line="340" w:lineRule="exact"/>
              <w:rPr>
                <w:rFonts w:ascii="Garamond" w:hAnsi="Garamond"/>
                <w:sz w:val="24"/>
                <w:szCs w:val="24"/>
              </w:rPr>
            </w:pPr>
            <w:r>
              <w:rPr>
                <w:rFonts w:ascii="Garamond" w:hAnsi="Garamond"/>
                <w:sz w:val="24"/>
                <w:szCs w:val="24"/>
              </w:rPr>
              <w:t>693</w:t>
            </w:r>
          </w:p>
        </w:tc>
        <w:tc>
          <w:tcPr>
            <w:tcW w:w="3690" w:type="dxa"/>
            <w:gridSpan w:val="3"/>
            <w:tcBorders>
              <w:left w:val="nil"/>
              <w:right w:val="nil"/>
            </w:tcBorders>
          </w:tcPr>
          <w:p w14:paraId="5B83DF95" w14:textId="3AF10025" w:rsidR="00757BE3" w:rsidRPr="00627AE2" w:rsidRDefault="00757BE3" w:rsidP="00757BE3">
            <w:pPr>
              <w:spacing w:line="340" w:lineRule="exact"/>
              <w:rPr>
                <w:rFonts w:ascii="Garamond" w:hAnsi="Garamond"/>
                <w:sz w:val="24"/>
                <w:szCs w:val="24"/>
              </w:rPr>
            </w:pPr>
            <w:r>
              <w:rPr>
                <w:rFonts w:ascii="Garamond" w:hAnsi="Garamond"/>
                <w:sz w:val="24"/>
                <w:szCs w:val="24"/>
              </w:rPr>
              <w:t>Research Lab</w:t>
            </w:r>
          </w:p>
        </w:tc>
        <w:tc>
          <w:tcPr>
            <w:tcW w:w="3055" w:type="dxa"/>
            <w:tcBorders>
              <w:left w:val="nil"/>
            </w:tcBorders>
          </w:tcPr>
          <w:p w14:paraId="6D253CBB" w14:textId="6AF27EB9" w:rsidR="00757BE3" w:rsidRPr="00627AE2" w:rsidRDefault="00757BE3" w:rsidP="00757BE3">
            <w:pPr>
              <w:spacing w:line="340" w:lineRule="exact"/>
              <w:rPr>
                <w:rFonts w:ascii="Garamond" w:hAnsi="Garamond"/>
                <w:sz w:val="24"/>
                <w:szCs w:val="24"/>
              </w:rPr>
            </w:pPr>
            <w:r>
              <w:rPr>
                <w:rFonts w:ascii="Garamond" w:hAnsi="Garamond"/>
                <w:sz w:val="24"/>
                <w:szCs w:val="24"/>
              </w:rPr>
              <w:t>Fa 2025</w:t>
            </w:r>
          </w:p>
        </w:tc>
      </w:tr>
      <w:tr w:rsidR="00757BE3" w:rsidRPr="00627AE2" w14:paraId="7646D3EE" w14:textId="77777777" w:rsidTr="00F14089">
        <w:tc>
          <w:tcPr>
            <w:tcW w:w="1885" w:type="dxa"/>
            <w:tcBorders>
              <w:right w:val="nil"/>
            </w:tcBorders>
          </w:tcPr>
          <w:p w14:paraId="474CC5EC" w14:textId="13654524" w:rsidR="00757BE3" w:rsidRPr="00627AE2" w:rsidRDefault="00757BE3" w:rsidP="00757BE3">
            <w:pPr>
              <w:spacing w:line="340" w:lineRule="exact"/>
              <w:rPr>
                <w:rFonts w:ascii="Garamond" w:hAnsi="Garamond"/>
                <w:sz w:val="24"/>
                <w:szCs w:val="24"/>
              </w:rPr>
            </w:pPr>
            <w:r>
              <w:rPr>
                <w:rFonts w:ascii="Garamond" w:hAnsi="Garamond"/>
                <w:sz w:val="24"/>
                <w:szCs w:val="24"/>
              </w:rPr>
              <w:t>600</w:t>
            </w:r>
          </w:p>
        </w:tc>
        <w:tc>
          <w:tcPr>
            <w:tcW w:w="3690" w:type="dxa"/>
            <w:gridSpan w:val="3"/>
            <w:tcBorders>
              <w:left w:val="nil"/>
              <w:right w:val="nil"/>
            </w:tcBorders>
          </w:tcPr>
          <w:p w14:paraId="6751CC3E" w14:textId="2F1A26A2" w:rsidR="00757BE3" w:rsidRPr="00627AE2" w:rsidRDefault="00757BE3" w:rsidP="00757BE3">
            <w:pPr>
              <w:spacing w:line="340" w:lineRule="exact"/>
              <w:rPr>
                <w:rFonts w:ascii="Garamond" w:hAnsi="Garamond"/>
                <w:sz w:val="24"/>
                <w:szCs w:val="24"/>
              </w:rPr>
            </w:pPr>
            <w:r>
              <w:rPr>
                <w:rFonts w:ascii="Garamond" w:hAnsi="Garamond"/>
                <w:sz w:val="24"/>
                <w:szCs w:val="24"/>
              </w:rPr>
              <w:t>Science, Technology and Society</w:t>
            </w:r>
            <w:r>
              <w:rPr>
                <w:rFonts w:ascii="Garamond" w:hAnsi="Garamond"/>
                <w:sz w:val="24"/>
                <w:szCs w:val="24"/>
              </w:rPr>
              <w:br/>
              <w:t>(doctoral class; every other spring)</w:t>
            </w:r>
          </w:p>
        </w:tc>
        <w:tc>
          <w:tcPr>
            <w:tcW w:w="3055" w:type="dxa"/>
            <w:tcBorders>
              <w:left w:val="nil"/>
            </w:tcBorders>
          </w:tcPr>
          <w:p w14:paraId="48155ABD" w14:textId="1948E34E" w:rsidR="00757BE3" w:rsidRPr="00627AE2" w:rsidRDefault="00757BE3" w:rsidP="00757BE3">
            <w:pPr>
              <w:spacing w:line="340" w:lineRule="exact"/>
              <w:rPr>
                <w:rFonts w:ascii="Garamond" w:hAnsi="Garamond"/>
                <w:sz w:val="24"/>
                <w:szCs w:val="24"/>
              </w:rPr>
            </w:pPr>
            <w:r>
              <w:rPr>
                <w:rFonts w:ascii="Garamond" w:hAnsi="Garamond"/>
                <w:sz w:val="24"/>
                <w:szCs w:val="24"/>
              </w:rPr>
              <w:t>Sp 2025</w:t>
            </w:r>
          </w:p>
        </w:tc>
      </w:tr>
      <w:tr w:rsidR="001B0338" w:rsidRPr="00627AE2" w14:paraId="6543190F" w14:textId="77777777" w:rsidTr="00F14089">
        <w:tc>
          <w:tcPr>
            <w:tcW w:w="1885" w:type="dxa"/>
            <w:tcBorders>
              <w:right w:val="nil"/>
            </w:tcBorders>
          </w:tcPr>
          <w:p w14:paraId="17DB9B67" w14:textId="7CBE0276" w:rsidR="001B0338" w:rsidRPr="00627AE2" w:rsidRDefault="001B0338" w:rsidP="001B0338">
            <w:pPr>
              <w:spacing w:line="340" w:lineRule="exact"/>
              <w:rPr>
                <w:rFonts w:ascii="Garamond" w:hAnsi="Garamond"/>
                <w:sz w:val="24"/>
                <w:szCs w:val="24"/>
              </w:rPr>
            </w:pPr>
            <w:r w:rsidRPr="00627AE2">
              <w:rPr>
                <w:rFonts w:ascii="Garamond" w:hAnsi="Garamond"/>
                <w:sz w:val="24"/>
                <w:szCs w:val="24"/>
              </w:rPr>
              <w:t>541</w:t>
            </w:r>
            <w:r>
              <w:rPr>
                <w:rFonts w:ascii="Garamond" w:hAnsi="Garamond"/>
                <w:sz w:val="24"/>
                <w:szCs w:val="24"/>
              </w:rPr>
              <w:t xml:space="preserve"> (x- w/ MGMT 731)</w:t>
            </w:r>
          </w:p>
        </w:tc>
        <w:tc>
          <w:tcPr>
            <w:tcW w:w="3690" w:type="dxa"/>
            <w:gridSpan w:val="3"/>
            <w:tcBorders>
              <w:left w:val="nil"/>
              <w:right w:val="nil"/>
            </w:tcBorders>
          </w:tcPr>
          <w:p w14:paraId="4C795BE0" w14:textId="66A8FD61" w:rsidR="001B0338" w:rsidRPr="001B0338" w:rsidRDefault="001B0338" w:rsidP="001B0338">
            <w:pPr>
              <w:spacing w:line="340" w:lineRule="exact"/>
              <w:rPr>
                <w:rFonts w:ascii="Garamond" w:hAnsi="Garamond"/>
                <w:sz w:val="24"/>
                <w:szCs w:val="24"/>
              </w:rPr>
            </w:pPr>
            <w:r w:rsidRPr="00627AE2">
              <w:rPr>
                <w:rFonts w:ascii="Garamond" w:hAnsi="Garamond"/>
                <w:sz w:val="24"/>
                <w:szCs w:val="24"/>
              </w:rPr>
              <w:t>The Adult Learner (online every semester; in-person Springs)</w:t>
            </w:r>
          </w:p>
        </w:tc>
        <w:tc>
          <w:tcPr>
            <w:tcW w:w="3055" w:type="dxa"/>
            <w:tcBorders>
              <w:left w:val="nil"/>
            </w:tcBorders>
          </w:tcPr>
          <w:p w14:paraId="66C66CA6" w14:textId="163DFD2B" w:rsidR="001B0338" w:rsidRPr="00627AE2" w:rsidRDefault="001B0338" w:rsidP="001B0338">
            <w:pPr>
              <w:spacing w:line="340" w:lineRule="exact"/>
              <w:rPr>
                <w:rFonts w:ascii="Garamond" w:hAnsi="Garamond"/>
                <w:sz w:val="24"/>
                <w:szCs w:val="24"/>
              </w:rPr>
            </w:pPr>
            <w:r w:rsidRPr="00627AE2">
              <w:rPr>
                <w:rFonts w:ascii="Garamond" w:hAnsi="Garamond"/>
                <w:sz w:val="24"/>
                <w:szCs w:val="24"/>
              </w:rPr>
              <w:t>Fa 2020, Sp 2021, Fa 2021, Sp 2022, Sp 2023 (in-person), Sp 2024 (in-person)</w:t>
            </w:r>
            <w:r>
              <w:rPr>
                <w:rFonts w:ascii="Garamond" w:hAnsi="Garamond"/>
                <w:sz w:val="24"/>
                <w:szCs w:val="24"/>
              </w:rPr>
              <w:t>, Fa 2024 (online), Sp 2025 (in-person)</w:t>
            </w:r>
          </w:p>
        </w:tc>
      </w:tr>
      <w:tr w:rsidR="009722FD" w:rsidRPr="00627AE2" w14:paraId="1467B25D" w14:textId="77777777" w:rsidTr="00F14089">
        <w:tc>
          <w:tcPr>
            <w:tcW w:w="1885" w:type="dxa"/>
            <w:tcBorders>
              <w:right w:val="nil"/>
            </w:tcBorders>
          </w:tcPr>
          <w:p w14:paraId="14012B06" w14:textId="42056361" w:rsidR="009722FD" w:rsidRPr="00627AE2" w:rsidRDefault="009722FD" w:rsidP="009722FD">
            <w:pPr>
              <w:spacing w:line="340" w:lineRule="exact"/>
              <w:rPr>
                <w:rFonts w:ascii="Garamond" w:hAnsi="Garamond"/>
                <w:sz w:val="24"/>
                <w:szCs w:val="24"/>
              </w:rPr>
            </w:pPr>
            <w:r w:rsidRPr="00627AE2">
              <w:rPr>
                <w:rFonts w:ascii="Garamond" w:hAnsi="Garamond"/>
                <w:sz w:val="24"/>
                <w:szCs w:val="24"/>
              </w:rPr>
              <w:t>560</w:t>
            </w:r>
            <w:r w:rsidR="00922C68">
              <w:rPr>
                <w:rFonts w:ascii="Garamond" w:hAnsi="Garamond"/>
                <w:sz w:val="24"/>
                <w:szCs w:val="24"/>
              </w:rPr>
              <w:t xml:space="preserve"> &amp; 561 (now 564</w:t>
            </w:r>
            <w:r w:rsidR="00B20F4D">
              <w:rPr>
                <w:rFonts w:ascii="Garamond" w:hAnsi="Garamond"/>
                <w:sz w:val="24"/>
                <w:szCs w:val="24"/>
              </w:rPr>
              <w:t>)</w:t>
            </w:r>
          </w:p>
        </w:tc>
        <w:tc>
          <w:tcPr>
            <w:tcW w:w="3690" w:type="dxa"/>
            <w:gridSpan w:val="3"/>
            <w:tcBorders>
              <w:left w:val="nil"/>
              <w:right w:val="nil"/>
            </w:tcBorders>
          </w:tcPr>
          <w:p w14:paraId="746C8F9B" w14:textId="2AC00B1E" w:rsidR="009722FD" w:rsidRPr="00627AE2" w:rsidRDefault="009722FD" w:rsidP="009722FD">
            <w:pPr>
              <w:spacing w:line="340" w:lineRule="exact"/>
              <w:rPr>
                <w:rFonts w:ascii="Garamond" w:hAnsi="Garamond"/>
                <w:sz w:val="24"/>
                <w:szCs w:val="24"/>
              </w:rPr>
            </w:pPr>
            <w:r w:rsidRPr="00627AE2">
              <w:rPr>
                <w:rFonts w:ascii="Garamond" w:hAnsi="Garamond"/>
                <w:sz w:val="24"/>
                <w:szCs w:val="24"/>
              </w:rPr>
              <w:t xml:space="preserve">Ethics as Design I </w:t>
            </w:r>
            <w:r w:rsidR="00922C68">
              <w:rPr>
                <w:rFonts w:ascii="Garamond" w:hAnsi="Garamond"/>
                <w:sz w:val="24"/>
                <w:szCs w:val="24"/>
              </w:rPr>
              <w:t>&amp; II</w:t>
            </w:r>
            <w:r w:rsidR="00C6413D">
              <w:rPr>
                <w:rFonts w:ascii="Garamond" w:hAnsi="Garamond"/>
                <w:sz w:val="24"/>
                <w:szCs w:val="24"/>
              </w:rPr>
              <w:t>; Ethics in Design and Decision Making</w:t>
            </w:r>
            <w:r w:rsidRPr="00627AE2">
              <w:rPr>
                <w:rFonts w:ascii="Garamond" w:hAnsi="Garamond"/>
                <w:sz w:val="24"/>
                <w:szCs w:val="24"/>
              </w:rPr>
              <w:br/>
              <w:t>(2 credits</w:t>
            </w:r>
            <w:r w:rsidR="00922C68">
              <w:rPr>
                <w:rFonts w:ascii="Garamond" w:hAnsi="Garamond"/>
                <w:sz w:val="24"/>
                <w:szCs w:val="24"/>
              </w:rPr>
              <w:t xml:space="preserve"> + 1 credi</w:t>
            </w:r>
            <w:r w:rsidR="00C6413D">
              <w:rPr>
                <w:rFonts w:ascii="Garamond" w:hAnsi="Garamond"/>
                <w:sz w:val="24"/>
                <w:szCs w:val="24"/>
              </w:rPr>
              <w:t>t; now 3 credits</w:t>
            </w:r>
            <w:r w:rsidRPr="00627AE2">
              <w:rPr>
                <w:rFonts w:ascii="Garamond" w:hAnsi="Garamond"/>
                <w:sz w:val="24"/>
                <w:szCs w:val="24"/>
              </w:rPr>
              <w:t>)</w:t>
            </w:r>
          </w:p>
        </w:tc>
        <w:tc>
          <w:tcPr>
            <w:tcW w:w="3055" w:type="dxa"/>
            <w:tcBorders>
              <w:left w:val="nil"/>
            </w:tcBorders>
          </w:tcPr>
          <w:p w14:paraId="03CE177C" w14:textId="77FAADF6" w:rsidR="009722FD" w:rsidRPr="00627AE2" w:rsidRDefault="009722FD" w:rsidP="009722FD">
            <w:pPr>
              <w:spacing w:line="340" w:lineRule="exact"/>
              <w:rPr>
                <w:rFonts w:ascii="Garamond" w:hAnsi="Garamond"/>
                <w:sz w:val="24"/>
                <w:szCs w:val="24"/>
              </w:rPr>
            </w:pPr>
            <w:r w:rsidRPr="00627AE2">
              <w:rPr>
                <w:rFonts w:ascii="Garamond" w:hAnsi="Garamond"/>
                <w:sz w:val="24"/>
                <w:szCs w:val="24"/>
              </w:rPr>
              <w:t>Fa 2023</w:t>
            </w:r>
            <w:r w:rsidR="007476FC">
              <w:rPr>
                <w:rFonts w:ascii="Garamond" w:hAnsi="Garamond"/>
                <w:sz w:val="24"/>
                <w:szCs w:val="24"/>
              </w:rPr>
              <w:t>, Fa 2024</w:t>
            </w:r>
          </w:p>
        </w:tc>
      </w:tr>
      <w:tr w:rsidR="009722FD" w:rsidRPr="00627AE2" w14:paraId="506C255D" w14:textId="77777777" w:rsidTr="00F14089">
        <w:tc>
          <w:tcPr>
            <w:tcW w:w="1885" w:type="dxa"/>
            <w:tcBorders>
              <w:right w:val="nil"/>
            </w:tcBorders>
          </w:tcPr>
          <w:p w14:paraId="0AF77B6C" w14:textId="7F718FE0" w:rsidR="009722FD" w:rsidRPr="00627AE2" w:rsidRDefault="00922C68" w:rsidP="009722FD">
            <w:pPr>
              <w:spacing w:line="340" w:lineRule="exact"/>
              <w:rPr>
                <w:rFonts w:ascii="Garamond" w:hAnsi="Garamond"/>
                <w:sz w:val="24"/>
                <w:szCs w:val="24"/>
              </w:rPr>
            </w:pPr>
            <w:r>
              <w:rPr>
                <w:rFonts w:ascii="Garamond" w:hAnsi="Garamond"/>
                <w:sz w:val="24"/>
                <w:szCs w:val="24"/>
              </w:rPr>
              <w:t>597</w:t>
            </w:r>
          </w:p>
        </w:tc>
        <w:tc>
          <w:tcPr>
            <w:tcW w:w="3690" w:type="dxa"/>
            <w:gridSpan w:val="3"/>
            <w:tcBorders>
              <w:left w:val="nil"/>
              <w:right w:val="nil"/>
            </w:tcBorders>
          </w:tcPr>
          <w:p w14:paraId="693243BE" w14:textId="6CE589CD" w:rsidR="009722FD" w:rsidRPr="00627AE2" w:rsidRDefault="00922C68" w:rsidP="009722FD">
            <w:pPr>
              <w:spacing w:line="340" w:lineRule="exact"/>
              <w:rPr>
                <w:rFonts w:ascii="Garamond" w:hAnsi="Garamond"/>
                <w:sz w:val="24"/>
                <w:szCs w:val="24"/>
              </w:rPr>
            </w:pPr>
            <w:r>
              <w:rPr>
                <w:rFonts w:ascii="Garamond" w:hAnsi="Garamond"/>
                <w:sz w:val="24"/>
                <w:szCs w:val="24"/>
              </w:rPr>
              <w:t>Capstone</w:t>
            </w:r>
          </w:p>
        </w:tc>
        <w:tc>
          <w:tcPr>
            <w:tcW w:w="3055" w:type="dxa"/>
            <w:tcBorders>
              <w:left w:val="nil"/>
            </w:tcBorders>
          </w:tcPr>
          <w:p w14:paraId="485DC570" w14:textId="7432554E" w:rsidR="009722FD" w:rsidRPr="00627AE2" w:rsidRDefault="00922C68" w:rsidP="009722FD">
            <w:pPr>
              <w:spacing w:line="340" w:lineRule="exact"/>
              <w:rPr>
                <w:rFonts w:ascii="Garamond" w:hAnsi="Garamond"/>
                <w:sz w:val="24"/>
                <w:szCs w:val="24"/>
              </w:rPr>
            </w:pPr>
            <w:r>
              <w:rPr>
                <w:rFonts w:ascii="Garamond" w:hAnsi="Garamond"/>
                <w:sz w:val="24"/>
                <w:szCs w:val="24"/>
              </w:rPr>
              <w:t>Fa 2026</w:t>
            </w:r>
          </w:p>
        </w:tc>
      </w:tr>
      <w:tr w:rsidR="009A5DFA" w:rsidRPr="00627AE2" w14:paraId="4A9548BA" w14:textId="77777777" w:rsidTr="00F14089">
        <w:tc>
          <w:tcPr>
            <w:tcW w:w="1885" w:type="dxa"/>
            <w:tcBorders>
              <w:bottom w:val="single" w:sz="4" w:space="0" w:color="auto"/>
              <w:right w:val="nil"/>
            </w:tcBorders>
          </w:tcPr>
          <w:p w14:paraId="38694014" w14:textId="3A03B002" w:rsidR="009A5DFA" w:rsidRPr="00627AE2" w:rsidRDefault="008E66B9" w:rsidP="009722FD">
            <w:pPr>
              <w:spacing w:line="340" w:lineRule="exact"/>
              <w:rPr>
                <w:rFonts w:ascii="Garamond" w:hAnsi="Garamond"/>
                <w:sz w:val="24"/>
                <w:szCs w:val="24"/>
              </w:rPr>
            </w:pPr>
            <w:r w:rsidRPr="00627AE2">
              <w:rPr>
                <w:rFonts w:ascii="Garamond" w:hAnsi="Garamond"/>
                <w:sz w:val="24"/>
                <w:szCs w:val="24"/>
              </w:rPr>
              <w:t>635</w:t>
            </w:r>
          </w:p>
        </w:tc>
        <w:tc>
          <w:tcPr>
            <w:tcW w:w="3690" w:type="dxa"/>
            <w:gridSpan w:val="3"/>
            <w:tcBorders>
              <w:left w:val="nil"/>
              <w:bottom w:val="single" w:sz="4" w:space="0" w:color="auto"/>
              <w:right w:val="nil"/>
            </w:tcBorders>
          </w:tcPr>
          <w:p w14:paraId="1CDD8DF2" w14:textId="77777777" w:rsidR="009A5DFA" w:rsidRPr="00627AE2" w:rsidRDefault="008E66B9" w:rsidP="009722FD">
            <w:pPr>
              <w:spacing w:line="340" w:lineRule="exact"/>
              <w:rPr>
                <w:rFonts w:ascii="Garamond" w:hAnsi="Garamond"/>
                <w:sz w:val="24"/>
                <w:szCs w:val="24"/>
              </w:rPr>
            </w:pPr>
            <w:r w:rsidRPr="00627AE2">
              <w:rPr>
                <w:rFonts w:ascii="Garamond" w:hAnsi="Garamond"/>
                <w:sz w:val="24"/>
                <w:szCs w:val="24"/>
              </w:rPr>
              <w:t>Research in Online Education</w:t>
            </w:r>
          </w:p>
          <w:p w14:paraId="38CC2266" w14:textId="664A5E93" w:rsidR="00CB5A9F" w:rsidRPr="00627AE2" w:rsidRDefault="00CB5A9F" w:rsidP="009722FD">
            <w:pPr>
              <w:spacing w:line="340" w:lineRule="exact"/>
              <w:rPr>
                <w:rFonts w:ascii="Garamond" w:hAnsi="Garamond"/>
                <w:sz w:val="24"/>
                <w:szCs w:val="24"/>
              </w:rPr>
            </w:pPr>
            <w:r w:rsidRPr="00627AE2">
              <w:rPr>
                <w:rFonts w:ascii="Garamond" w:hAnsi="Garamond"/>
                <w:sz w:val="24"/>
                <w:szCs w:val="24"/>
              </w:rPr>
              <w:t>(doctoral class; every other fall)</w:t>
            </w:r>
          </w:p>
        </w:tc>
        <w:tc>
          <w:tcPr>
            <w:tcW w:w="3055" w:type="dxa"/>
            <w:tcBorders>
              <w:left w:val="nil"/>
              <w:bottom w:val="single" w:sz="4" w:space="0" w:color="auto"/>
            </w:tcBorders>
          </w:tcPr>
          <w:p w14:paraId="0A506DE9" w14:textId="7A533C57" w:rsidR="009A5DFA" w:rsidRPr="00627AE2" w:rsidRDefault="00CB5A9F" w:rsidP="009722FD">
            <w:pPr>
              <w:spacing w:line="340" w:lineRule="exact"/>
              <w:rPr>
                <w:rFonts w:ascii="Garamond" w:hAnsi="Garamond"/>
                <w:sz w:val="24"/>
                <w:szCs w:val="24"/>
              </w:rPr>
            </w:pPr>
            <w:r w:rsidRPr="00627AE2">
              <w:rPr>
                <w:rFonts w:ascii="Garamond" w:hAnsi="Garamond"/>
                <w:sz w:val="24"/>
                <w:szCs w:val="24"/>
              </w:rPr>
              <w:t>Fa 2023</w:t>
            </w:r>
            <w:r w:rsidR="005009D9">
              <w:rPr>
                <w:rFonts w:ascii="Garamond" w:hAnsi="Garamond"/>
                <w:sz w:val="24"/>
                <w:szCs w:val="24"/>
              </w:rPr>
              <w:t>, Spring 2026</w:t>
            </w:r>
          </w:p>
        </w:tc>
      </w:tr>
      <w:tr w:rsidR="00834DEA" w:rsidRPr="00627AE2" w14:paraId="31F62967" w14:textId="77777777" w:rsidTr="00F14089">
        <w:tc>
          <w:tcPr>
            <w:tcW w:w="1885" w:type="dxa"/>
            <w:tcBorders>
              <w:bottom w:val="single" w:sz="4" w:space="0" w:color="auto"/>
              <w:right w:val="nil"/>
            </w:tcBorders>
          </w:tcPr>
          <w:p w14:paraId="2B40B7CC" w14:textId="59E2C2BB" w:rsidR="00834DEA" w:rsidRDefault="00834DEA" w:rsidP="00834DEA">
            <w:pPr>
              <w:spacing w:line="340" w:lineRule="exact"/>
              <w:rPr>
                <w:rFonts w:ascii="Garamond" w:hAnsi="Garamond"/>
                <w:sz w:val="24"/>
                <w:szCs w:val="24"/>
              </w:rPr>
            </w:pPr>
            <w:r w:rsidRPr="00627AE2">
              <w:rPr>
                <w:rFonts w:ascii="Garamond" w:hAnsi="Garamond"/>
                <w:sz w:val="24"/>
                <w:szCs w:val="24"/>
              </w:rPr>
              <w:t>517</w:t>
            </w:r>
          </w:p>
        </w:tc>
        <w:tc>
          <w:tcPr>
            <w:tcW w:w="3690" w:type="dxa"/>
            <w:gridSpan w:val="3"/>
            <w:tcBorders>
              <w:left w:val="nil"/>
              <w:bottom w:val="single" w:sz="4" w:space="0" w:color="auto"/>
              <w:right w:val="nil"/>
            </w:tcBorders>
          </w:tcPr>
          <w:p w14:paraId="6CD7CF32" w14:textId="6B556F80" w:rsidR="00834DEA" w:rsidRDefault="00834DEA" w:rsidP="00834DEA">
            <w:pPr>
              <w:spacing w:line="340" w:lineRule="exact"/>
              <w:rPr>
                <w:rFonts w:ascii="Garamond" w:hAnsi="Garamond"/>
                <w:sz w:val="24"/>
                <w:szCs w:val="24"/>
              </w:rPr>
            </w:pPr>
            <w:r>
              <w:rPr>
                <w:rFonts w:ascii="Garamond" w:hAnsi="Garamond"/>
                <w:sz w:val="24"/>
                <w:szCs w:val="24"/>
              </w:rPr>
              <w:t xml:space="preserve">Multimedia Learning (renamed from </w:t>
            </w:r>
            <w:r w:rsidRPr="00627AE2">
              <w:rPr>
                <w:rFonts w:ascii="Garamond" w:hAnsi="Garamond"/>
                <w:sz w:val="24"/>
                <w:szCs w:val="24"/>
              </w:rPr>
              <w:t>Applied Aesthetics</w:t>
            </w:r>
            <w:r>
              <w:rPr>
                <w:rFonts w:ascii="Garamond" w:hAnsi="Garamond"/>
                <w:sz w:val="24"/>
                <w:szCs w:val="24"/>
              </w:rPr>
              <w:t>)</w:t>
            </w:r>
            <w:r w:rsidRPr="00627AE2">
              <w:rPr>
                <w:rFonts w:ascii="Garamond" w:hAnsi="Garamond"/>
                <w:sz w:val="24"/>
                <w:szCs w:val="24"/>
              </w:rPr>
              <w:t xml:space="preserve"> (online)</w:t>
            </w:r>
          </w:p>
        </w:tc>
        <w:tc>
          <w:tcPr>
            <w:tcW w:w="3055" w:type="dxa"/>
            <w:tcBorders>
              <w:left w:val="nil"/>
              <w:bottom w:val="single" w:sz="4" w:space="0" w:color="auto"/>
            </w:tcBorders>
          </w:tcPr>
          <w:p w14:paraId="2E3492F2" w14:textId="47A36D19" w:rsidR="00834DEA" w:rsidRDefault="00834DEA" w:rsidP="00834DEA">
            <w:pPr>
              <w:spacing w:line="340" w:lineRule="exact"/>
              <w:rPr>
                <w:rFonts w:ascii="Garamond" w:hAnsi="Garamond"/>
                <w:sz w:val="24"/>
                <w:szCs w:val="24"/>
              </w:rPr>
            </w:pPr>
            <w:r w:rsidRPr="00627AE2">
              <w:rPr>
                <w:rFonts w:ascii="Garamond" w:hAnsi="Garamond"/>
                <w:sz w:val="24"/>
                <w:szCs w:val="24"/>
              </w:rPr>
              <w:t>Fa 2022</w:t>
            </w:r>
            <w:r>
              <w:rPr>
                <w:rFonts w:ascii="Garamond" w:hAnsi="Garamond"/>
                <w:sz w:val="24"/>
                <w:szCs w:val="24"/>
              </w:rPr>
              <w:t>, Su 2023, Su 2024</w:t>
            </w:r>
          </w:p>
        </w:tc>
      </w:tr>
      <w:tr w:rsidR="00834DEA" w:rsidRPr="00627AE2" w14:paraId="5E8A3426" w14:textId="77777777" w:rsidTr="00F14089">
        <w:tc>
          <w:tcPr>
            <w:tcW w:w="1885" w:type="dxa"/>
            <w:tcBorders>
              <w:bottom w:val="single" w:sz="4" w:space="0" w:color="auto"/>
              <w:right w:val="nil"/>
            </w:tcBorders>
          </w:tcPr>
          <w:p w14:paraId="375D1FE3" w14:textId="225D6C49" w:rsidR="00834DEA" w:rsidRPr="000A437A" w:rsidRDefault="00834DEA" w:rsidP="00834DEA">
            <w:pPr>
              <w:spacing w:line="340" w:lineRule="exact"/>
              <w:rPr>
                <w:rFonts w:ascii="Garamond" w:hAnsi="Garamond"/>
                <w:sz w:val="24"/>
                <w:szCs w:val="24"/>
              </w:rPr>
            </w:pPr>
            <w:r w:rsidRPr="00627AE2">
              <w:rPr>
                <w:rFonts w:ascii="Garamond" w:hAnsi="Garamond"/>
                <w:sz w:val="24"/>
                <w:szCs w:val="24"/>
              </w:rPr>
              <w:t>481</w:t>
            </w:r>
          </w:p>
        </w:tc>
        <w:tc>
          <w:tcPr>
            <w:tcW w:w="3690" w:type="dxa"/>
            <w:gridSpan w:val="3"/>
            <w:tcBorders>
              <w:left w:val="nil"/>
              <w:bottom w:val="single" w:sz="4" w:space="0" w:color="auto"/>
              <w:right w:val="nil"/>
            </w:tcBorders>
          </w:tcPr>
          <w:p w14:paraId="0A9D2774" w14:textId="750FF605" w:rsidR="00834DEA" w:rsidRDefault="00834DEA" w:rsidP="00834DEA">
            <w:pPr>
              <w:spacing w:line="340" w:lineRule="exact"/>
              <w:rPr>
                <w:rFonts w:ascii="Garamond" w:hAnsi="Garamond"/>
                <w:sz w:val="24"/>
                <w:szCs w:val="24"/>
              </w:rPr>
            </w:pPr>
            <w:r w:rsidRPr="00627AE2">
              <w:rPr>
                <w:rFonts w:ascii="Garamond" w:hAnsi="Garamond"/>
                <w:sz w:val="24"/>
                <w:szCs w:val="24"/>
              </w:rPr>
              <w:t>Technological Change and Society (online; spring semesters)</w:t>
            </w:r>
          </w:p>
        </w:tc>
        <w:tc>
          <w:tcPr>
            <w:tcW w:w="3055" w:type="dxa"/>
            <w:tcBorders>
              <w:left w:val="nil"/>
              <w:bottom w:val="single" w:sz="4" w:space="0" w:color="auto"/>
            </w:tcBorders>
          </w:tcPr>
          <w:p w14:paraId="005E254A" w14:textId="77777777" w:rsidR="00834DEA" w:rsidRPr="00627AE2" w:rsidRDefault="00834DEA" w:rsidP="00834DEA">
            <w:pPr>
              <w:spacing w:line="340" w:lineRule="exact"/>
              <w:rPr>
                <w:rFonts w:ascii="Garamond" w:hAnsi="Garamond"/>
                <w:i/>
                <w:iCs/>
                <w:sz w:val="24"/>
                <w:szCs w:val="24"/>
              </w:rPr>
            </w:pPr>
            <w:r w:rsidRPr="00627AE2">
              <w:rPr>
                <w:rFonts w:ascii="Garamond" w:hAnsi="Garamond"/>
                <w:i/>
                <w:iCs/>
                <w:sz w:val="24"/>
                <w:szCs w:val="24"/>
              </w:rPr>
              <w:t xml:space="preserve">Oversaw re-design for AOP </w:t>
            </w:r>
            <w:r w:rsidRPr="00627AE2">
              <w:rPr>
                <w:rFonts w:ascii="Garamond" w:hAnsi="Garamond"/>
                <w:i/>
                <w:iCs/>
                <w:sz w:val="24"/>
                <w:szCs w:val="24"/>
              </w:rPr>
              <w:br/>
              <w:t>(approval received)</w:t>
            </w:r>
          </w:p>
          <w:p w14:paraId="49FF3467" w14:textId="36C94AF2" w:rsidR="00834DEA" w:rsidRDefault="00834DEA" w:rsidP="00834DEA">
            <w:pPr>
              <w:spacing w:line="340" w:lineRule="exact"/>
              <w:rPr>
                <w:rFonts w:ascii="Garamond" w:hAnsi="Garamond"/>
                <w:sz w:val="24"/>
                <w:szCs w:val="24"/>
              </w:rPr>
            </w:pPr>
            <w:r w:rsidRPr="00627AE2">
              <w:rPr>
                <w:rFonts w:ascii="Garamond" w:hAnsi="Garamond"/>
                <w:sz w:val="24"/>
                <w:szCs w:val="24"/>
              </w:rPr>
              <w:t>Sp 2023 (overload)</w:t>
            </w:r>
          </w:p>
        </w:tc>
      </w:tr>
      <w:tr w:rsidR="00D7020C" w:rsidRPr="00627AE2" w14:paraId="7E22282B" w14:textId="77777777" w:rsidTr="00F14089">
        <w:tc>
          <w:tcPr>
            <w:tcW w:w="1885" w:type="dxa"/>
            <w:tcBorders>
              <w:bottom w:val="single" w:sz="4" w:space="0" w:color="auto"/>
              <w:right w:val="nil"/>
            </w:tcBorders>
          </w:tcPr>
          <w:p w14:paraId="1A2C24E2" w14:textId="3BFC2961" w:rsidR="00D7020C" w:rsidRPr="001013F6" w:rsidRDefault="00D7020C" w:rsidP="00D7020C">
            <w:pPr>
              <w:spacing w:line="340" w:lineRule="exact"/>
              <w:rPr>
                <w:rFonts w:ascii="Garamond" w:hAnsi="Garamond"/>
                <w:sz w:val="24"/>
                <w:szCs w:val="24"/>
              </w:rPr>
            </w:pPr>
            <w:r w:rsidRPr="00627AE2">
              <w:rPr>
                <w:rFonts w:ascii="Garamond" w:hAnsi="Garamond"/>
                <w:sz w:val="24"/>
                <w:szCs w:val="24"/>
              </w:rPr>
              <w:t>571</w:t>
            </w:r>
          </w:p>
        </w:tc>
        <w:tc>
          <w:tcPr>
            <w:tcW w:w="3690" w:type="dxa"/>
            <w:gridSpan w:val="3"/>
            <w:tcBorders>
              <w:left w:val="nil"/>
              <w:bottom w:val="single" w:sz="4" w:space="0" w:color="auto"/>
              <w:right w:val="nil"/>
            </w:tcBorders>
          </w:tcPr>
          <w:p w14:paraId="2A8FA9A0" w14:textId="53CC3711" w:rsidR="00D7020C" w:rsidRPr="00191647" w:rsidRDefault="00D7020C" w:rsidP="00D7020C">
            <w:pPr>
              <w:spacing w:line="340" w:lineRule="exact"/>
              <w:rPr>
                <w:rFonts w:ascii="Garamond" w:hAnsi="Garamond"/>
                <w:sz w:val="24"/>
                <w:szCs w:val="24"/>
              </w:rPr>
            </w:pPr>
            <w:r w:rsidRPr="00627AE2">
              <w:rPr>
                <w:rFonts w:ascii="Garamond" w:hAnsi="Garamond"/>
                <w:sz w:val="24"/>
                <w:szCs w:val="24"/>
              </w:rPr>
              <w:t xml:space="preserve">Assessment for Learning &amp; Performance I </w:t>
            </w:r>
            <w:r w:rsidRPr="00627AE2">
              <w:rPr>
                <w:rFonts w:ascii="Garamond" w:hAnsi="Garamond"/>
                <w:sz w:val="24"/>
                <w:szCs w:val="24"/>
              </w:rPr>
              <w:br/>
              <w:t>(2 credits; online; spring semesters)</w:t>
            </w:r>
          </w:p>
        </w:tc>
        <w:tc>
          <w:tcPr>
            <w:tcW w:w="3055" w:type="dxa"/>
            <w:tcBorders>
              <w:left w:val="nil"/>
              <w:bottom w:val="single" w:sz="4" w:space="0" w:color="auto"/>
            </w:tcBorders>
          </w:tcPr>
          <w:p w14:paraId="646B2974" w14:textId="1B10621C" w:rsidR="00D7020C" w:rsidRDefault="00D7020C" w:rsidP="00D7020C">
            <w:pPr>
              <w:spacing w:line="340" w:lineRule="exact"/>
              <w:rPr>
                <w:rFonts w:ascii="Garamond" w:hAnsi="Garamond"/>
                <w:sz w:val="24"/>
                <w:szCs w:val="24"/>
              </w:rPr>
            </w:pPr>
            <w:r w:rsidRPr="00627AE2">
              <w:rPr>
                <w:rFonts w:ascii="Garamond" w:hAnsi="Garamond"/>
                <w:i/>
                <w:iCs/>
                <w:sz w:val="24"/>
                <w:szCs w:val="24"/>
              </w:rPr>
              <w:t>Oversaw re-design for AOP AY 22-23 (approval received)</w:t>
            </w:r>
          </w:p>
        </w:tc>
      </w:tr>
      <w:tr w:rsidR="00D7020C" w:rsidRPr="00627AE2" w14:paraId="42CE3A15" w14:textId="77777777" w:rsidTr="00F14089">
        <w:tc>
          <w:tcPr>
            <w:tcW w:w="1885" w:type="dxa"/>
            <w:tcBorders>
              <w:bottom w:val="single" w:sz="4" w:space="0" w:color="auto"/>
              <w:right w:val="nil"/>
            </w:tcBorders>
          </w:tcPr>
          <w:p w14:paraId="7D170E76" w14:textId="54EC0365" w:rsidR="00D7020C" w:rsidRPr="001013F6" w:rsidRDefault="00D7020C" w:rsidP="00D7020C">
            <w:pPr>
              <w:spacing w:line="340" w:lineRule="exact"/>
              <w:rPr>
                <w:rFonts w:ascii="Garamond" w:hAnsi="Garamond"/>
                <w:sz w:val="24"/>
                <w:szCs w:val="24"/>
              </w:rPr>
            </w:pPr>
            <w:r w:rsidRPr="00627AE2">
              <w:rPr>
                <w:rFonts w:ascii="Garamond" w:hAnsi="Garamond"/>
                <w:sz w:val="24"/>
                <w:szCs w:val="24"/>
              </w:rPr>
              <w:lastRenderedPageBreak/>
              <w:t>572</w:t>
            </w:r>
          </w:p>
        </w:tc>
        <w:tc>
          <w:tcPr>
            <w:tcW w:w="3690" w:type="dxa"/>
            <w:gridSpan w:val="3"/>
            <w:tcBorders>
              <w:left w:val="nil"/>
              <w:bottom w:val="single" w:sz="4" w:space="0" w:color="auto"/>
              <w:right w:val="nil"/>
            </w:tcBorders>
          </w:tcPr>
          <w:p w14:paraId="7892CA76" w14:textId="7D4B25F6" w:rsidR="00D7020C" w:rsidRPr="00191647" w:rsidRDefault="00D7020C" w:rsidP="00D7020C">
            <w:pPr>
              <w:spacing w:line="340" w:lineRule="exact"/>
              <w:rPr>
                <w:rFonts w:ascii="Garamond" w:hAnsi="Garamond"/>
                <w:sz w:val="24"/>
                <w:szCs w:val="24"/>
              </w:rPr>
            </w:pPr>
            <w:r w:rsidRPr="00627AE2">
              <w:rPr>
                <w:rFonts w:ascii="Garamond" w:hAnsi="Garamond"/>
                <w:sz w:val="24"/>
                <w:szCs w:val="24"/>
              </w:rPr>
              <w:t xml:space="preserve">Assessment for Learning &amp; Performance II </w:t>
            </w:r>
            <w:r w:rsidRPr="00627AE2">
              <w:rPr>
                <w:rFonts w:ascii="Garamond" w:hAnsi="Garamond"/>
                <w:sz w:val="24"/>
                <w:szCs w:val="24"/>
              </w:rPr>
              <w:br/>
              <w:t>(1 credit; online; spring semesters)</w:t>
            </w:r>
          </w:p>
        </w:tc>
        <w:tc>
          <w:tcPr>
            <w:tcW w:w="3055" w:type="dxa"/>
            <w:tcBorders>
              <w:left w:val="nil"/>
              <w:bottom w:val="single" w:sz="4" w:space="0" w:color="auto"/>
            </w:tcBorders>
          </w:tcPr>
          <w:p w14:paraId="326E0BFA" w14:textId="689A93AE" w:rsidR="00D7020C" w:rsidRDefault="00D7020C" w:rsidP="00D7020C">
            <w:pPr>
              <w:spacing w:line="340" w:lineRule="exact"/>
              <w:rPr>
                <w:rFonts w:ascii="Garamond" w:hAnsi="Garamond"/>
                <w:sz w:val="24"/>
                <w:szCs w:val="24"/>
              </w:rPr>
            </w:pPr>
            <w:r w:rsidRPr="00627AE2">
              <w:rPr>
                <w:rFonts w:ascii="Garamond" w:hAnsi="Garamond"/>
                <w:i/>
                <w:iCs/>
                <w:sz w:val="24"/>
                <w:szCs w:val="24"/>
              </w:rPr>
              <w:t>Oversaw re-design for AOP AY 22-23 (approval received)</w:t>
            </w:r>
          </w:p>
        </w:tc>
      </w:tr>
      <w:tr w:rsidR="007D6E28" w:rsidRPr="00627AE2" w14:paraId="283F3A77" w14:textId="77777777" w:rsidTr="00F14089">
        <w:tc>
          <w:tcPr>
            <w:tcW w:w="1885" w:type="dxa"/>
            <w:tcBorders>
              <w:bottom w:val="single" w:sz="4" w:space="0" w:color="auto"/>
              <w:right w:val="nil"/>
            </w:tcBorders>
          </w:tcPr>
          <w:p w14:paraId="132A312A" w14:textId="60F0E756" w:rsidR="007D6E28" w:rsidRDefault="007D6E28" w:rsidP="007D6E28">
            <w:pPr>
              <w:spacing w:line="340" w:lineRule="exact"/>
              <w:rPr>
                <w:rFonts w:ascii="Garamond" w:hAnsi="Garamond"/>
                <w:sz w:val="24"/>
                <w:szCs w:val="24"/>
              </w:rPr>
            </w:pPr>
            <w:r w:rsidRPr="00627AE2">
              <w:rPr>
                <w:rFonts w:ascii="Garamond" w:hAnsi="Garamond"/>
                <w:sz w:val="24"/>
                <w:szCs w:val="24"/>
              </w:rPr>
              <w:t>457</w:t>
            </w:r>
          </w:p>
        </w:tc>
        <w:tc>
          <w:tcPr>
            <w:tcW w:w="3690" w:type="dxa"/>
            <w:gridSpan w:val="3"/>
            <w:tcBorders>
              <w:left w:val="nil"/>
              <w:bottom w:val="single" w:sz="4" w:space="0" w:color="auto"/>
              <w:right w:val="nil"/>
            </w:tcBorders>
          </w:tcPr>
          <w:p w14:paraId="54ACE25C" w14:textId="14E7B86B" w:rsidR="007D6E28" w:rsidRDefault="007D6E28" w:rsidP="007D6E28">
            <w:pPr>
              <w:spacing w:line="340" w:lineRule="exact"/>
              <w:rPr>
                <w:rFonts w:ascii="Garamond" w:hAnsi="Garamond"/>
                <w:sz w:val="24"/>
                <w:szCs w:val="24"/>
              </w:rPr>
            </w:pPr>
            <w:r w:rsidRPr="00627AE2">
              <w:rPr>
                <w:rFonts w:ascii="Garamond" w:hAnsi="Garamond"/>
                <w:sz w:val="24"/>
                <w:szCs w:val="24"/>
              </w:rPr>
              <w:t>Leading the Training Organization (online; fall semesters)</w:t>
            </w:r>
          </w:p>
        </w:tc>
        <w:tc>
          <w:tcPr>
            <w:tcW w:w="3055" w:type="dxa"/>
            <w:tcBorders>
              <w:left w:val="nil"/>
              <w:bottom w:val="single" w:sz="4" w:space="0" w:color="auto"/>
            </w:tcBorders>
          </w:tcPr>
          <w:p w14:paraId="0774D5EB" w14:textId="189AA31C" w:rsidR="007D6E28" w:rsidRDefault="007D6E28" w:rsidP="007D6E28">
            <w:pPr>
              <w:spacing w:line="340" w:lineRule="exact"/>
              <w:rPr>
                <w:rFonts w:ascii="Garamond" w:hAnsi="Garamond"/>
                <w:sz w:val="24"/>
                <w:szCs w:val="24"/>
              </w:rPr>
            </w:pPr>
            <w:r w:rsidRPr="00627AE2">
              <w:rPr>
                <w:rFonts w:ascii="Garamond" w:hAnsi="Garamond"/>
                <w:i/>
                <w:iCs/>
                <w:sz w:val="24"/>
                <w:szCs w:val="24"/>
              </w:rPr>
              <w:t>Oversaw re-design for AOP AY 22-23 (approval received)</w:t>
            </w:r>
          </w:p>
        </w:tc>
      </w:tr>
      <w:tr w:rsidR="009722FD" w:rsidRPr="00627AE2" w14:paraId="28CF8ECC" w14:textId="77777777" w:rsidTr="00F14089">
        <w:tc>
          <w:tcPr>
            <w:tcW w:w="1885" w:type="dxa"/>
            <w:tcBorders>
              <w:right w:val="nil"/>
            </w:tcBorders>
            <w:shd w:val="clear" w:color="auto" w:fill="D0CECE" w:themeFill="background2" w:themeFillShade="E6"/>
          </w:tcPr>
          <w:p w14:paraId="38EE98DA" w14:textId="77777777" w:rsidR="009722FD" w:rsidRPr="00627AE2" w:rsidRDefault="009722FD" w:rsidP="009722FD">
            <w:pPr>
              <w:spacing w:line="340" w:lineRule="exact"/>
              <w:rPr>
                <w:rFonts w:ascii="Garamond" w:hAnsi="Garamond"/>
                <w:b/>
                <w:bCs/>
                <w:sz w:val="24"/>
                <w:szCs w:val="24"/>
              </w:rPr>
            </w:pPr>
          </w:p>
          <w:p w14:paraId="7DB4D602" w14:textId="77777777" w:rsidR="009722FD" w:rsidRPr="00627AE2" w:rsidRDefault="009722FD" w:rsidP="009722FD">
            <w:pPr>
              <w:spacing w:line="340" w:lineRule="exact"/>
              <w:rPr>
                <w:rFonts w:ascii="Garamond" w:hAnsi="Garamond"/>
                <w:b/>
                <w:bCs/>
                <w:sz w:val="24"/>
                <w:szCs w:val="24"/>
              </w:rPr>
            </w:pPr>
          </w:p>
          <w:p w14:paraId="20BBB089" w14:textId="346ABBD6"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EDIS</w:t>
            </w:r>
          </w:p>
        </w:tc>
        <w:tc>
          <w:tcPr>
            <w:tcW w:w="3690" w:type="dxa"/>
            <w:gridSpan w:val="3"/>
            <w:tcBorders>
              <w:left w:val="nil"/>
              <w:right w:val="nil"/>
            </w:tcBorders>
            <w:shd w:val="clear" w:color="auto" w:fill="D0CECE" w:themeFill="background2" w:themeFillShade="E6"/>
          </w:tcPr>
          <w:p w14:paraId="69D387DF" w14:textId="77777777"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University of Virginia, CISE</w:t>
            </w:r>
          </w:p>
          <w:p w14:paraId="48489569" w14:textId="77777777"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Course Name</w:t>
            </w:r>
          </w:p>
          <w:p w14:paraId="5B70306A" w14:textId="2D4920C4" w:rsidR="009722FD" w:rsidRPr="00627AE2" w:rsidRDefault="009722FD" w:rsidP="009722FD">
            <w:pPr>
              <w:spacing w:line="340" w:lineRule="exact"/>
              <w:rPr>
                <w:rFonts w:ascii="Garamond" w:hAnsi="Garamond"/>
                <w:i/>
                <w:iCs/>
                <w:sz w:val="24"/>
                <w:szCs w:val="24"/>
              </w:rPr>
            </w:pPr>
            <w:r w:rsidRPr="00627AE2">
              <w:rPr>
                <w:rFonts w:ascii="Garamond" w:hAnsi="Garamond"/>
                <w:i/>
                <w:iCs/>
                <w:sz w:val="24"/>
                <w:szCs w:val="24"/>
              </w:rPr>
              <w:t>(3 credits unless noted)</w:t>
            </w:r>
          </w:p>
        </w:tc>
        <w:tc>
          <w:tcPr>
            <w:tcW w:w="3055" w:type="dxa"/>
            <w:tcBorders>
              <w:left w:val="nil"/>
            </w:tcBorders>
            <w:shd w:val="clear" w:color="auto" w:fill="D0CECE" w:themeFill="background2" w:themeFillShade="E6"/>
          </w:tcPr>
          <w:p w14:paraId="25CBF05D" w14:textId="77777777" w:rsidR="009722FD" w:rsidRPr="00627AE2" w:rsidRDefault="009722FD" w:rsidP="009722FD">
            <w:pPr>
              <w:spacing w:line="340" w:lineRule="exact"/>
              <w:rPr>
                <w:rFonts w:ascii="Garamond" w:hAnsi="Garamond"/>
                <w:b/>
                <w:bCs/>
                <w:sz w:val="24"/>
                <w:szCs w:val="24"/>
              </w:rPr>
            </w:pPr>
          </w:p>
          <w:p w14:paraId="79FE38A2" w14:textId="697AC45C"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Semesters Taught</w:t>
            </w:r>
          </w:p>
        </w:tc>
      </w:tr>
      <w:tr w:rsidR="009722FD" w:rsidRPr="00627AE2" w14:paraId="5FED77B3" w14:textId="77777777" w:rsidTr="00F14089">
        <w:tc>
          <w:tcPr>
            <w:tcW w:w="1885" w:type="dxa"/>
            <w:tcBorders>
              <w:right w:val="nil"/>
            </w:tcBorders>
          </w:tcPr>
          <w:p w14:paraId="1BD5DC77" w14:textId="3CB92D56" w:rsidR="009722FD" w:rsidRPr="00627AE2" w:rsidRDefault="009722FD" w:rsidP="009722FD">
            <w:pPr>
              <w:spacing w:line="340" w:lineRule="exact"/>
              <w:rPr>
                <w:rFonts w:ascii="Garamond" w:hAnsi="Garamond"/>
                <w:sz w:val="24"/>
                <w:szCs w:val="24"/>
              </w:rPr>
            </w:pPr>
            <w:r w:rsidRPr="00627AE2">
              <w:rPr>
                <w:rFonts w:ascii="Garamond" w:hAnsi="Garamond"/>
                <w:sz w:val="24"/>
                <w:szCs w:val="24"/>
              </w:rPr>
              <w:t>5075</w:t>
            </w:r>
          </w:p>
        </w:tc>
        <w:tc>
          <w:tcPr>
            <w:tcW w:w="3690" w:type="dxa"/>
            <w:gridSpan w:val="3"/>
            <w:tcBorders>
              <w:left w:val="nil"/>
              <w:right w:val="nil"/>
            </w:tcBorders>
          </w:tcPr>
          <w:p w14:paraId="76777501" w14:textId="1D8B2605" w:rsidR="009722FD" w:rsidRPr="00627AE2" w:rsidRDefault="009722FD" w:rsidP="009722FD">
            <w:pPr>
              <w:spacing w:line="340" w:lineRule="exact"/>
              <w:rPr>
                <w:rFonts w:ascii="Garamond" w:hAnsi="Garamond"/>
                <w:sz w:val="24"/>
                <w:szCs w:val="24"/>
              </w:rPr>
            </w:pPr>
            <w:r w:rsidRPr="00627AE2">
              <w:rPr>
                <w:rFonts w:ascii="Garamond" w:hAnsi="Garamond"/>
                <w:sz w:val="24"/>
                <w:szCs w:val="24"/>
              </w:rPr>
              <w:t xml:space="preserve">Online Instructional Procedures </w:t>
            </w:r>
          </w:p>
        </w:tc>
        <w:tc>
          <w:tcPr>
            <w:tcW w:w="3055" w:type="dxa"/>
            <w:tcBorders>
              <w:left w:val="nil"/>
            </w:tcBorders>
          </w:tcPr>
          <w:p w14:paraId="5FD094E8" w14:textId="0D8189F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Sp 2014, Sp 2015, Sp 2016, Sp 2017, Sp 2018, Sp 2019, Sp 2020</w:t>
            </w:r>
          </w:p>
        </w:tc>
      </w:tr>
      <w:tr w:rsidR="009722FD" w:rsidRPr="00627AE2" w14:paraId="71D354CD" w14:textId="77777777" w:rsidTr="00F14089">
        <w:tc>
          <w:tcPr>
            <w:tcW w:w="1885" w:type="dxa"/>
            <w:tcBorders>
              <w:right w:val="nil"/>
            </w:tcBorders>
          </w:tcPr>
          <w:p w14:paraId="23EE2D47" w14:textId="14EE3C9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7000</w:t>
            </w:r>
          </w:p>
        </w:tc>
        <w:tc>
          <w:tcPr>
            <w:tcW w:w="3690" w:type="dxa"/>
            <w:gridSpan w:val="3"/>
            <w:tcBorders>
              <w:left w:val="nil"/>
              <w:right w:val="nil"/>
            </w:tcBorders>
          </w:tcPr>
          <w:p w14:paraId="034BD4C3" w14:textId="717B1EC8" w:rsidR="009722FD" w:rsidRPr="00627AE2" w:rsidRDefault="009722FD" w:rsidP="009722FD">
            <w:pPr>
              <w:spacing w:line="340" w:lineRule="exact"/>
              <w:rPr>
                <w:rFonts w:ascii="Garamond" w:hAnsi="Garamond"/>
                <w:sz w:val="24"/>
                <w:szCs w:val="24"/>
              </w:rPr>
            </w:pPr>
            <w:r w:rsidRPr="00627AE2">
              <w:rPr>
                <w:rFonts w:ascii="Garamond" w:hAnsi="Garamond"/>
                <w:sz w:val="24"/>
                <w:szCs w:val="24"/>
              </w:rPr>
              <w:t>Instructional Design</w:t>
            </w:r>
          </w:p>
        </w:tc>
        <w:tc>
          <w:tcPr>
            <w:tcW w:w="3055" w:type="dxa"/>
            <w:tcBorders>
              <w:left w:val="nil"/>
            </w:tcBorders>
          </w:tcPr>
          <w:p w14:paraId="0F2DF9C3" w14:textId="1F1C61B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Fa 2017, Fa 2018, Fa 2019</w:t>
            </w:r>
          </w:p>
        </w:tc>
      </w:tr>
      <w:tr w:rsidR="009722FD" w:rsidRPr="00627AE2" w14:paraId="40446620" w14:textId="77777777" w:rsidTr="00F14089">
        <w:tc>
          <w:tcPr>
            <w:tcW w:w="1885" w:type="dxa"/>
            <w:tcBorders>
              <w:right w:val="nil"/>
            </w:tcBorders>
          </w:tcPr>
          <w:p w14:paraId="02D2DC3D" w14:textId="4061A63F" w:rsidR="009722FD" w:rsidRPr="00627AE2" w:rsidRDefault="009722FD" w:rsidP="009722FD">
            <w:pPr>
              <w:spacing w:line="340" w:lineRule="exact"/>
              <w:rPr>
                <w:rFonts w:ascii="Garamond" w:hAnsi="Garamond"/>
                <w:sz w:val="24"/>
                <w:szCs w:val="24"/>
              </w:rPr>
            </w:pPr>
            <w:r w:rsidRPr="00627AE2">
              <w:rPr>
                <w:rFonts w:ascii="Garamond" w:hAnsi="Garamond"/>
                <w:sz w:val="24"/>
                <w:szCs w:val="24"/>
              </w:rPr>
              <w:t>7070</w:t>
            </w:r>
          </w:p>
        </w:tc>
        <w:tc>
          <w:tcPr>
            <w:tcW w:w="3690" w:type="dxa"/>
            <w:gridSpan w:val="3"/>
            <w:tcBorders>
              <w:left w:val="nil"/>
              <w:right w:val="nil"/>
            </w:tcBorders>
          </w:tcPr>
          <w:p w14:paraId="6E57CA4D" w14:textId="3741AEB8" w:rsidR="009722FD" w:rsidRPr="00627AE2" w:rsidRDefault="009722FD" w:rsidP="009722FD">
            <w:pPr>
              <w:spacing w:line="340" w:lineRule="exact"/>
              <w:rPr>
                <w:rFonts w:ascii="Garamond" w:hAnsi="Garamond"/>
                <w:sz w:val="24"/>
                <w:szCs w:val="24"/>
              </w:rPr>
            </w:pPr>
            <w:r w:rsidRPr="00627AE2">
              <w:rPr>
                <w:rFonts w:ascii="Garamond" w:hAnsi="Garamond"/>
                <w:sz w:val="24"/>
                <w:szCs w:val="24"/>
              </w:rPr>
              <w:t>Instructional Materials Production</w:t>
            </w:r>
          </w:p>
        </w:tc>
        <w:tc>
          <w:tcPr>
            <w:tcW w:w="3055" w:type="dxa"/>
            <w:tcBorders>
              <w:left w:val="nil"/>
            </w:tcBorders>
          </w:tcPr>
          <w:p w14:paraId="38F8EA61" w14:textId="6D646D2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Su 2016, Su 2017, Su 2018, Su 2019, Su 2020</w:t>
            </w:r>
          </w:p>
        </w:tc>
      </w:tr>
      <w:tr w:rsidR="009722FD" w:rsidRPr="00627AE2" w14:paraId="3F6CFD70" w14:textId="77777777" w:rsidTr="00F14089">
        <w:tc>
          <w:tcPr>
            <w:tcW w:w="1885" w:type="dxa"/>
            <w:tcBorders>
              <w:right w:val="nil"/>
            </w:tcBorders>
          </w:tcPr>
          <w:p w14:paraId="43509CCF" w14:textId="36AC557F" w:rsidR="009722FD" w:rsidRPr="00627AE2" w:rsidRDefault="009722FD" w:rsidP="009722FD">
            <w:pPr>
              <w:spacing w:line="340" w:lineRule="exact"/>
              <w:rPr>
                <w:rFonts w:ascii="Garamond" w:hAnsi="Garamond"/>
                <w:sz w:val="24"/>
                <w:szCs w:val="24"/>
              </w:rPr>
            </w:pPr>
            <w:r w:rsidRPr="00627AE2">
              <w:rPr>
                <w:rFonts w:ascii="Garamond" w:hAnsi="Garamond"/>
                <w:sz w:val="24"/>
                <w:szCs w:val="24"/>
              </w:rPr>
              <w:t>7072</w:t>
            </w:r>
          </w:p>
        </w:tc>
        <w:tc>
          <w:tcPr>
            <w:tcW w:w="3690" w:type="dxa"/>
            <w:gridSpan w:val="3"/>
            <w:tcBorders>
              <w:left w:val="nil"/>
              <w:right w:val="nil"/>
            </w:tcBorders>
          </w:tcPr>
          <w:p w14:paraId="069C8114" w14:textId="7C3FF06F" w:rsidR="009722FD" w:rsidRPr="00627AE2" w:rsidRDefault="009722FD" w:rsidP="009722FD">
            <w:pPr>
              <w:spacing w:line="340" w:lineRule="exact"/>
              <w:rPr>
                <w:rFonts w:ascii="Garamond" w:hAnsi="Garamond"/>
                <w:sz w:val="24"/>
                <w:szCs w:val="24"/>
              </w:rPr>
            </w:pPr>
            <w:r w:rsidRPr="00627AE2">
              <w:rPr>
                <w:rFonts w:ascii="Garamond" w:hAnsi="Garamond"/>
                <w:sz w:val="24"/>
                <w:szCs w:val="24"/>
              </w:rPr>
              <w:t>Performance Improvement</w:t>
            </w:r>
          </w:p>
        </w:tc>
        <w:tc>
          <w:tcPr>
            <w:tcW w:w="3055" w:type="dxa"/>
            <w:tcBorders>
              <w:left w:val="nil"/>
            </w:tcBorders>
          </w:tcPr>
          <w:p w14:paraId="3D108FE4" w14:textId="0BE78E4E"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Sp 2016, Fa 2016, Fa 2017, Fa 2018, Fa 2019</w:t>
            </w:r>
          </w:p>
        </w:tc>
      </w:tr>
      <w:tr w:rsidR="009722FD" w:rsidRPr="00627AE2" w14:paraId="7A854682" w14:textId="77777777" w:rsidTr="00F14089">
        <w:tc>
          <w:tcPr>
            <w:tcW w:w="1885" w:type="dxa"/>
            <w:tcBorders>
              <w:bottom w:val="single" w:sz="4" w:space="0" w:color="auto"/>
              <w:right w:val="nil"/>
            </w:tcBorders>
          </w:tcPr>
          <w:p w14:paraId="113115B8" w14:textId="32169A04" w:rsidR="009722FD" w:rsidRPr="00627AE2" w:rsidRDefault="009722FD" w:rsidP="009722FD">
            <w:pPr>
              <w:spacing w:line="340" w:lineRule="exact"/>
              <w:rPr>
                <w:rFonts w:ascii="Garamond" w:hAnsi="Garamond"/>
                <w:sz w:val="24"/>
                <w:szCs w:val="24"/>
              </w:rPr>
            </w:pPr>
            <w:r w:rsidRPr="00627AE2">
              <w:rPr>
                <w:rFonts w:ascii="Garamond" w:hAnsi="Garamond"/>
                <w:sz w:val="24"/>
                <w:szCs w:val="24"/>
              </w:rPr>
              <w:t>7076</w:t>
            </w:r>
          </w:p>
        </w:tc>
        <w:tc>
          <w:tcPr>
            <w:tcW w:w="3690" w:type="dxa"/>
            <w:gridSpan w:val="3"/>
            <w:tcBorders>
              <w:left w:val="nil"/>
              <w:bottom w:val="single" w:sz="4" w:space="0" w:color="auto"/>
              <w:right w:val="nil"/>
            </w:tcBorders>
          </w:tcPr>
          <w:p w14:paraId="231AF21C" w14:textId="21BC0ECE" w:rsidR="009722FD" w:rsidRPr="00627AE2" w:rsidRDefault="009722FD" w:rsidP="009722FD">
            <w:pPr>
              <w:spacing w:line="340" w:lineRule="exact"/>
              <w:rPr>
                <w:rFonts w:ascii="Garamond" w:hAnsi="Garamond"/>
                <w:sz w:val="24"/>
                <w:szCs w:val="24"/>
              </w:rPr>
            </w:pPr>
            <w:r w:rsidRPr="00627AE2">
              <w:rPr>
                <w:rFonts w:ascii="Garamond" w:hAnsi="Garamond"/>
                <w:sz w:val="24"/>
                <w:szCs w:val="24"/>
              </w:rPr>
              <w:t>Learning Systems, Technology and Culture</w:t>
            </w:r>
          </w:p>
        </w:tc>
        <w:tc>
          <w:tcPr>
            <w:tcW w:w="3055" w:type="dxa"/>
            <w:tcBorders>
              <w:left w:val="nil"/>
              <w:bottom w:val="single" w:sz="4" w:space="0" w:color="auto"/>
            </w:tcBorders>
          </w:tcPr>
          <w:p w14:paraId="5BC6F3D6" w14:textId="6079D074" w:rsidR="009722FD" w:rsidRPr="00627AE2" w:rsidRDefault="009722FD" w:rsidP="009722FD">
            <w:pPr>
              <w:spacing w:line="340" w:lineRule="exact"/>
              <w:rPr>
                <w:rFonts w:ascii="Garamond" w:hAnsi="Garamond"/>
                <w:sz w:val="24"/>
                <w:szCs w:val="24"/>
              </w:rPr>
            </w:pPr>
            <w:r w:rsidRPr="00627AE2">
              <w:rPr>
                <w:rFonts w:ascii="Garamond" w:hAnsi="Garamond"/>
                <w:sz w:val="24"/>
                <w:szCs w:val="24"/>
              </w:rPr>
              <w:t>Fa 2016, Fa 2017, Fa 2018, Fa 2019</w:t>
            </w:r>
          </w:p>
        </w:tc>
      </w:tr>
      <w:tr w:rsidR="009722FD" w:rsidRPr="00627AE2" w14:paraId="134E55F6" w14:textId="77777777" w:rsidTr="00F14089">
        <w:tc>
          <w:tcPr>
            <w:tcW w:w="1885" w:type="dxa"/>
            <w:tcBorders>
              <w:right w:val="nil"/>
            </w:tcBorders>
            <w:shd w:val="clear" w:color="auto" w:fill="D0CECE" w:themeFill="background2" w:themeFillShade="E6"/>
          </w:tcPr>
          <w:p w14:paraId="3262EF3C" w14:textId="77777777" w:rsidR="009722FD" w:rsidRPr="00627AE2" w:rsidRDefault="009722FD" w:rsidP="009722FD">
            <w:pPr>
              <w:spacing w:line="340" w:lineRule="exact"/>
              <w:rPr>
                <w:rFonts w:ascii="Garamond" w:hAnsi="Garamond"/>
                <w:b/>
                <w:bCs/>
                <w:sz w:val="24"/>
                <w:szCs w:val="24"/>
              </w:rPr>
            </w:pPr>
          </w:p>
          <w:p w14:paraId="18809ACB" w14:textId="77777777" w:rsidR="009722FD" w:rsidRPr="00627AE2" w:rsidRDefault="009722FD" w:rsidP="009722FD">
            <w:pPr>
              <w:spacing w:line="340" w:lineRule="exact"/>
              <w:rPr>
                <w:rFonts w:ascii="Garamond" w:hAnsi="Garamond"/>
                <w:b/>
                <w:bCs/>
                <w:sz w:val="24"/>
                <w:szCs w:val="24"/>
              </w:rPr>
            </w:pPr>
          </w:p>
          <w:p w14:paraId="58E01082" w14:textId="2B960E9F" w:rsidR="009722FD" w:rsidRPr="00627AE2" w:rsidRDefault="009722FD" w:rsidP="009722FD">
            <w:pPr>
              <w:spacing w:line="340" w:lineRule="exact"/>
              <w:rPr>
                <w:rFonts w:ascii="Garamond" w:hAnsi="Garamond"/>
                <w:sz w:val="24"/>
                <w:szCs w:val="24"/>
              </w:rPr>
            </w:pPr>
            <w:r w:rsidRPr="00627AE2">
              <w:rPr>
                <w:rFonts w:ascii="Garamond" w:hAnsi="Garamond"/>
                <w:b/>
                <w:bCs/>
                <w:sz w:val="24"/>
                <w:szCs w:val="24"/>
              </w:rPr>
              <w:t>STS</w:t>
            </w:r>
          </w:p>
        </w:tc>
        <w:tc>
          <w:tcPr>
            <w:tcW w:w="3690" w:type="dxa"/>
            <w:gridSpan w:val="3"/>
            <w:tcBorders>
              <w:left w:val="nil"/>
              <w:right w:val="nil"/>
            </w:tcBorders>
            <w:shd w:val="clear" w:color="auto" w:fill="D0CECE" w:themeFill="background2" w:themeFillShade="E6"/>
          </w:tcPr>
          <w:p w14:paraId="744561FA" w14:textId="17D55B23"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University of Virginia, SEAS - STS</w:t>
            </w:r>
          </w:p>
          <w:p w14:paraId="24CCA5E7" w14:textId="77777777"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Course Name</w:t>
            </w:r>
          </w:p>
          <w:p w14:paraId="26E627FD" w14:textId="5A054457" w:rsidR="009722FD" w:rsidRPr="00627AE2" w:rsidRDefault="009722FD" w:rsidP="009722FD">
            <w:pPr>
              <w:spacing w:line="340" w:lineRule="exact"/>
              <w:rPr>
                <w:rFonts w:ascii="Garamond" w:hAnsi="Garamond"/>
                <w:sz w:val="24"/>
                <w:szCs w:val="24"/>
              </w:rPr>
            </w:pPr>
            <w:r w:rsidRPr="00627AE2">
              <w:rPr>
                <w:rFonts w:ascii="Garamond" w:hAnsi="Garamond"/>
                <w:i/>
                <w:iCs/>
                <w:sz w:val="24"/>
                <w:szCs w:val="24"/>
              </w:rPr>
              <w:t>(3 credits unless noted)</w:t>
            </w:r>
          </w:p>
        </w:tc>
        <w:tc>
          <w:tcPr>
            <w:tcW w:w="3055" w:type="dxa"/>
            <w:tcBorders>
              <w:left w:val="nil"/>
            </w:tcBorders>
            <w:shd w:val="clear" w:color="auto" w:fill="D0CECE" w:themeFill="background2" w:themeFillShade="E6"/>
          </w:tcPr>
          <w:p w14:paraId="171BAB01" w14:textId="77777777" w:rsidR="009722FD" w:rsidRPr="00627AE2" w:rsidRDefault="009722FD" w:rsidP="009722FD">
            <w:pPr>
              <w:spacing w:line="340" w:lineRule="exact"/>
              <w:rPr>
                <w:rFonts w:ascii="Garamond" w:hAnsi="Garamond"/>
                <w:b/>
                <w:bCs/>
                <w:sz w:val="24"/>
                <w:szCs w:val="24"/>
              </w:rPr>
            </w:pPr>
          </w:p>
          <w:p w14:paraId="6698E9CD" w14:textId="1B7C0056" w:rsidR="009722FD" w:rsidRPr="00627AE2" w:rsidRDefault="009722FD" w:rsidP="009722FD">
            <w:pPr>
              <w:spacing w:line="340" w:lineRule="exact"/>
              <w:rPr>
                <w:rFonts w:ascii="Garamond" w:hAnsi="Garamond"/>
                <w:sz w:val="24"/>
                <w:szCs w:val="24"/>
              </w:rPr>
            </w:pPr>
            <w:r w:rsidRPr="00627AE2">
              <w:rPr>
                <w:rFonts w:ascii="Garamond" w:hAnsi="Garamond"/>
                <w:b/>
                <w:bCs/>
                <w:sz w:val="24"/>
                <w:szCs w:val="24"/>
              </w:rPr>
              <w:t>Semesters Taught</w:t>
            </w:r>
          </w:p>
        </w:tc>
      </w:tr>
      <w:tr w:rsidR="009722FD" w:rsidRPr="00627AE2" w14:paraId="7677AC84" w14:textId="77777777" w:rsidTr="00F14089">
        <w:tc>
          <w:tcPr>
            <w:tcW w:w="1885" w:type="dxa"/>
            <w:tcBorders>
              <w:right w:val="nil"/>
            </w:tcBorders>
          </w:tcPr>
          <w:p w14:paraId="0468BCEF" w14:textId="1A4D8E6D" w:rsidR="009722FD" w:rsidRPr="00627AE2" w:rsidRDefault="009722FD" w:rsidP="009722FD">
            <w:pPr>
              <w:spacing w:line="340" w:lineRule="exact"/>
              <w:rPr>
                <w:rFonts w:ascii="Garamond" w:hAnsi="Garamond"/>
                <w:sz w:val="24"/>
                <w:szCs w:val="24"/>
              </w:rPr>
            </w:pPr>
            <w:r w:rsidRPr="00627AE2">
              <w:rPr>
                <w:rFonts w:ascii="Garamond" w:hAnsi="Garamond"/>
                <w:sz w:val="24"/>
                <w:szCs w:val="24"/>
              </w:rPr>
              <w:t>1500</w:t>
            </w:r>
          </w:p>
        </w:tc>
        <w:tc>
          <w:tcPr>
            <w:tcW w:w="3690" w:type="dxa"/>
            <w:gridSpan w:val="3"/>
            <w:tcBorders>
              <w:left w:val="nil"/>
              <w:right w:val="nil"/>
            </w:tcBorders>
          </w:tcPr>
          <w:p w14:paraId="4124CECD" w14:textId="6EE8DEB5" w:rsidR="009722FD" w:rsidRPr="00627AE2" w:rsidRDefault="009722FD" w:rsidP="009722FD">
            <w:pPr>
              <w:spacing w:line="340" w:lineRule="exact"/>
              <w:rPr>
                <w:rFonts w:ascii="Garamond" w:hAnsi="Garamond"/>
                <w:sz w:val="24"/>
                <w:szCs w:val="24"/>
              </w:rPr>
            </w:pPr>
            <w:r w:rsidRPr="00627AE2">
              <w:rPr>
                <w:rFonts w:ascii="Garamond" w:hAnsi="Garamond"/>
                <w:sz w:val="24"/>
                <w:szCs w:val="24"/>
              </w:rPr>
              <w:t>Engineering, Society &amp; Contemporary Issues</w:t>
            </w:r>
            <w:r w:rsidRPr="00627AE2">
              <w:rPr>
                <w:rFonts w:ascii="Garamond" w:hAnsi="Garamond"/>
                <w:sz w:val="24"/>
                <w:szCs w:val="24"/>
              </w:rPr>
              <w:br/>
              <w:t>(in-person – falls; online – springs)</w:t>
            </w:r>
          </w:p>
        </w:tc>
        <w:tc>
          <w:tcPr>
            <w:tcW w:w="3055" w:type="dxa"/>
            <w:tcBorders>
              <w:left w:val="nil"/>
            </w:tcBorders>
          </w:tcPr>
          <w:p w14:paraId="3C1E6E3B" w14:textId="715474A8" w:rsidR="009722FD" w:rsidRPr="00627AE2" w:rsidRDefault="009722FD" w:rsidP="009722FD">
            <w:pPr>
              <w:spacing w:line="340" w:lineRule="exact"/>
              <w:rPr>
                <w:rFonts w:ascii="Garamond" w:hAnsi="Garamond"/>
                <w:sz w:val="24"/>
                <w:szCs w:val="24"/>
              </w:rPr>
            </w:pPr>
            <w:r w:rsidRPr="00627AE2">
              <w:rPr>
                <w:rFonts w:ascii="Garamond" w:hAnsi="Garamond"/>
                <w:sz w:val="24"/>
                <w:szCs w:val="24"/>
              </w:rPr>
              <w:t>Fa 2009, Sp 2010, Fa 2010, Sp 2011, Fa 2011, Sp 2012, Fa 2012, Sp 2013</w:t>
            </w:r>
          </w:p>
        </w:tc>
      </w:tr>
      <w:tr w:rsidR="009722FD" w:rsidRPr="00627AE2" w14:paraId="1C19C534" w14:textId="77777777" w:rsidTr="00F14089">
        <w:tc>
          <w:tcPr>
            <w:tcW w:w="1885" w:type="dxa"/>
            <w:tcBorders>
              <w:right w:val="nil"/>
            </w:tcBorders>
          </w:tcPr>
          <w:p w14:paraId="680BECAD" w14:textId="6D5CB430" w:rsidR="009722FD" w:rsidRPr="00627AE2" w:rsidRDefault="009722FD" w:rsidP="009722FD">
            <w:pPr>
              <w:spacing w:line="340" w:lineRule="exact"/>
              <w:rPr>
                <w:rFonts w:ascii="Garamond" w:hAnsi="Garamond"/>
                <w:sz w:val="24"/>
                <w:szCs w:val="24"/>
              </w:rPr>
            </w:pPr>
            <w:r w:rsidRPr="00627AE2">
              <w:rPr>
                <w:rFonts w:ascii="Garamond" w:hAnsi="Garamond"/>
                <w:sz w:val="24"/>
                <w:szCs w:val="24"/>
              </w:rPr>
              <w:t>2500</w:t>
            </w:r>
          </w:p>
        </w:tc>
        <w:tc>
          <w:tcPr>
            <w:tcW w:w="3690" w:type="dxa"/>
            <w:gridSpan w:val="3"/>
            <w:tcBorders>
              <w:left w:val="nil"/>
              <w:right w:val="nil"/>
            </w:tcBorders>
          </w:tcPr>
          <w:p w14:paraId="2C839B44" w14:textId="7BEC285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Systems Thinking for Technologists</w:t>
            </w:r>
          </w:p>
        </w:tc>
        <w:tc>
          <w:tcPr>
            <w:tcW w:w="3055" w:type="dxa"/>
            <w:tcBorders>
              <w:left w:val="nil"/>
            </w:tcBorders>
          </w:tcPr>
          <w:p w14:paraId="4FE84131" w14:textId="11AF0F2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Sp 2013</w:t>
            </w:r>
          </w:p>
        </w:tc>
      </w:tr>
      <w:tr w:rsidR="009722FD" w:rsidRPr="00627AE2" w14:paraId="31620A71" w14:textId="77777777" w:rsidTr="00F14089">
        <w:tc>
          <w:tcPr>
            <w:tcW w:w="1885" w:type="dxa"/>
            <w:tcBorders>
              <w:bottom w:val="single" w:sz="4" w:space="0" w:color="auto"/>
              <w:right w:val="nil"/>
            </w:tcBorders>
          </w:tcPr>
          <w:p w14:paraId="36DFFE19" w14:textId="55209AEF" w:rsidR="009722FD" w:rsidRPr="00627AE2" w:rsidRDefault="009722FD" w:rsidP="009722FD">
            <w:pPr>
              <w:spacing w:line="340" w:lineRule="exact"/>
              <w:rPr>
                <w:rFonts w:ascii="Garamond" w:hAnsi="Garamond"/>
                <w:sz w:val="24"/>
                <w:szCs w:val="24"/>
              </w:rPr>
            </w:pPr>
            <w:r w:rsidRPr="00627AE2">
              <w:rPr>
                <w:rFonts w:ascii="Garamond" w:hAnsi="Garamond"/>
                <w:sz w:val="24"/>
                <w:szCs w:val="24"/>
              </w:rPr>
              <w:t>2500</w:t>
            </w:r>
          </w:p>
        </w:tc>
        <w:tc>
          <w:tcPr>
            <w:tcW w:w="3690" w:type="dxa"/>
            <w:gridSpan w:val="3"/>
            <w:tcBorders>
              <w:left w:val="nil"/>
              <w:bottom w:val="single" w:sz="4" w:space="0" w:color="auto"/>
              <w:right w:val="nil"/>
            </w:tcBorders>
          </w:tcPr>
          <w:p w14:paraId="5CA44D18" w14:textId="7777777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Systems Thinking for Technologists: Megacities and Sustainability</w:t>
            </w:r>
          </w:p>
          <w:p w14:paraId="4A23C4B2" w14:textId="54F917CD" w:rsidR="009722FD" w:rsidRPr="00627AE2" w:rsidRDefault="009722FD" w:rsidP="009722FD">
            <w:pPr>
              <w:pStyle w:val="ListParagraph"/>
              <w:numPr>
                <w:ilvl w:val="0"/>
                <w:numId w:val="7"/>
              </w:numPr>
              <w:spacing w:line="340" w:lineRule="exact"/>
              <w:rPr>
                <w:rFonts w:ascii="Garamond" w:hAnsi="Garamond"/>
                <w:sz w:val="24"/>
                <w:szCs w:val="24"/>
              </w:rPr>
            </w:pPr>
            <w:r w:rsidRPr="00627AE2">
              <w:rPr>
                <w:rFonts w:ascii="Garamond" w:hAnsi="Garamond"/>
                <w:sz w:val="24"/>
                <w:szCs w:val="24"/>
              </w:rPr>
              <w:t xml:space="preserve">Co-taught with Dr. Andres Clarens in Civil Engineering; part of the UVA Jefferson Scholars Seminar Series taught </w:t>
            </w:r>
            <w:proofErr w:type="gramStart"/>
            <w:r w:rsidRPr="00627AE2">
              <w:rPr>
                <w:rFonts w:ascii="Garamond" w:hAnsi="Garamond"/>
                <w:sz w:val="24"/>
                <w:szCs w:val="24"/>
              </w:rPr>
              <w:t>on-sight</w:t>
            </w:r>
            <w:proofErr w:type="gramEnd"/>
            <w:r w:rsidRPr="00627AE2">
              <w:rPr>
                <w:rFonts w:ascii="Garamond" w:hAnsi="Garamond"/>
                <w:sz w:val="24"/>
                <w:szCs w:val="24"/>
              </w:rPr>
              <w:t xml:space="preserve"> in Hong Kong at Hong Kong University of Science and Technology</w:t>
            </w:r>
          </w:p>
        </w:tc>
        <w:tc>
          <w:tcPr>
            <w:tcW w:w="3055" w:type="dxa"/>
            <w:tcBorders>
              <w:left w:val="nil"/>
              <w:bottom w:val="single" w:sz="4" w:space="0" w:color="auto"/>
            </w:tcBorders>
          </w:tcPr>
          <w:p w14:paraId="593DC2AB" w14:textId="3C6856B8" w:rsidR="009722FD" w:rsidRPr="00627AE2" w:rsidRDefault="009722FD" w:rsidP="009722FD">
            <w:pPr>
              <w:spacing w:line="340" w:lineRule="exact"/>
              <w:rPr>
                <w:rFonts w:ascii="Garamond" w:hAnsi="Garamond"/>
                <w:sz w:val="24"/>
                <w:szCs w:val="24"/>
              </w:rPr>
            </w:pPr>
            <w:r w:rsidRPr="00627AE2">
              <w:rPr>
                <w:rFonts w:ascii="Garamond" w:hAnsi="Garamond"/>
                <w:sz w:val="24"/>
                <w:szCs w:val="24"/>
              </w:rPr>
              <w:t>Su 2013</w:t>
            </w:r>
          </w:p>
        </w:tc>
      </w:tr>
      <w:tr w:rsidR="009722FD" w:rsidRPr="00627AE2" w14:paraId="78A0BF83" w14:textId="77777777" w:rsidTr="00F14089">
        <w:tc>
          <w:tcPr>
            <w:tcW w:w="1885" w:type="dxa"/>
            <w:tcBorders>
              <w:left w:val="single" w:sz="4" w:space="0" w:color="auto"/>
              <w:right w:val="nil"/>
            </w:tcBorders>
            <w:shd w:val="clear" w:color="auto" w:fill="D0CECE" w:themeFill="background2" w:themeFillShade="E6"/>
          </w:tcPr>
          <w:p w14:paraId="28B0D73C" w14:textId="77777777" w:rsidR="009722FD" w:rsidRPr="00627AE2" w:rsidRDefault="009722FD" w:rsidP="009722FD">
            <w:pPr>
              <w:spacing w:line="340" w:lineRule="exact"/>
              <w:rPr>
                <w:rFonts w:ascii="Garamond" w:hAnsi="Garamond"/>
                <w:sz w:val="24"/>
                <w:szCs w:val="24"/>
              </w:rPr>
            </w:pPr>
          </w:p>
        </w:tc>
        <w:tc>
          <w:tcPr>
            <w:tcW w:w="2002" w:type="dxa"/>
            <w:tcBorders>
              <w:left w:val="nil"/>
              <w:right w:val="nil"/>
            </w:tcBorders>
            <w:shd w:val="clear" w:color="auto" w:fill="D0CECE" w:themeFill="background2" w:themeFillShade="E6"/>
          </w:tcPr>
          <w:p w14:paraId="7757DB09" w14:textId="77777777"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Adjunct Teaching</w:t>
            </w:r>
          </w:p>
          <w:p w14:paraId="233DDFAE" w14:textId="16ED20C5"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lastRenderedPageBreak/>
              <w:t>Institution</w:t>
            </w:r>
          </w:p>
        </w:tc>
        <w:tc>
          <w:tcPr>
            <w:tcW w:w="4743" w:type="dxa"/>
            <w:gridSpan w:val="3"/>
            <w:tcBorders>
              <w:left w:val="nil"/>
            </w:tcBorders>
            <w:shd w:val="clear" w:color="auto" w:fill="D0CECE" w:themeFill="background2" w:themeFillShade="E6"/>
          </w:tcPr>
          <w:p w14:paraId="053BEAA8" w14:textId="77777777" w:rsidR="009722FD" w:rsidRPr="00627AE2" w:rsidRDefault="009722FD" w:rsidP="009722FD">
            <w:pPr>
              <w:spacing w:line="340" w:lineRule="exact"/>
              <w:rPr>
                <w:rFonts w:ascii="Garamond" w:hAnsi="Garamond"/>
                <w:b/>
                <w:bCs/>
                <w:sz w:val="24"/>
                <w:szCs w:val="24"/>
              </w:rPr>
            </w:pPr>
          </w:p>
          <w:p w14:paraId="17BAE99C" w14:textId="3EB37732" w:rsidR="009722FD" w:rsidRPr="00627AE2" w:rsidRDefault="009722FD" w:rsidP="009722FD">
            <w:pPr>
              <w:spacing w:line="340" w:lineRule="exact"/>
              <w:rPr>
                <w:rFonts w:ascii="Garamond" w:hAnsi="Garamond"/>
                <w:sz w:val="24"/>
                <w:szCs w:val="24"/>
              </w:rPr>
            </w:pPr>
            <w:r w:rsidRPr="00627AE2">
              <w:rPr>
                <w:rFonts w:ascii="Garamond" w:hAnsi="Garamond"/>
                <w:b/>
                <w:bCs/>
                <w:sz w:val="24"/>
                <w:szCs w:val="24"/>
              </w:rPr>
              <w:t xml:space="preserve">Course Name (Semesters) </w:t>
            </w:r>
            <w:r w:rsidRPr="00627AE2">
              <w:rPr>
                <w:rFonts w:ascii="Garamond" w:hAnsi="Garamond"/>
                <w:i/>
                <w:iCs/>
                <w:sz w:val="24"/>
                <w:szCs w:val="24"/>
              </w:rPr>
              <w:t>(online unless noted)</w:t>
            </w:r>
          </w:p>
        </w:tc>
      </w:tr>
      <w:tr w:rsidR="009722FD" w:rsidRPr="00627AE2" w14:paraId="32B58EF9" w14:textId="77777777" w:rsidTr="00F14089">
        <w:tc>
          <w:tcPr>
            <w:tcW w:w="1885" w:type="dxa"/>
            <w:tcBorders>
              <w:left w:val="single" w:sz="4" w:space="0" w:color="auto"/>
              <w:right w:val="nil"/>
            </w:tcBorders>
          </w:tcPr>
          <w:p w14:paraId="2FF01C06" w14:textId="77777777" w:rsidR="009722FD" w:rsidRPr="00627AE2" w:rsidRDefault="009722FD" w:rsidP="009722FD">
            <w:pPr>
              <w:spacing w:line="340" w:lineRule="exact"/>
              <w:rPr>
                <w:rFonts w:ascii="Garamond" w:hAnsi="Garamond"/>
                <w:sz w:val="24"/>
                <w:szCs w:val="24"/>
              </w:rPr>
            </w:pPr>
          </w:p>
        </w:tc>
        <w:tc>
          <w:tcPr>
            <w:tcW w:w="2002" w:type="dxa"/>
            <w:tcBorders>
              <w:left w:val="nil"/>
              <w:right w:val="nil"/>
            </w:tcBorders>
          </w:tcPr>
          <w:p w14:paraId="296FE9D9" w14:textId="0B7BEDA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James Madison University</w:t>
            </w:r>
          </w:p>
        </w:tc>
        <w:tc>
          <w:tcPr>
            <w:tcW w:w="4743" w:type="dxa"/>
            <w:gridSpan w:val="3"/>
            <w:tcBorders>
              <w:left w:val="nil"/>
            </w:tcBorders>
          </w:tcPr>
          <w:p w14:paraId="456AF13D" w14:textId="421942ED" w:rsidR="009722FD" w:rsidRPr="00627AE2" w:rsidRDefault="009722FD" w:rsidP="009722FD">
            <w:pPr>
              <w:spacing w:line="340" w:lineRule="exact"/>
              <w:rPr>
                <w:rFonts w:ascii="Garamond" w:hAnsi="Garamond"/>
                <w:sz w:val="24"/>
                <w:szCs w:val="24"/>
              </w:rPr>
            </w:pPr>
            <w:r w:rsidRPr="00627AE2">
              <w:rPr>
                <w:rFonts w:ascii="Garamond" w:hAnsi="Garamond"/>
                <w:sz w:val="24"/>
                <w:szCs w:val="24"/>
              </w:rPr>
              <w:t>Project Management for Instructional Technology (Summer 2019)</w:t>
            </w:r>
            <w:r w:rsidRPr="00627AE2">
              <w:rPr>
                <w:rFonts w:ascii="Garamond" w:hAnsi="Garamond"/>
                <w:b/>
                <w:bCs/>
                <w:i/>
                <w:iCs/>
                <w:sz w:val="24"/>
                <w:szCs w:val="24"/>
              </w:rPr>
              <w:tab/>
            </w:r>
          </w:p>
        </w:tc>
      </w:tr>
      <w:tr w:rsidR="009722FD" w:rsidRPr="00627AE2" w14:paraId="203A1012" w14:textId="77777777" w:rsidTr="00F14089">
        <w:tc>
          <w:tcPr>
            <w:tcW w:w="1885" w:type="dxa"/>
            <w:tcBorders>
              <w:left w:val="single" w:sz="4" w:space="0" w:color="auto"/>
              <w:right w:val="nil"/>
            </w:tcBorders>
          </w:tcPr>
          <w:p w14:paraId="50CA1FFF" w14:textId="77777777" w:rsidR="009722FD" w:rsidRPr="00627AE2" w:rsidRDefault="009722FD" w:rsidP="009722FD">
            <w:pPr>
              <w:spacing w:line="340" w:lineRule="exact"/>
              <w:rPr>
                <w:rFonts w:ascii="Garamond" w:hAnsi="Garamond"/>
                <w:sz w:val="24"/>
                <w:szCs w:val="24"/>
              </w:rPr>
            </w:pPr>
          </w:p>
        </w:tc>
        <w:tc>
          <w:tcPr>
            <w:tcW w:w="2002" w:type="dxa"/>
            <w:tcBorders>
              <w:left w:val="nil"/>
              <w:right w:val="nil"/>
            </w:tcBorders>
          </w:tcPr>
          <w:p w14:paraId="753A51D3" w14:textId="419BF01D" w:rsidR="009722FD" w:rsidRPr="00627AE2" w:rsidRDefault="009722FD" w:rsidP="009722FD">
            <w:pPr>
              <w:spacing w:line="340" w:lineRule="exact"/>
              <w:rPr>
                <w:rFonts w:ascii="Garamond" w:hAnsi="Garamond"/>
                <w:sz w:val="24"/>
                <w:szCs w:val="24"/>
              </w:rPr>
            </w:pPr>
            <w:r w:rsidRPr="00627AE2">
              <w:rPr>
                <w:rFonts w:ascii="Garamond" w:hAnsi="Garamond"/>
                <w:sz w:val="24"/>
                <w:szCs w:val="24"/>
              </w:rPr>
              <w:t>George Mason University</w:t>
            </w:r>
          </w:p>
        </w:tc>
        <w:tc>
          <w:tcPr>
            <w:tcW w:w="4743" w:type="dxa"/>
            <w:gridSpan w:val="3"/>
            <w:tcBorders>
              <w:left w:val="nil"/>
            </w:tcBorders>
          </w:tcPr>
          <w:p w14:paraId="596203D6" w14:textId="71EB7D8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Universal Design and Accessibility</w:t>
            </w:r>
            <w:r w:rsidRPr="00627AE2">
              <w:rPr>
                <w:rFonts w:ascii="Garamond" w:hAnsi="Garamond"/>
                <w:sz w:val="24"/>
                <w:szCs w:val="24"/>
              </w:rPr>
              <w:br/>
              <w:t>(Summers 2013, 2014, 2015)</w:t>
            </w:r>
          </w:p>
        </w:tc>
      </w:tr>
      <w:tr w:rsidR="009722FD" w:rsidRPr="00627AE2" w14:paraId="5AA4CC28" w14:textId="77777777" w:rsidTr="00F14089">
        <w:tc>
          <w:tcPr>
            <w:tcW w:w="1885" w:type="dxa"/>
            <w:tcBorders>
              <w:left w:val="single" w:sz="4" w:space="0" w:color="auto"/>
              <w:right w:val="nil"/>
            </w:tcBorders>
          </w:tcPr>
          <w:p w14:paraId="04F4ABA3" w14:textId="77777777" w:rsidR="009722FD" w:rsidRPr="00627AE2" w:rsidRDefault="009722FD" w:rsidP="009722FD">
            <w:pPr>
              <w:spacing w:line="340" w:lineRule="exact"/>
              <w:rPr>
                <w:rFonts w:ascii="Garamond" w:hAnsi="Garamond"/>
                <w:sz w:val="24"/>
                <w:szCs w:val="24"/>
              </w:rPr>
            </w:pPr>
          </w:p>
        </w:tc>
        <w:tc>
          <w:tcPr>
            <w:tcW w:w="2002" w:type="dxa"/>
            <w:tcBorders>
              <w:left w:val="nil"/>
              <w:right w:val="nil"/>
            </w:tcBorders>
          </w:tcPr>
          <w:p w14:paraId="396939FF" w14:textId="43C5D3C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George Washington University</w:t>
            </w:r>
          </w:p>
        </w:tc>
        <w:tc>
          <w:tcPr>
            <w:tcW w:w="4743" w:type="dxa"/>
            <w:gridSpan w:val="3"/>
            <w:tcBorders>
              <w:left w:val="nil"/>
            </w:tcBorders>
          </w:tcPr>
          <w:p w14:paraId="14E2C4CE" w14:textId="52DE26D4" w:rsidR="009722FD" w:rsidRPr="00627AE2" w:rsidRDefault="009722FD" w:rsidP="009722FD">
            <w:pPr>
              <w:spacing w:line="340" w:lineRule="exact"/>
              <w:rPr>
                <w:rFonts w:ascii="Garamond" w:hAnsi="Garamond"/>
                <w:sz w:val="24"/>
                <w:szCs w:val="24"/>
              </w:rPr>
            </w:pPr>
            <w:r w:rsidRPr="00627AE2">
              <w:rPr>
                <w:rFonts w:ascii="Garamond" w:hAnsi="Garamond"/>
                <w:sz w:val="24"/>
                <w:szCs w:val="24"/>
              </w:rPr>
              <w:t>Rapid Instructional Design</w:t>
            </w:r>
            <w:r w:rsidRPr="00627AE2">
              <w:rPr>
                <w:rFonts w:ascii="Garamond" w:hAnsi="Garamond"/>
                <w:sz w:val="24"/>
                <w:szCs w:val="24"/>
              </w:rPr>
              <w:br/>
              <w:t>(Summers 2010, 2011, 2012, 2013, 2014, 2015)</w:t>
            </w:r>
          </w:p>
        </w:tc>
      </w:tr>
      <w:tr w:rsidR="009722FD" w:rsidRPr="00627AE2" w14:paraId="000EA958" w14:textId="77777777" w:rsidTr="00F14089">
        <w:tc>
          <w:tcPr>
            <w:tcW w:w="1885" w:type="dxa"/>
            <w:tcBorders>
              <w:left w:val="single" w:sz="4" w:space="0" w:color="auto"/>
              <w:right w:val="nil"/>
            </w:tcBorders>
          </w:tcPr>
          <w:p w14:paraId="63A8E4A9" w14:textId="77777777" w:rsidR="009722FD" w:rsidRPr="00627AE2" w:rsidRDefault="009722FD" w:rsidP="009722FD">
            <w:pPr>
              <w:spacing w:line="340" w:lineRule="exact"/>
              <w:rPr>
                <w:rFonts w:ascii="Garamond" w:hAnsi="Garamond"/>
                <w:sz w:val="24"/>
                <w:szCs w:val="24"/>
              </w:rPr>
            </w:pPr>
          </w:p>
        </w:tc>
        <w:tc>
          <w:tcPr>
            <w:tcW w:w="2002" w:type="dxa"/>
            <w:tcBorders>
              <w:left w:val="nil"/>
              <w:right w:val="nil"/>
            </w:tcBorders>
          </w:tcPr>
          <w:p w14:paraId="615919A9" w14:textId="3E9837D4" w:rsidR="009722FD" w:rsidRPr="00627AE2" w:rsidRDefault="009722FD" w:rsidP="009722FD">
            <w:pPr>
              <w:spacing w:line="340" w:lineRule="exact"/>
              <w:rPr>
                <w:rFonts w:ascii="Garamond" w:hAnsi="Garamond"/>
                <w:sz w:val="24"/>
                <w:szCs w:val="24"/>
              </w:rPr>
            </w:pPr>
            <w:r w:rsidRPr="00627AE2">
              <w:rPr>
                <w:rFonts w:ascii="Garamond" w:hAnsi="Garamond"/>
                <w:sz w:val="24"/>
                <w:szCs w:val="24"/>
              </w:rPr>
              <w:t>Morehead State University</w:t>
            </w:r>
          </w:p>
        </w:tc>
        <w:tc>
          <w:tcPr>
            <w:tcW w:w="4743" w:type="dxa"/>
            <w:gridSpan w:val="3"/>
            <w:tcBorders>
              <w:left w:val="nil"/>
            </w:tcBorders>
          </w:tcPr>
          <w:p w14:paraId="3D1A4BEA" w14:textId="4420E241" w:rsidR="009722FD" w:rsidRPr="00627AE2" w:rsidRDefault="009722FD" w:rsidP="009722FD">
            <w:pPr>
              <w:spacing w:line="340" w:lineRule="exact"/>
              <w:rPr>
                <w:rFonts w:ascii="Garamond" w:hAnsi="Garamond"/>
                <w:sz w:val="24"/>
                <w:szCs w:val="24"/>
              </w:rPr>
            </w:pPr>
            <w:r w:rsidRPr="00627AE2">
              <w:rPr>
                <w:rFonts w:ascii="Garamond" w:hAnsi="Garamond"/>
                <w:sz w:val="24"/>
                <w:szCs w:val="24"/>
              </w:rPr>
              <w:t>Universal Design and Accessibility</w:t>
            </w:r>
            <w:r w:rsidRPr="00627AE2">
              <w:rPr>
                <w:rFonts w:ascii="Garamond" w:hAnsi="Garamond"/>
                <w:sz w:val="24"/>
                <w:szCs w:val="24"/>
              </w:rPr>
              <w:br/>
              <w:t>(Summers 2007, 2008, 2009, 2010, 2011, 2012)</w:t>
            </w:r>
          </w:p>
          <w:p w14:paraId="3C94C289" w14:textId="77777777" w:rsidR="009722FD" w:rsidRPr="00627AE2" w:rsidRDefault="009722FD" w:rsidP="009722FD">
            <w:pPr>
              <w:spacing w:line="340" w:lineRule="exact"/>
              <w:rPr>
                <w:rFonts w:ascii="Garamond" w:hAnsi="Garamond"/>
                <w:sz w:val="24"/>
                <w:szCs w:val="24"/>
              </w:rPr>
            </w:pPr>
          </w:p>
          <w:p w14:paraId="18DEAA89" w14:textId="7777777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Legal and Ethical Issues (doctoral class)</w:t>
            </w:r>
          </w:p>
          <w:p w14:paraId="78DC1F5C" w14:textId="7777777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(designed 2008, Falls 2009, 2010, 2011, 2012)</w:t>
            </w:r>
          </w:p>
          <w:p w14:paraId="77C8F825" w14:textId="77777777" w:rsidR="009722FD" w:rsidRPr="00627AE2" w:rsidRDefault="009722FD" w:rsidP="009722FD">
            <w:pPr>
              <w:spacing w:line="340" w:lineRule="exact"/>
              <w:rPr>
                <w:rFonts w:ascii="Garamond" w:hAnsi="Garamond"/>
                <w:sz w:val="24"/>
                <w:szCs w:val="24"/>
              </w:rPr>
            </w:pPr>
          </w:p>
          <w:p w14:paraId="73E4A344" w14:textId="77777777" w:rsidR="009722FD" w:rsidRPr="00627AE2" w:rsidRDefault="009722FD" w:rsidP="009722FD">
            <w:pPr>
              <w:spacing w:line="340" w:lineRule="exact"/>
              <w:rPr>
                <w:rFonts w:ascii="Garamond" w:hAnsi="Garamond"/>
                <w:sz w:val="24"/>
                <w:szCs w:val="24"/>
              </w:rPr>
            </w:pPr>
            <w:r w:rsidRPr="00627AE2">
              <w:rPr>
                <w:rFonts w:ascii="Garamond" w:hAnsi="Garamond"/>
                <w:sz w:val="24"/>
                <w:szCs w:val="24"/>
              </w:rPr>
              <w:t>Instructional Design</w:t>
            </w:r>
          </w:p>
          <w:p w14:paraId="323A424F" w14:textId="4783F50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(Fall 2011)</w:t>
            </w:r>
          </w:p>
        </w:tc>
      </w:tr>
      <w:tr w:rsidR="009722FD" w:rsidRPr="00627AE2" w14:paraId="7AE59B05" w14:textId="77777777" w:rsidTr="00F14089">
        <w:tc>
          <w:tcPr>
            <w:tcW w:w="1885" w:type="dxa"/>
            <w:tcBorders>
              <w:left w:val="single" w:sz="4" w:space="0" w:color="auto"/>
              <w:right w:val="nil"/>
            </w:tcBorders>
            <w:shd w:val="clear" w:color="auto" w:fill="D0CECE" w:themeFill="background2" w:themeFillShade="E6"/>
          </w:tcPr>
          <w:p w14:paraId="11DB8185" w14:textId="77777777" w:rsidR="009722FD" w:rsidRPr="00627AE2" w:rsidRDefault="009722FD" w:rsidP="009722FD">
            <w:pPr>
              <w:spacing w:line="340" w:lineRule="exact"/>
              <w:rPr>
                <w:rFonts w:ascii="Garamond" w:hAnsi="Garamond"/>
                <w:b/>
                <w:bCs/>
                <w:sz w:val="24"/>
                <w:szCs w:val="24"/>
              </w:rPr>
            </w:pPr>
          </w:p>
        </w:tc>
        <w:tc>
          <w:tcPr>
            <w:tcW w:w="3165" w:type="dxa"/>
            <w:gridSpan w:val="2"/>
            <w:tcBorders>
              <w:left w:val="nil"/>
              <w:right w:val="nil"/>
            </w:tcBorders>
            <w:shd w:val="clear" w:color="auto" w:fill="D0CECE" w:themeFill="background2" w:themeFillShade="E6"/>
          </w:tcPr>
          <w:p w14:paraId="1AC23484" w14:textId="77777777"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University of Northern Colorado</w:t>
            </w:r>
          </w:p>
          <w:p w14:paraId="2D047979" w14:textId="1E0A1099"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Course Name</w:t>
            </w:r>
          </w:p>
        </w:tc>
        <w:tc>
          <w:tcPr>
            <w:tcW w:w="3580" w:type="dxa"/>
            <w:gridSpan w:val="2"/>
            <w:tcBorders>
              <w:left w:val="nil"/>
            </w:tcBorders>
            <w:shd w:val="clear" w:color="auto" w:fill="D0CECE" w:themeFill="background2" w:themeFillShade="E6"/>
          </w:tcPr>
          <w:p w14:paraId="340A84B8" w14:textId="77777777"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Teaching Assistant</w:t>
            </w:r>
          </w:p>
          <w:p w14:paraId="1FB4EC9A" w14:textId="018419AE" w:rsidR="009722FD" w:rsidRPr="00627AE2" w:rsidRDefault="009722FD" w:rsidP="009722FD">
            <w:pPr>
              <w:spacing w:line="340" w:lineRule="exact"/>
              <w:rPr>
                <w:rFonts w:ascii="Garamond" w:hAnsi="Garamond"/>
                <w:b/>
                <w:bCs/>
                <w:sz w:val="24"/>
                <w:szCs w:val="24"/>
              </w:rPr>
            </w:pPr>
            <w:r w:rsidRPr="00627AE2">
              <w:rPr>
                <w:rFonts w:ascii="Garamond" w:hAnsi="Garamond"/>
                <w:b/>
                <w:bCs/>
                <w:sz w:val="24"/>
                <w:szCs w:val="24"/>
              </w:rPr>
              <w:t>Semesters</w:t>
            </w:r>
          </w:p>
        </w:tc>
      </w:tr>
      <w:tr w:rsidR="009722FD" w:rsidRPr="00627AE2" w14:paraId="5748BCD7" w14:textId="77777777" w:rsidTr="00F14089">
        <w:tc>
          <w:tcPr>
            <w:tcW w:w="1885" w:type="dxa"/>
            <w:tcBorders>
              <w:left w:val="single" w:sz="4" w:space="0" w:color="auto"/>
              <w:right w:val="nil"/>
            </w:tcBorders>
          </w:tcPr>
          <w:p w14:paraId="274478FF" w14:textId="77777777" w:rsidR="009722FD" w:rsidRPr="00627AE2" w:rsidRDefault="009722FD" w:rsidP="009722FD">
            <w:pPr>
              <w:spacing w:line="340" w:lineRule="exact"/>
              <w:rPr>
                <w:rFonts w:ascii="Garamond" w:hAnsi="Garamond"/>
                <w:sz w:val="24"/>
                <w:szCs w:val="24"/>
              </w:rPr>
            </w:pPr>
          </w:p>
        </w:tc>
        <w:tc>
          <w:tcPr>
            <w:tcW w:w="3165" w:type="dxa"/>
            <w:gridSpan w:val="2"/>
            <w:tcBorders>
              <w:left w:val="nil"/>
              <w:right w:val="nil"/>
            </w:tcBorders>
          </w:tcPr>
          <w:p w14:paraId="08E293CD" w14:textId="0250EC5A" w:rsidR="009722FD" w:rsidRPr="00627AE2" w:rsidRDefault="009722FD" w:rsidP="009722FD">
            <w:pPr>
              <w:spacing w:line="340" w:lineRule="exact"/>
              <w:rPr>
                <w:rFonts w:ascii="Garamond" w:hAnsi="Garamond"/>
                <w:sz w:val="24"/>
                <w:szCs w:val="24"/>
              </w:rPr>
            </w:pPr>
            <w:r w:rsidRPr="00627AE2">
              <w:rPr>
                <w:rFonts w:ascii="Garamond" w:hAnsi="Garamond"/>
                <w:sz w:val="24"/>
                <w:szCs w:val="24"/>
              </w:rPr>
              <w:t>ENG 122 – College Composition</w:t>
            </w:r>
            <w:r w:rsidRPr="00627AE2">
              <w:rPr>
                <w:rFonts w:ascii="Garamond" w:hAnsi="Garamond"/>
                <w:sz w:val="24"/>
                <w:szCs w:val="24"/>
              </w:rPr>
              <w:br/>
              <w:t>(2 sections each semester)</w:t>
            </w:r>
          </w:p>
        </w:tc>
        <w:tc>
          <w:tcPr>
            <w:tcW w:w="3580" w:type="dxa"/>
            <w:gridSpan w:val="2"/>
            <w:tcBorders>
              <w:left w:val="nil"/>
            </w:tcBorders>
          </w:tcPr>
          <w:p w14:paraId="774CC5AF" w14:textId="166D90DC" w:rsidR="009722FD" w:rsidRPr="00627AE2" w:rsidRDefault="009722FD" w:rsidP="009722FD">
            <w:pPr>
              <w:spacing w:line="340" w:lineRule="exact"/>
              <w:rPr>
                <w:rFonts w:ascii="Garamond" w:hAnsi="Garamond"/>
                <w:sz w:val="24"/>
                <w:szCs w:val="24"/>
              </w:rPr>
            </w:pPr>
            <w:r w:rsidRPr="00627AE2">
              <w:rPr>
                <w:rFonts w:ascii="Garamond" w:hAnsi="Garamond"/>
                <w:sz w:val="24"/>
                <w:szCs w:val="24"/>
              </w:rPr>
              <w:t>Fa 1998, Sp 1999</w:t>
            </w:r>
          </w:p>
        </w:tc>
      </w:tr>
    </w:tbl>
    <w:p w14:paraId="59EB4C90" w14:textId="3D1741BD" w:rsidR="00760ACC" w:rsidRPr="00627AE2" w:rsidRDefault="00760ACC" w:rsidP="003B551C">
      <w:pPr>
        <w:spacing w:line="340" w:lineRule="exact"/>
        <w:ind w:left="720"/>
        <w:rPr>
          <w:rFonts w:ascii="Garamond" w:hAnsi="Garamond"/>
          <w:b/>
          <w:bCs/>
          <w:sz w:val="24"/>
          <w:szCs w:val="24"/>
        </w:rPr>
      </w:pPr>
    </w:p>
    <w:p w14:paraId="4041CA40" w14:textId="3AF9319C" w:rsidR="00DF4B4B" w:rsidRPr="00627AE2" w:rsidRDefault="00DF4B4B" w:rsidP="003B551C">
      <w:pPr>
        <w:spacing w:line="340" w:lineRule="exact"/>
        <w:rPr>
          <w:rFonts w:ascii="Garamond" w:hAnsi="Garamond"/>
          <w:i/>
          <w:iCs/>
          <w:sz w:val="24"/>
          <w:szCs w:val="24"/>
          <w:u w:val="single"/>
        </w:rPr>
      </w:pPr>
      <w:r w:rsidRPr="00627AE2">
        <w:rPr>
          <w:rFonts w:ascii="Garamond" w:hAnsi="Garamond"/>
          <w:i/>
          <w:iCs/>
          <w:sz w:val="24"/>
          <w:szCs w:val="24"/>
          <w:u w:val="single"/>
        </w:rPr>
        <w:t>Graduate Student Advisement in OILS, UNM</w:t>
      </w:r>
    </w:p>
    <w:p w14:paraId="60786BC8" w14:textId="7DF0C102" w:rsidR="00F10D4D" w:rsidRDefault="00F10D4D" w:rsidP="003C5737">
      <w:pPr>
        <w:pStyle w:val="ListParagraph"/>
        <w:numPr>
          <w:ilvl w:val="0"/>
          <w:numId w:val="7"/>
        </w:numPr>
        <w:spacing w:line="340" w:lineRule="exact"/>
        <w:rPr>
          <w:rFonts w:ascii="Garamond" w:hAnsi="Garamond"/>
          <w:sz w:val="24"/>
          <w:szCs w:val="24"/>
        </w:rPr>
      </w:pPr>
      <w:r>
        <w:rPr>
          <w:rFonts w:ascii="Garamond" w:hAnsi="Garamond"/>
          <w:sz w:val="24"/>
          <w:szCs w:val="24"/>
        </w:rPr>
        <w:t xml:space="preserve">2025-2026: </w:t>
      </w:r>
      <w:r w:rsidR="00605278">
        <w:rPr>
          <w:rFonts w:ascii="Garamond" w:hAnsi="Garamond"/>
          <w:sz w:val="24"/>
          <w:szCs w:val="24"/>
        </w:rPr>
        <w:t>13</w:t>
      </w:r>
      <w:r w:rsidRPr="00627AE2">
        <w:rPr>
          <w:rFonts w:ascii="Garamond" w:hAnsi="Garamond"/>
          <w:sz w:val="24"/>
          <w:szCs w:val="24"/>
        </w:rPr>
        <w:t xml:space="preserve"> MA advisees; </w:t>
      </w:r>
      <w:r>
        <w:rPr>
          <w:rFonts w:ascii="Garamond" w:hAnsi="Garamond"/>
          <w:sz w:val="24"/>
          <w:szCs w:val="24"/>
        </w:rPr>
        <w:t>7</w:t>
      </w:r>
      <w:r w:rsidRPr="00627AE2">
        <w:rPr>
          <w:rFonts w:ascii="Garamond" w:hAnsi="Garamond"/>
          <w:sz w:val="24"/>
          <w:szCs w:val="24"/>
        </w:rPr>
        <w:t xml:space="preserve"> PhD students; </w:t>
      </w:r>
      <w:r w:rsidR="007E090C">
        <w:rPr>
          <w:rFonts w:ascii="Garamond" w:hAnsi="Garamond"/>
          <w:sz w:val="24"/>
          <w:szCs w:val="24"/>
        </w:rPr>
        <w:t xml:space="preserve">chair / co-chair </w:t>
      </w:r>
      <w:r w:rsidRPr="00627AE2">
        <w:rPr>
          <w:rFonts w:ascii="Garamond" w:hAnsi="Garamond"/>
          <w:sz w:val="24"/>
          <w:szCs w:val="24"/>
        </w:rPr>
        <w:t>2 PhD dissertation committees; chair 1 PhD committee</w:t>
      </w:r>
      <w:r w:rsidR="0046777F">
        <w:rPr>
          <w:rFonts w:ascii="Garamond" w:hAnsi="Garamond"/>
          <w:sz w:val="24"/>
          <w:szCs w:val="24"/>
        </w:rPr>
        <w:t>; committee member for 1 external dissertation committee (UNT)</w:t>
      </w:r>
    </w:p>
    <w:p w14:paraId="302031FB" w14:textId="4294C5E3" w:rsidR="003C5737" w:rsidRPr="00627AE2" w:rsidRDefault="003C5737" w:rsidP="003C5737">
      <w:pPr>
        <w:pStyle w:val="ListParagraph"/>
        <w:numPr>
          <w:ilvl w:val="0"/>
          <w:numId w:val="7"/>
        </w:numPr>
        <w:spacing w:line="340" w:lineRule="exact"/>
        <w:rPr>
          <w:rFonts w:ascii="Garamond" w:hAnsi="Garamond"/>
          <w:sz w:val="24"/>
          <w:szCs w:val="24"/>
        </w:rPr>
      </w:pPr>
      <w:r w:rsidRPr="00627AE2">
        <w:rPr>
          <w:rFonts w:ascii="Garamond" w:hAnsi="Garamond"/>
          <w:sz w:val="24"/>
          <w:szCs w:val="24"/>
        </w:rPr>
        <w:t>202</w:t>
      </w:r>
      <w:r w:rsidR="00F10D4D">
        <w:rPr>
          <w:rFonts w:ascii="Garamond" w:hAnsi="Garamond"/>
          <w:sz w:val="24"/>
          <w:szCs w:val="24"/>
        </w:rPr>
        <w:t>4</w:t>
      </w:r>
      <w:r w:rsidRPr="00627AE2">
        <w:rPr>
          <w:rFonts w:ascii="Garamond" w:hAnsi="Garamond"/>
          <w:sz w:val="24"/>
          <w:szCs w:val="24"/>
        </w:rPr>
        <w:t>-202</w:t>
      </w:r>
      <w:r w:rsidR="00F10D4D">
        <w:rPr>
          <w:rFonts w:ascii="Garamond" w:hAnsi="Garamond"/>
          <w:sz w:val="24"/>
          <w:szCs w:val="24"/>
        </w:rPr>
        <w:t>5</w:t>
      </w:r>
      <w:r w:rsidRPr="00627AE2">
        <w:rPr>
          <w:rFonts w:ascii="Garamond" w:hAnsi="Garamond"/>
          <w:sz w:val="24"/>
          <w:szCs w:val="24"/>
        </w:rPr>
        <w:t xml:space="preserve">: </w:t>
      </w:r>
      <w:r>
        <w:rPr>
          <w:rFonts w:ascii="Garamond" w:hAnsi="Garamond"/>
          <w:sz w:val="24"/>
          <w:szCs w:val="24"/>
        </w:rPr>
        <w:t>7</w:t>
      </w:r>
      <w:r w:rsidRPr="00627AE2">
        <w:rPr>
          <w:rFonts w:ascii="Garamond" w:hAnsi="Garamond"/>
          <w:sz w:val="24"/>
          <w:szCs w:val="24"/>
        </w:rPr>
        <w:t xml:space="preserve"> MA </w:t>
      </w:r>
      <w:proofErr w:type="gramStart"/>
      <w:r w:rsidRPr="00627AE2">
        <w:rPr>
          <w:rFonts w:ascii="Garamond" w:hAnsi="Garamond"/>
          <w:sz w:val="24"/>
          <w:szCs w:val="24"/>
        </w:rPr>
        <w:t>advisees</w:t>
      </w:r>
      <w:proofErr w:type="gramEnd"/>
      <w:r w:rsidRPr="00627AE2">
        <w:rPr>
          <w:rFonts w:ascii="Garamond" w:hAnsi="Garamond"/>
          <w:sz w:val="24"/>
          <w:szCs w:val="24"/>
        </w:rPr>
        <w:t xml:space="preserve">; </w:t>
      </w:r>
      <w:r>
        <w:rPr>
          <w:rFonts w:ascii="Garamond" w:hAnsi="Garamond"/>
          <w:sz w:val="24"/>
          <w:szCs w:val="24"/>
        </w:rPr>
        <w:t>7</w:t>
      </w:r>
      <w:r w:rsidRPr="00627AE2">
        <w:rPr>
          <w:rFonts w:ascii="Garamond" w:hAnsi="Garamond"/>
          <w:sz w:val="24"/>
          <w:szCs w:val="24"/>
        </w:rPr>
        <w:t xml:space="preserve"> PhD students; 2 PhD dissertation committees; chair 1 PhD comp committee</w:t>
      </w:r>
      <w:r w:rsidR="00F10D4D">
        <w:rPr>
          <w:rFonts w:ascii="Garamond" w:hAnsi="Garamond"/>
          <w:sz w:val="24"/>
          <w:szCs w:val="24"/>
        </w:rPr>
        <w:t>; chair 1 PhD dissertation committee</w:t>
      </w:r>
    </w:p>
    <w:p w14:paraId="353D8045" w14:textId="30C6F6EA" w:rsidR="00907342" w:rsidRPr="00627AE2" w:rsidRDefault="00907342" w:rsidP="00907342">
      <w:pPr>
        <w:pStyle w:val="ListParagraph"/>
        <w:numPr>
          <w:ilvl w:val="0"/>
          <w:numId w:val="7"/>
        </w:numPr>
        <w:spacing w:line="340" w:lineRule="exact"/>
        <w:rPr>
          <w:rFonts w:ascii="Garamond" w:hAnsi="Garamond"/>
          <w:sz w:val="24"/>
          <w:szCs w:val="24"/>
        </w:rPr>
      </w:pPr>
      <w:r w:rsidRPr="00627AE2">
        <w:rPr>
          <w:rFonts w:ascii="Garamond" w:hAnsi="Garamond"/>
          <w:sz w:val="24"/>
          <w:szCs w:val="24"/>
        </w:rPr>
        <w:t>202</w:t>
      </w:r>
      <w:r w:rsidR="00BD3356">
        <w:rPr>
          <w:rFonts w:ascii="Garamond" w:hAnsi="Garamond"/>
          <w:sz w:val="24"/>
          <w:szCs w:val="24"/>
        </w:rPr>
        <w:t>3</w:t>
      </w:r>
      <w:r w:rsidRPr="00627AE2">
        <w:rPr>
          <w:rFonts w:ascii="Garamond" w:hAnsi="Garamond"/>
          <w:sz w:val="24"/>
          <w:szCs w:val="24"/>
        </w:rPr>
        <w:t>-202</w:t>
      </w:r>
      <w:r w:rsidR="00BD3356">
        <w:rPr>
          <w:rFonts w:ascii="Garamond" w:hAnsi="Garamond"/>
          <w:sz w:val="24"/>
          <w:szCs w:val="24"/>
        </w:rPr>
        <w:t>4</w:t>
      </w:r>
      <w:r w:rsidRPr="00627AE2">
        <w:rPr>
          <w:rFonts w:ascii="Garamond" w:hAnsi="Garamond"/>
          <w:sz w:val="24"/>
          <w:szCs w:val="24"/>
        </w:rPr>
        <w:t xml:space="preserve">: </w:t>
      </w:r>
      <w:r w:rsidR="00BD3356">
        <w:rPr>
          <w:rFonts w:ascii="Garamond" w:hAnsi="Garamond"/>
          <w:sz w:val="24"/>
          <w:szCs w:val="24"/>
        </w:rPr>
        <w:t>7</w:t>
      </w:r>
      <w:r w:rsidRPr="00627AE2">
        <w:rPr>
          <w:rFonts w:ascii="Garamond" w:hAnsi="Garamond"/>
          <w:sz w:val="24"/>
          <w:szCs w:val="24"/>
        </w:rPr>
        <w:t xml:space="preserve"> MA advisees; </w:t>
      </w:r>
      <w:r w:rsidR="00BD3356">
        <w:rPr>
          <w:rFonts w:ascii="Garamond" w:hAnsi="Garamond"/>
          <w:sz w:val="24"/>
          <w:szCs w:val="24"/>
        </w:rPr>
        <w:t>6</w:t>
      </w:r>
      <w:r w:rsidRPr="00627AE2">
        <w:rPr>
          <w:rFonts w:ascii="Garamond" w:hAnsi="Garamond"/>
          <w:sz w:val="24"/>
          <w:szCs w:val="24"/>
        </w:rPr>
        <w:t xml:space="preserve"> PhD students; 2 PhD dissertation committees; chair 1 PhD comp committee</w:t>
      </w:r>
    </w:p>
    <w:p w14:paraId="7BDF2D0C" w14:textId="099A68D4" w:rsidR="008D48B2" w:rsidRPr="00627AE2" w:rsidRDefault="008D48B2" w:rsidP="003B551C">
      <w:pPr>
        <w:pStyle w:val="ListParagraph"/>
        <w:numPr>
          <w:ilvl w:val="0"/>
          <w:numId w:val="7"/>
        </w:numPr>
        <w:spacing w:line="340" w:lineRule="exact"/>
        <w:rPr>
          <w:rFonts w:ascii="Garamond" w:hAnsi="Garamond"/>
          <w:sz w:val="24"/>
          <w:szCs w:val="24"/>
        </w:rPr>
      </w:pPr>
      <w:r w:rsidRPr="00627AE2">
        <w:rPr>
          <w:rFonts w:ascii="Garamond" w:hAnsi="Garamond"/>
          <w:sz w:val="24"/>
          <w:szCs w:val="24"/>
        </w:rPr>
        <w:t xml:space="preserve">2022-2023: 8 MA </w:t>
      </w:r>
      <w:proofErr w:type="gramStart"/>
      <w:r w:rsidRPr="00627AE2">
        <w:rPr>
          <w:rFonts w:ascii="Garamond" w:hAnsi="Garamond"/>
          <w:sz w:val="24"/>
          <w:szCs w:val="24"/>
        </w:rPr>
        <w:t>advisees</w:t>
      </w:r>
      <w:proofErr w:type="gramEnd"/>
      <w:r w:rsidRPr="00627AE2">
        <w:rPr>
          <w:rFonts w:ascii="Garamond" w:hAnsi="Garamond"/>
          <w:sz w:val="24"/>
          <w:szCs w:val="24"/>
        </w:rPr>
        <w:t xml:space="preserve">; 5 PhD students; </w:t>
      </w:r>
      <w:r w:rsidR="00CB36AB" w:rsidRPr="00627AE2">
        <w:rPr>
          <w:rFonts w:ascii="Garamond" w:hAnsi="Garamond"/>
          <w:sz w:val="24"/>
          <w:szCs w:val="24"/>
        </w:rPr>
        <w:t>2 PhD dissertation committees; chair 1 PhD comp committee</w:t>
      </w:r>
    </w:p>
    <w:p w14:paraId="20A94DF6" w14:textId="1D986ECB" w:rsidR="00C558CC" w:rsidRPr="00627AE2" w:rsidRDefault="00C558CC" w:rsidP="003B551C">
      <w:pPr>
        <w:pStyle w:val="ListParagraph"/>
        <w:numPr>
          <w:ilvl w:val="0"/>
          <w:numId w:val="7"/>
        </w:numPr>
        <w:spacing w:line="340" w:lineRule="exact"/>
        <w:rPr>
          <w:rFonts w:ascii="Garamond" w:hAnsi="Garamond"/>
          <w:sz w:val="24"/>
          <w:szCs w:val="24"/>
        </w:rPr>
      </w:pPr>
      <w:r w:rsidRPr="00627AE2">
        <w:rPr>
          <w:rFonts w:ascii="Garamond" w:hAnsi="Garamond"/>
          <w:sz w:val="24"/>
          <w:szCs w:val="24"/>
        </w:rPr>
        <w:t xml:space="preserve">2021-2022: </w:t>
      </w:r>
      <w:r w:rsidR="00C85E6B" w:rsidRPr="00627AE2">
        <w:rPr>
          <w:rFonts w:ascii="Garamond" w:hAnsi="Garamond"/>
          <w:sz w:val="24"/>
          <w:szCs w:val="24"/>
        </w:rPr>
        <w:t>6 MA advisees; 3 PhD students; 1 PhD dissertation committee</w:t>
      </w:r>
    </w:p>
    <w:p w14:paraId="04F10125" w14:textId="13FE5FAE" w:rsidR="007F6407" w:rsidRPr="00627AE2" w:rsidRDefault="00C7055A" w:rsidP="003B551C">
      <w:pPr>
        <w:pStyle w:val="ListParagraph"/>
        <w:numPr>
          <w:ilvl w:val="0"/>
          <w:numId w:val="7"/>
        </w:numPr>
        <w:spacing w:line="340" w:lineRule="exact"/>
        <w:rPr>
          <w:rFonts w:ascii="Garamond" w:hAnsi="Garamond"/>
          <w:sz w:val="24"/>
          <w:szCs w:val="24"/>
        </w:rPr>
      </w:pPr>
      <w:r w:rsidRPr="00627AE2">
        <w:rPr>
          <w:rFonts w:ascii="Garamond" w:hAnsi="Garamond"/>
          <w:sz w:val="24"/>
          <w:szCs w:val="24"/>
        </w:rPr>
        <w:t>2020</w:t>
      </w:r>
      <w:r w:rsidR="00F32717" w:rsidRPr="00627AE2">
        <w:rPr>
          <w:rFonts w:ascii="Garamond" w:hAnsi="Garamond"/>
          <w:sz w:val="24"/>
          <w:szCs w:val="24"/>
        </w:rPr>
        <w:t>-2021</w:t>
      </w:r>
      <w:r w:rsidR="0001180A" w:rsidRPr="00627AE2">
        <w:rPr>
          <w:rFonts w:ascii="Garamond" w:hAnsi="Garamond"/>
          <w:sz w:val="24"/>
          <w:szCs w:val="24"/>
        </w:rPr>
        <w:t>: 3 MA advisees</w:t>
      </w:r>
      <w:r w:rsidR="00C558CC" w:rsidRPr="00627AE2">
        <w:rPr>
          <w:rFonts w:ascii="Garamond" w:hAnsi="Garamond"/>
          <w:sz w:val="24"/>
          <w:szCs w:val="24"/>
        </w:rPr>
        <w:t>; 1 PhD comp committee</w:t>
      </w:r>
    </w:p>
    <w:p w14:paraId="51425966" w14:textId="46D51E6D" w:rsidR="007F6407" w:rsidRPr="00627AE2" w:rsidRDefault="007F6407" w:rsidP="003B551C">
      <w:pPr>
        <w:spacing w:line="340" w:lineRule="exact"/>
        <w:rPr>
          <w:rFonts w:ascii="Garamond" w:hAnsi="Garamond"/>
          <w:i/>
          <w:iCs/>
          <w:sz w:val="24"/>
          <w:szCs w:val="24"/>
          <w:u w:val="single"/>
        </w:rPr>
      </w:pPr>
      <w:r w:rsidRPr="00627AE2">
        <w:rPr>
          <w:rFonts w:ascii="Garamond" w:hAnsi="Garamond"/>
          <w:i/>
          <w:iCs/>
          <w:sz w:val="24"/>
          <w:szCs w:val="24"/>
          <w:u w:val="single"/>
        </w:rPr>
        <w:t>Graduate Student Advisement in CISE, UVA</w:t>
      </w:r>
    </w:p>
    <w:p w14:paraId="35FB0106" w14:textId="38A75004" w:rsidR="007F6407" w:rsidRPr="00627AE2" w:rsidRDefault="000D08E3"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lastRenderedPageBreak/>
        <w:t xml:space="preserve">2019-2020: </w:t>
      </w:r>
      <w:r w:rsidR="005E173F" w:rsidRPr="00627AE2">
        <w:rPr>
          <w:rFonts w:ascii="Garamond" w:hAnsi="Garamond"/>
          <w:sz w:val="24"/>
          <w:szCs w:val="24"/>
        </w:rPr>
        <w:t xml:space="preserve">32 MA </w:t>
      </w:r>
      <w:proofErr w:type="gramStart"/>
      <w:r w:rsidR="005E173F" w:rsidRPr="00627AE2">
        <w:rPr>
          <w:rFonts w:ascii="Garamond" w:hAnsi="Garamond"/>
          <w:sz w:val="24"/>
          <w:szCs w:val="24"/>
        </w:rPr>
        <w:t>advisees</w:t>
      </w:r>
      <w:proofErr w:type="gramEnd"/>
      <w:r w:rsidR="005E173F" w:rsidRPr="00627AE2">
        <w:rPr>
          <w:rFonts w:ascii="Garamond" w:hAnsi="Garamond"/>
          <w:sz w:val="24"/>
          <w:szCs w:val="24"/>
        </w:rPr>
        <w:t xml:space="preserve">; </w:t>
      </w:r>
      <w:r w:rsidR="00716E33" w:rsidRPr="00627AE2">
        <w:rPr>
          <w:rFonts w:ascii="Garamond" w:hAnsi="Garamond"/>
          <w:sz w:val="24"/>
          <w:szCs w:val="24"/>
        </w:rPr>
        <w:t>5</w:t>
      </w:r>
      <w:r w:rsidR="005E173F" w:rsidRPr="00627AE2">
        <w:rPr>
          <w:rFonts w:ascii="Garamond" w:hAnsi="Garamond"/>
          <w:sz w:val="24"/>
          <w:szCs w:val="24"/>
        </w:rPr>
        <w:t xml:space="preserve"> EdD </w:t>
      </w:r>
      <w:r w:rsidR="0018494B" w:rsidRPr="00627AE2">
        <w:rPr>
          <w:rFonts w:ascii="Garamond" w:hAnsi="Garamond"/>
          <w:sz w:val="24"/>
          <w:szCs w:val="24"/>
        </w:rPr>
        <w:t>students</w:t>
      </w:r>
      <w:r w:rsidR="008D2213" w:rsidRPr="00627AE2">
        <w:rPr>
          <w:rFonts w:ascii="Garamond" w:hAnsi="Garamond"/>
          <w:sz w:val="24"/>
          <w:szCs w:val="24"/>
        </w:rPr>
        <w:t>; Chaired 1 PhD dissertation (graduated)</w:t>
      </w:r>
      <w:r w:rsidR="004812F8" w:rsidRPr="00627AE2">
        <w:rPr>
          <w:rFonts w:ascii="Garamond" w:hAnsi="Garamond"/>
          <w:sz w:val="24"/>
          <w:szCs w:val="24"/>
        </w:rPr>
        <w:t>; 1 EdD capstone committee (graduated)</w:t>
      </w:r>
    </w:p>
    <w:p w14:paraId="26391F41" w14:textId="5C1CEAE4" w:rsidR="008D2213" w:rsidRPr="00627AE2" w:rsidRDefault="008D2213"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t>2018-20</w:t>
      </w:r>
      <w:r w:rsidR="007B7C77" w:rsidRPr="00627AE2">
        <w:rPr>
          <w:rFonts w:ascii="Garamond" w:hAnsi="Garamond"/>
          <w:sz w:val="24"/>
          <w:szCs w:val="24"/>
        </w:rPr>
        <w:t>19</w:t>
      </w:r>
      <w:r w:rsidRPr="00627AE2">
        <w:rPr>
          <w:rFonts w:ascii="Garamond" w:hAnsi="Garamond"/>
          <w:sz w:val="24"/>
          <w:szCs w:val="24"/>
        </w:rPr>
        <w:t xml:space="preserve">: 28 MA </w:t>
      </w:r>
      <w:proofErr w:type="gramStart"/>
      <w:r w:rsidRPr="00627AE2">
        <w:rPr>
          <w:rFonts w:ascii="Garamond" w:hAnsi="Garamond"/>
          <w:sz w:val="24"/>
          <w:szCs w:val="24"/>
        </w:rPr>
        <w:t>advisees</w:t>
      </w:r>
      <w:proofErr w:type="gramEnd"/>
      <w:r w:rsidRPr="00627AE2">
        <w:rPr>
          <w:rFonts w:ascii="Garamond" w:hAnsi="Garamond"/>
          <w:sz w:val="24"/>
          <w:szCs w:val="24"/>
        </w:rPr>
        <w:t xml:space="preserve">; </w:t>
      </w:r>
      <w:r w:rsidR="00716E33" w:rsidRPr="00627AE2">
        <w:rPr>
          <w:rFonts w:ascii="Garamond" w:hAnsi="Garamond"/>
          <w:sz w:val="24"/>
          <w:szCs w:val="24"/>
        </w:rPr>
        <w:t>5</w:t>
      </w:r>
      <w:r w:rsidRPr="00627AE2">
        <w:rPr>
          <w:rFonts w:ascii="Garamond" w:hAnsi="Garamond"/>
          <w:sz w:val="24"/>
          <w:szCs w:val="24"/>
        </w:rPr>
        <w:t xml:space="preserve"> EdD students; Chaired 1 PhD dissertation (graduated)</w:t>
      </w:r>
    </w:p>
    <w:p w14:paraId="43087BDC" w14:textId="54C22744" w:rsidR="008A3AF3" w:rsidRPr="00627AE2" w:rsidRDefault="008A3AF3"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t>2017-2018: 21 MA advisees</w:t>
      </w:r>
      <w:r w:rsidR="005168FF" w:rsidRPr="00627AE2">
        <w:rPr>
          <w:rFonts w:ascii="Garamond" w:hAnsi="Garamond"/>
          <w:sz w:val="24"/>
          <w:szCs w:val="24"/>
        </w:rPr>
        <w:t xml:space="preserve">; </w:t>
      </w:r>
      <w:r w:rsidR="00353873" w:rsidRPr="00627AE2">
        <w:rPr>
          <w:rFonts w:ascii="Garamond" w:hAnsi="Garamond"/>
          <w:sz w:val="24"/>
          <w:szCs w:val="24"/>
        </w:rPr>
        <w:t>3</w:t>
      </w:r>
      <w:r w:rsidR="005168FF" w:rsidRPr="00627AE2">
        <w:rPr>
          <w:rFonts w:ascii="Garamond" w:hAnsi="Garamond"/>
          <w:sz w:val="24"/>
          <w:szCs w:val="24"/>
        </w:rPr>
        <w:t xml:space="preserve"> EdD students; </w:t>
      </w:r>
      <w:r w:rsidR="005E7553" w:rsidRPr="00627AE2">
        <w:rPr>
          <w:rFonts w:ascii="Garamond" w:hAnsi="Garamond"/>
          <w:sz w:val="24"/>
          <w:szCs w:val="24"/>
        </w:rPr>
        <w:t>Co-Chaired</w:t>
      </w:r>
      <w:r w:rsidR="00C91995" w:rsidRPr="00627AE2">
        <w:rPr>
          <w:rFonts w:ascii="Garamond" w:hAnsi="Garamond"/>
          <w:sz w:val="24"/>
          <w:szCs w:val="24"/>
        </w:rPr>
        <w:t xml:space="preserve"> 1 PhD </w:t>
      </w:r>
      <w:r w:rsidR="008D013A" w:rsidRPr="00627AE2">
        <w:rPr>
          <w:rFonts w:ascii="Garamond" w:hAnsi="Garamond"/>
          <w:sz w:val="24"/>
          <w:szCs w:val="24"/>
        </w:rPr>
        <w:t>comp committee; served on 2 PhD dissertation committees</w:t>
      </w:r>
    </w:p>
    <w:p w14:paraId="53F3426B" w14:textId="6A0E1C27" w:rsidR="007B32D2" w:rsidRPr="00627AE2" w:rsidRDefault="00697508"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t xml:space="preserve">2016-2017: 18 MA </w:t>
      </w:r>
      <w:proofErr w:type="gramStart"/>
      <w:r w:rsidRPr="00627AE2">
        <w:rPr>
          <w:rFonts w:ascii="Garamond" w:hAnsi="Garamond"/>
          <w:sz w:val="24"/>
          <w:szCs w:val="24"/>
        </w:rPr>
        <w:t>advisees</w:t>
      </w:r>
      <w:proofErr w:type="gramEnd"/>
      <w:r w:rsidRPr="00627AE2">
        <w:rPr>
          <w:rFonts w:ascii="Garamond" w:hAnsi="Garamond"/>
          <w:sz w:val="24"/>
          <w:szCs w:val="24"/>
        </w:rPr>
        <w:t xml:space="preserve">; </w:t>
      </w:r>
      <w:r w:rsidR="00C6158D" w:rsidRPr="00627AE2">
        <w:rPr>
          <w:rFonts w:ascii="Garamond" w:hAnsi="Garamond"/>
          <w:sz w:val="24"/>
          <w:szCs w:val="24"/>
        </w:rPr>
        <w:t>Co-advised 2 PhD students; served on 2 PhD dissertation committees</w:t>
      </w:r>
    </w:p>
    <w:p w14:paraId="3A5AFF80" w14:textId="75F7E237" w:rsidR="009A49DA" w:rsidRPr="00627AE2" w:rsidRDefault="009A49DA"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t xml:space="preserve">2015-2016: 5 MA </w:t>
      </w:r>
      <w:proofErr w:type="gramStart"/>
      <w:r w:rsidRPr="00627AE2">
        <w:rPr>
          <w:rFonts w:ascii="Garamond" w:hAnsi="Garamond"/>
          <w:sz w:val="24"/>
          <w:szCs w:val="24"/>
        </w:rPr>
        <w:t>advisees</w:t>
      </w:r>
      <w:proofErr w:type="gramEnd"/>
      <w:r w:rsidRPr="00627AE2">
        <w:rPr>
          <w:rFonts w:ascii="Garamond" w:hAnsi="Garamond"/>
          <w:sz w:val="24"/>
          <w:szCs w:val="24"/>
        </w:rPr>
        <w:t>; Co-advised 1 PhD student; served on 1 PhD dissertation committee</w:t>
      </w:r>
    </w:p>
    <w:p w14:paraId="41AE4573" w14:textId="56F74120" w:rsidR="009A49DA" w:rsidRPr="00627AE2" w:rsidRDefault="009A49DA"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t xml:space="preserve">2014-2015: </w:t>
      </w:r>
      <w:r w:rsidR="00551364" w:rsidRPr="00627AE2">
        <w:rPr>
          <w:rFonts w:ascii="Garamond" w:hAnsi="Garamond"/>
          <w:sz w:val="24"/>
          <w:szCs w:val="24"/>
        </w:rPr>
        <w:t xml:space="preserve">4 MA </w:t>
      </w:r>
      <w:proofErr w:type="gramStart"/>
      <w:r w:rsidR="00551364" w:rsidRPr="00627AE2">
        <w:rPr>
          <w:rFonts w:ascii="Garamond" w:hAnsi="Garamond"/>
          <w:sz w:val="24"/>
          <w:szCs w:val="24"/>
        </w:rPr>
        <w:t>advisees</w:t>
      </w:r>
      <w:proofErr w:type="gramEnd"/>
      <w:r w:rsidR="00551364" w:rsidRPr="00627AE2">
        <w:rPr>
          <w:rFonts w:ascii="Garamond" w:hAnsi="Garamond"/>
          <w:sz w:val="24"/>
          <w:szCs w:val="24"/>
        </w:rPr>
        <w:t>; Co-advised 1 PhD student; served on 1 PhD dissertation committee</w:t>
      </w:r>
    </w:p>
    <w:p w14:paraId="668A4DB4" w14:textId="432AEC52" w:rsidR="00551364" w:rsidRPr="00627AE2" w:rsidRDefault="00551364" w:rsidP="003B551C">
      <w:pPr>
        <w:pStyle w:val="ListParagraph"/>
        <w:numPr>
          <w:ilvl w:val="0"/>
          <w:numId w:val="8"/>
        </w:numPr>
        <w:spacing w:line="340" w:lineRule="exact"/>
        <w:rPr>
          <w:rFonts w:ascii="Garamond" w:hAnsi="Garamond"/>
          <w:sz w:val="24"/>
          <w:szCs w:val="24"/>
        </w:rPr>
      </w:pPr>
      <w:r w:rsidRPr="00627AE2">
        <w:rPr>
          <w:rFonts w:ascii="Garamond" w:hAnsi="Garamond"/>
          <w:sz w:val="24"/>
          <w:szCs w:val="24"/>
        </w:rPr>
        <w:t xml:space="preserve">2013-2014: 4 MA </w:t>
      </w:r>
      <w:proofErr w:type="gramStart"/>
      <w:r w:rsidRPr="00627AE2">
        <w:rPr>
          <w:rFonts w:ascii="Garamond" w:hAnsi="Garamond"/>
          <w:sz w:val="24"/>
          <w:szCs w:val="24"/>
        </w:rPr>
        <w:t>advisees</w:t>
      </w:r>
      <w:proofErr w:type="gramEnd"/>
      <w:r w:rsidRPr="00627AE2">
        <w:rPr>
          <w:rFonts w:ascii="Garamond" w:hAnsi="Garamond"/>
          <w:sz w:val="24"/>
          <w:szCs w:val="24"/>
        </w:rPr>
        <w:t xml:space="preserve">; </w:t>
      </w:r>
      <w:r w:rsidR="00F01012" w:rsidRPr="00627AE2">
        <w:rPr>
          <w:rFonts w:ascii="Garamond" w:hAnsi="Garamond"/>
          <w:sz w:val="24"/>
          <w:szCs w:val="24"/>
        </w:rPr>
        <w:t>Co-Chaired 1 EdD capstone</w:t>
      </w:r>
      <w:r w:rsidR="00D60E91" w:rsidRPr="00627AE2">
        <w:rPr>
          <w:rFonts w:ascii="Garamond" w:hAnsi="Garamond"/>
          <w:sz w:val="24"/>
          <w:szCs w:val="24"/>
        </w:rPr>
        <w:t xml:space="preserve"> committee (graduated); </w:t>
      </w:r>
      <w:r w:rsidRPr="00627AE2">
        <w:rPr>
          <w:rFonts w:ascii="Garamond" w:hAnsi="Garamond"/>
          <w:sz w:val="24"/>
          <w:szCs w:val="24"/>
        </w:rPr>
        <w:t>Co-advised 1 PhD student; served on 1 PhD dissertation committee</w:t>
      </w:r>
    </w:p>
    <w:p w14:paraId="6999A348" w14:textId="77777777" w:rsidR="007F6407" w:rsidRPr="00627AE2" w:rsidRDefault="007F6407" w:rsidP="003B551C">
      <w:pPr>
        <w:spacing w:line="340" w:lineRule="exact"/>
        <w:rPr>
          <w:rFonts w:ascii="Garamond" w:hAnsi="Garamond"/>
          <w:sz w:val="24"/>
          <w:szCs w:val="24"/>
        </w:rPr>
      </w:pPr>
    </w:p>
    <w:p w14:paraId="45A3D553" w14:textId="3DDDF3FA" w:rsidR="006D44DE" w:rsidRPr="00627AE2" w:rsidRDefault="006D44DE"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Scholarship</w:t>
      </w:r>
    </w:p>
    <w:p w14:paraId="23A15DC0" w14:textId="71BD5CA9" w:rsidR="000B2A00" w:rsidRPr="00627AE2" w:rsidRDefault="000640CB"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 xml:space="preserve">Authored </w:t>
      </w:r>
      <w:r w:rsidR="000B2A00" w:rsidRPr="00627AE2">
        <w:rPr>
          <w:rFonts w:ascii="Garamond" w:hAnsi="Garamond"/>
          <w:b/>
          <w:bCs/>
          <w:i/>
          <w:iCs/>
          <w:sz w:val="24"/>
          <w:szCs w:val="24"/>
          <w:u w:val="single"/>
        </w:rPr>
        <w:t>Books</w:t>
      </w:r>
      <w:r w:rsidR="00B7628F" w:rsidRPr="00627AE2">
        <w:rPr>
          <w:rFonts w:ascii="Garamond" w:hAnsi="Garamond"/>
          <w:b/>
          <w:bCs/>
          <w:i/>
          <w:iCs/>
          <w:sz w:val="24"/>
          <w:szCs w:val="24"/>
          <w:u w:val="single"/>
        </w:rPr>
        <w:t>, Published</w:t>
      </w:r>
      <w:r w:rsidR="003D6334" w:rsidRPr="00627AE2">
        <w:rPr>
          <w:rFonts w:ascii="Garamond" w:hAnsi="Garamond"/>
          <w:b/>
          <w:bCs/>
          <w:i/>
          <w:iCs/>
          <w:sz w:val="24"/>
          <w:szCs w:val="24"/>
          <w:u w:val="single"/>
        </w:rPr>
        <w:t xml:space="preserve"> (</w:t>
      </w:r>
      <w:r w:rsidR="00C32F8E">
        <w:rPr>
          <w:rFonts w:ascii="Garamond" w:hAnsi="Garamond"/>
          <w:b/>
          <w:bCs/>
          <w:i/>
          <w:iCs/>
          <w:sz w:val="24"/>
          <w:szCs w:val="24"/>
          <w:u w:val="single"/>
        </w:rPr>
        <w:t>4</w:t>
      </w:r>
      <w:r w:rsidR="003D6334" w:rsidRPr="00627AE2">
        <w:rPr>
          <w:rFonts w:ascii="Garamond" w:hAnsi="Garamond"/>
          <w:b/>
          <w:bCs/>
          <w:i/>
          <w:iCs/>
          <w:sz w:val="24"/>
          <w:szCs w:val="24"/>
          <w:u w:val="single"/>
        </w:rPr>
        <w:t>)</w:t>
      </w:r>
    </w:p>
    <w:p w14:paraId="21F1CA51" w14:textId="1A97EEED" w:rsidR="009C53B7" w:rsidRDefault="009C53B7" w:rsidP="009C53B7">
      <w:pPr>
        <w:spacing w:line="340" w:lineRule="exact"/>
        <w:ind w:left="720" w:hanging="720"/>
        <w:rPr>
          <w:rFonts w:ascii="Garamond" w:hAnsi="Garamond"/>
          <w:bCs/>
          <w:iCs/>
          <w:sz w:val="24"/>
          <w:szCs w:val="24"/>
        </w:rPr>
      </w:pPr>
      <w:r w:rsidRPr="00627AE2">
        <w:rPr>
          <w:rFonts w:ascii="Garamond" w:hAnsi="Garamond"/>
          <w:b/>
          <w:iCs/>
          <w:sz w:val="24"/>
          <w:szCs w:val="24"/>
        </w:rPr>
        <w:t xml:space="preserve">Moore, S. L. </w:t>
      </w:r>
      <w:r w:rsidR="00005B6A" w:rsidRPr="00627AE2">
        <w:rPr>
          <w:rFonts w:ascii="Garamond" w:hAnsi="Garamond"/>
          <w:bCs/>
          <w:iCs/>
          <w:sz w:val="24"/>
          <w:szCs w:val="24"/>
        </w:rPr>
        <w:t>&amp;</w:t>
      </w:r>
      <w:r w:rsidRPr="00627AE2">
        <w:rPr>
          <w:rFonts w:ascii="Garamond" w:hAnsi="Garamond"/>
          <w:bCs/>
          <w:iCs/>
          <w:sz w:val="24"/>
          <w:szCs w:val="24"/>
        </w:rPr>
        <w:t xml:space="preserve"> Tillberg-Webb, H. (2023).  </w:t>
      </w:r>
      <w:r w:rsidRPr="00627AE2">
        <w:rPr>
          <w:rFonts w:ascii="Garamond" w:hAnsi="Garamond"/>
          <w:bCs/>
          <w:i/>
          <w:iCs/>
          <w:sz w:val="24"/>
          <w:szCs w:val="24"/>
        </w:rPr>
        <w:t xml:space="preserve">Ethics in educational technology: Reflection, interrogation, and design as a framework for practice. </w:t>
      </w:r>
      <w:r w:rsidRPr="00627AE2">
        <w:rPr>
          <w:rFonts w:ascii="Garamond" w:hAnsi="Garamond"/>
          <w:bCs/>
          <w:iCs/>
          <w:sz w:val="24"/>
          <w:szCs w:val="24"/>
        </w:rPr>
        <w:t>Routledge / Taylor &amp; Francis.</w:t>
      </w:r>
    </w:p>
    <w:p w14:paraId="20340329" w14:textId="78D0747F" w:rsidR="00B54C83" w:rsidRPr="00C32F8E" w:rsidRDefault="00B54C83" w:rsidP="00B54C83">
      <w:pPr>
        <w:tabs>
          <w:tab w:val="left" w:pos="720"/>
        </w:tabs>
        <w:spacing w:line="340" w:lineRule="exact"/>
        <w:ind w:left="720" w:hanging="720"/>
        <w:rPr>
          <w:rFonts w:ascii="Garamond" w:hAnsi="Garamond"/>
          <w:iCs/>
          <w:sz w:val="24"/>
          <w:szCs w:val="24"/>
        </w:rPr>
      </w:pPr>
      <w:r w:rsidRPr="00627AE2">
        <w:rPr>
          <w:rFonts w:ascii="Garamond" w:hAnsi="Garamond"/>
          <w:b/>
          <w:bCs/>
          <w:iCs/>
          <w:sz w:val="24"/>
          <w:szCs w:val="24"/>
        </w:rPr>
        <w:t>Moore, S. L.</w:t>
      </w:r>
      <w:r w:rsidRPr="00627AE2">
        <w:rPr>
          <w:rFonts w:ascii="Garamond" w:hAnsi="Garamond"/>
          <w:b/>
          <w:iCs/>
          <w:sz w:val="24"/>
          <w:szCs w:val="24"/>
        </w:rPr>
        <w:t xml:space="preserve"> </w:t>
      </w:r>
      <w:r w:rsidRPr="00627AE2">
        <w:rPr>
          <w:rFonts w:ascii="Garamond" w:hAnsi="Garamond"/>
          <w:bCs/>
          <w:iCs/>
          <w:sz w:val="24"/>
          <w:szCs w:val="24"/>
        </w:rPr>
        <w:t xml:space="preserve">&amp; Barbour, M. K. (2023). </w:t>
      </w:r>
      <w:r w:rsidR="00AA7A8C">
        <w:rPr>
          <w:rFonts w:ascii="Garamond" w:hAnsi="Garamond"/>
          <w:bCs/>
          <w:i/>
          <w:iCs/>
          <w:sz w:val="24"/>
          <w:szCs w:val="24"/>
        </w:rPr>
        <w:t>Online by choice</w:t>
      </w:r>
      <w:r w:rsidRPr="00627AE2">
        <w:rPr>
          <w:rFonts w:ascii="Garamond" w:hAnsi="Garamond"/>
          <w:bCs/>
          <w:i/>
          <w:iCs/>
          <w:sz w:val="24"/>
          <w:szCs w:val="24"/>
        </w:rPr>
        <w:t xml:space="preserve">: Planning and development for quality online instruction. </w:t>
      </w:r>
      <w:r w:rsidRPr="00627AE2">
        <w:rPr>
          <w:rFonts w:ascii="Garamond" w:hAnsi="Garamond"/>
          <w:bCs/>
          <w:iCs/>
          <w:sz w:val="24"/>
          <w:szCs w:val="24"/>
        </w:rPr>
        <w:t>Norton.</w:t>
      </w:r>
    </w:p>
    <w:p w14:paraId="09794E75" w14:textId="2646025C" w:rsidR="002B2C80" w:rsidRPr="00627AE2" w:rsidRDefault="002B2C80" w:rsidP="003B551C">
      <w:pPr>
        <w:tabs>
          <w:tab w:val="left" w:pos="720"/>
        </w:tabs>
        <w:spacing w:line="340" w:lineRule="exact"/>
        <w:ind w:left="720" w:hanging="720"/>
        <w:rPr>
          <w:rFonts w:ascii="Garamond" w:hAnsi="Garamond"/>
          <w:bCs/>
          <w:iCs/>
          <w:sz w:val="24"/>
          <w:szCs w:val="24"/>
        </w:rPr>
      </w:pPr>
      <w:r w:rsidRPr="00627AE2">
        <w:rPr>
          <w:rFonts w:ascii="Garamond" w:hAnsi="Garamond"/>
          <w:b/>
          <w:iCs/>
          <w:sz w:val="24"/>
          <w:szCs w:val="24"/>
        </w:rPr>
        <w:t xml:space="preserve">Moore, S. L. </w:t>
      </w:r>
      <w:r w:rsidRPr="00627AE2">
        <w:rPr>
          <w:rFonts w:ascii="Garamond" w:hAnsi="Garamond"/>
          <w:bCs/>
          <w:iCs/>
          <w:sz w:val="24"/>
          <w:szCs w:val="24"/>
        </w:rPr>
        <w:t xml:space="preserve">(2021). </w:t>
      </w:r>
      <w:r w:rsidRPr="00627AE2">
        <w:rPr>
          <w:rFonts w:ascii="Garamond" w:hAnsi="Garamond"/>
          <w:bCs/>
          <w:i/>
          <w:sz w:val="24"/>
          <w:szCs w:val="24"/>
        </w:rPr>
        <w:t>Social and Emotional Learning (SEL) at a Distance: Supporting Students Online.</w:t>
      </w:r>
      <w:r w:rsidRPr="00627AE2">
        <w:rPr>
          <w:rFonts w:ascii="Garamond" w:hAnsi="Garamond"/>
          <w:bCs/>
          <w:iCs/>
          <w:sz w:val="24"/>
          <w:szCs w:val="24"/>
        </w:rPr>
        <w:t xml:space="preserve"> Norton.</w:t>
      </w:r>
      <w:r w:rsidR="00623062" w:rsidRPr="00627AE2">
        <w:rPr>
          <w:rFonts w:ascii="Garamond" w:hAnsi="Garamond"/>
          <w:bCs/>
          <w:iCs/>
          <w:sz w:val="24"/>
          <w:szCs w:val="24"/>
        </w:rPr>
        <w:t xml:space="preserve"> </w:t>
      </w:r>
    </w:p>
    <w:p w14:paraId="0CFB04C1" w14:textId="77777777" w:rsidR="00C32F8E" w:rsidRDefault="002B2C80" w:rsidP="00C32F8E">
      <w:pPr>
        <w:tabs>
          <w:tab w:val="left" w:pos="720"/>
        </w:tabs>
        <w:spacing w:line="340" w:lineRule="exact"/>
        <w:ind w:left="720" w:hanging="720"/>
        <w:rPr>
          <w:rFonts w:ascii="Garamond" w:hAnsi="Garamond"/>
          <w:iCs/>
          <w:sz w:val="24"/>
          <w:szCs w:val="24"/>
        </w:rPr>
      </w:pPr>
      <w:r w:rsidRPr="00627AE2">
        <w:rPr>
          <w:rFonts w:ascii="Garamond" w:hAnsi="Garamond"/>
          <w:b/>
          <w:iCs/>
          <w:sz w:val="24"/>
          <w:szCs w:val="24"/>
        </w:rPr>
        <w:t>Moore, S.L.</w:t>
      </w:r>
      <w:r w:rsidRPr="00627AE2">
        <w:rPr>
          <w:rFonts w:ascii="Garamond" w:hAnsi="Garamond"/>
          <w:iCs/>
          <w:sz w:val="24"/>
          <w:szCs w:val="24"/>
        </w:rPr>
        <w:t xml:space="preserve"> (2010). </w:t>
      </w:r>
      <w:r w:rsidRPr="00627AE2">
        <w:rPr>
          <w:rFonts w:ascii="Garamond" w:hAnsi="Garamond"/>
          <w:i/>
          <w:iCs/>
          <w:sz w:val="24"/>
          <w:szCs w:val="24"/>
        </w:rPr>
        <w:t xml:space="preserve">Ethics by design: </w:t>
      </w:r>
      <w:r w:rsidRPr="00627AE2">
        <w:rPr>
          <w:rFonts w:ascii="Garamond" w:hAnsi="Garamond" w:cs="Garamond-KursivHalbfett"/>
          <w:i/>
          <w:iCs/>
          <w:sz w:val="24"/>
          <w:szCs w:val="24"/>
        </w:rPr>
        <w:t>Strategic thinking and planning for exemplary performance, responsible results, and societal accountability</w:t>
      </w:r>
      <w:r w:rsidRPr="00627AE2">
        <w:rPr>
          <w:rFonts w:ascii="Garamond" w:hAnsi="Garamond"/>
          <w:i/>
          <w:iCs/>
          <w:sz w:val="24"/>
          <w:szCs w:val="24"/>
        </w:rPr>
        <w:t>.</w:t>
      </w:r>
      <w:r w:rsidRPr="00627AE2">
        <w:rPr>
          <w:rFonts w:ascii="Garamond" w:hAnsi="Garamond"/>
          <w:iCs/>
          <w:sz w:val="24"/>
          <w:szCs w:val="24"/>
        </w:rPr>
        <w:t xml:space="preserve"> HRD Press.</w:t>
      </w:r>
    </w:p>
    <w:p w14:paraId="7F4DB3C8" w14:textId="77777777" w:rsidR="00AD75DA" w:rsidRPr="00627AE2" w:rsidRDefault="00AD75DA" w:rsidP="003B551C">
      <w:pPr>
        <w:spacing w:after="0" w:line="340" w:lineRule="exact"/>
        <w:rPr>
          <w:rFonts w:ascii="Garamond" w:hAnsi="Garamond"/>
          <w:b/>
          <w:bCs/>
          <w:i/>
          <w:iCs/>
          <w:sz w:val="24"/>
          <w:szCs w:val="24"/>
          <w:u w:val="single"/>
        </w:rPr>
      </w:pPr>
    </w:p>
    <w:p w14:paraId="62682A6A" w14:textId="400A8500" w:rsidR="006D44DE" w:rsidRPr="00627AE2" w:rsidRDefault="006D44DE"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 xml:space="preserve">Edited Books, </w:t>
      </w:r>
      <w:r w:rsidR="003D6334" w:rsidRPr="00627AE2">
        <w:rPr>
          <w:rFonts w:ascii="Garamond" w:hAnsi="Garamond"/>
          <w:b/>
          <w:bCs/>
          <w:i/>
          <w:iCs/>
          <w:sz w:val="24"/>
          <w:szCs w:val="24"/>
          <w:u w:val="single"/>
        </w:rPr>
        <w:t>(</w:t>
      </w:r>
      <w:r w:rsidR="00574BDA">
        <w:rPr>
          <w:rFonts w:ascii="Garamond" w:hAnsi="Garamond"/>
          <w:b/>
          <w:bCs/>
          <w:i/>
          <w:iCs/>
          <w:sz w:val="24"/>
          <w:szCs w:val="24"/>
          <w:u w:val="single"/>
        </w:rPr>
        <w:t>2</w:t>
      </w:r>
      <w:r w:rsidR="003D6334" w:rsidRPr="00627AE2">
        <w:rPr>
          <w:rFonts w:ascii="Garamond" w:hAnsi="Garamond"/>
          <w:b/>
          <w:bCs/>
          <w:i/>
          <w:iCs/>
          <w:sz w:val="24"/>
          <w:szCs w:val="24"/>
          <w:u w:val="single"/>
        </w:rPr>
        <w:t>)</w:t>
      </w:r>
    </w:p>
    <w:p w14:paraId="59F384CD" w14:textId="613BB790" w:rsidR="003944D9" w:rsidRPr="006544B4" w:rsidRDefault="003944D9" w:rsidP="003B551C">
      <w:pPr>
        <w:spacing w:line="340" w:lineRule="exact"/>
        <w:ind w:left="720" w:hanging="720"/>
        <w:rPr>
          <w:rFonts w:ascii="Garamond" w:hAnsi="Garamond"/>
          <w:sz w:val="24"/>
          <w:szCs w:val="24"/>
        </w:rPr>
      </w:pPr>
      <w:r>
        <w:rPr>
          <w:rFonts w:ascii="Garamond" w:hAnsi="Garamond"/>
          <w:b/>
          <w:bCs/>
          <w:sz w:val="24"/>
          <w:szCs w:val="24"/>
        </w:rPr>
        <w:t>Moore, S.</w:t>
      </w:r>
      <w:r w:rsidRPr="006544B4">
        <w:rPr>
          <w:rFonts w:ascii="Garamond" w:hAnsi="Garamond"/>
          <w:sz w:val="24"/>
          <w:szCs w:val="24"/>
        </w:rPr>
        <w:t>,</w:t>
      </w:r>
      <w:r w:rsidR="001901C5">
        <w:rPr>
          <w:rFonts w:ascii="Garamond" w:hAnsi="Garamond"/>
          <w:sz w:val="24"/>
          <w:szCs w:val="24"/>
        </w:rPr>
        <w:t xml:space="preserve"> </w:t>
      </w:r>
      <w:r w:rsidR="006544B4" w:rsidRPr="006544B4">
        <w:rPr>
          <w:rFonts w:ascii="Garamond" w:hAnsi="Garamond"/>
          <w:sz w:val="24"/>
          <w:szCs w:val="24"/>
        </w:rPr>
        <w:t>Huff, T.</w:t>
      </w:r>
      <w:r w:rsidR="001901C5">
        <w:rPr>
          <w:rFonts w:ascii="Garamond" w:hAnsi="Garamond"/>
          <w:sz w:val="24"/>
          <w:szCs w:val="24"/>
        </w:rPr>
        <w:t xml:space="preserve"> &amp; Lockee</w:t>
      </w:r>
      <w:r w:rsidR="001901C5" w:rsidRPr="006544B4">
        <w:rPr>
          <w:rFonts w:ascii="Garamond" w:hAnsi="Garamond"/>
          <w:sz w:val="24"/>
          <w:szCs w:val="24"/>
        </w:rPr>
        <w:t xml:space="preserve">, </w:t>
      </w:r>
      <w:r w:rsidR="001901C5">
        <w:rPr>
          <w:rFonts w:ascii="Garamond" w:hAnsi="Garamond"/>
          <w:sz w:val="24"/>
          <w:szCs w:val="24"/>
        </w:rPr>
        <w:t>B</w:t>
      </w:r>
      <w:r w:rsidR="001901C5" w:rsidRPr="006544B4">
        <w:rPr>
          <w:rFonts w:ascii="Garamond" w:hAnsi="Garamond"/>
          <w:sz w:val="24"/>
          <w:szCs w:val="24"/>
        </w:rPr>
        <w:t>.</w:t>
      </w:r>
      <w:r w:rsidR="006544B4" w:rsidRPr="006544B4">
        <w:rPr>
          <w:rFonts w:ascii="Garamond" w:hAnsi="Garamond"/>
          <w:sz w:val="24"/>
          <w:szCs w:val="24"/>
        </w:rPr>
        <w:t xml:space="preserve"> (Eds.). (</w:t>
      </w:r>
      <w:r w:rsidR="00631527">
        <w:rPr>
          <w:rFonts w:ascii="Garamond" w:hAnsi="Garamond"/>
          <w:sz w:val="24"/>
          <w:szCs w:val="24"/>
        </w:rPr>
        <w:t>2026</w:t>
      </w:r>
      <w:r w:rsidR="006544B4" w:rsidRPr="006544B4">
        <w:rPr>
          <w:rFonts w:ascii="Garamond" w:hAnsi="Garamond"/>
          <w:sz w:val="24"/>
          <w:szCs w:val="24"/>
        </w:rPr>
        <w:t xml:space="preserve">). </w:t>
      </w:r>
      <w:r w:rsidR="006544B4" w:rsidRPr="00574BDA">
        <w:rPr>
          <w:rFonts w:ascii="Garamond" w:hAnsi="Garamond"/>
          <w:i/>
          <w:iCs/>
          <w:sz w:val="24"/>
          <w:szCs w:val="24"/>
        </w:rPr>
        <w:t xml:space="preserve">Online Learning </w:t>
      </w:r>
      <w:r w:rsidR="000F542B">
        <w:rPr>
          <w:rFonts w:ascii="Garamond" w:hAnsi="Garamond"/>
          <w:i/>
          <w:iCs/>
          <w:sz w:val="24"/>
          <w:szCs w:val="24"/>
        </w:rPr>
        <w:t xml:space="preserve">Leadership and </w:t>
      </w:r>
      <w:r w:rsidR="006544B4" w:rsidRPr="00574BDA">
        <w:rPr>
          <w:rFonts w:ascii="Garamond" w:hAnsi="Garamond"/>
          <w:i/>
          <w:iCs/>
          <w:sz w:val="24"/>
          <w:szCs w:val="24"/>
        </w:rPr>
        <w:t>Design</w:t>
      </w:r>
      <w:r w:rsidR="006544B4">
        <w:rPr>
          <w:rFonts w:ascii="Garamond" w:hAnsi="Garamond"/>
          <w:sz w:val="24"/>
          <w:szCs w:val="24"/>
        </w:rPr>
        <w:t xml:space="preserve">. (OER, </w:t>
      </w:r>
      <w:r w:rsidR="00574BDA">
        <w:rPr>
          <w:rFonts w:ascii="Garamond" w:hAnsi="Garamond"/>
          <w:sz w:val="24"/>
          <w:szCs w:val="24"/>
        </w:rPr>
        <w:t xml:space="preserve">developed with funding from </w:t>
      </w:r>
      <w:r w:rsidR="0052275E">
        <w:rPr>
          <w:rFonts w:ascii="Garamond" w:hAnsi="Garamond"/>
          <w:sz w:val="24"/>
          <w:szCs w:val="24"/>
        </w:rPr>
        <w:t>NMOER</w:t>
      </w:r>
      <w:r w:rsidR="00574BDA">
        <w:rPr>
          <w:rFonts w:ascii="Garamond" w:hAnsi="Garamond"/>
          <w:sz w:val="24"/>
          <w:szCs w:val="24"/>
        </w:rPr>
        <w:t>).</w:t>
      </w:r>
      <w:r w:rsidR="000F542B">
        <w:rPr>
          <w:rFonts w:ascii="Garamond" w:hAnsi="Garamond"/>
          <w:sz w:val="24"/>
          <w:szCs w:val="24"/>
        </w:rPr>
        <w:t xml:space="preserve"> </w:t>
      </w:r>
      <w:hyperlink r:id="rId11" w:history="1">
        <w:r w:rsidR="000F542B" w:rsidRPr="00E01675">
          <w:rPr>
            <w:rStyle w:val="Hyperlink"/>
            <w:rFonts w:ascii="Garamond" w:hAnsi="Garamond"/>
            <w:sz w:val="24"/>
            <w:szCs w:val="24"/>
          </w:rPr>
          <w:t>https://nmoer.pressbooks.pub/online-learning-and-leadership/</w:t>
        </w:r>
      </w:hyperlink>
      <w:r w:rsidR="000F542B">
        <w:rPr>
          <w:rFonts w:ascii="Garamond" w:hAnsi="Garamond"/>
          <w:sz w:val="24"/>
          <w:szCs w:val="24"/>
        </w:rPr>
        <w:t xml:space="preserve"> </w:t>
      </w:r>
    </w:p>
    <w:p w14:paraId="528EFEA2" w14:textId="0C8809FA" w:rsidR="006D44DE" w:rsidRPr="00627AE2" w:rsidRDefault="00A46543"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Dousay, T.</w:t>
      </w:r>
      <w:r w:rsidR="00C50FB8" w:rsidRPr="00627AE2">
        <w:rPr>
          <w:rFonts w:ascii="Garamond" w:hAnsi="Garamond"/>
          <w:sz w:val="24"/>
          <w:szCs w:val="24"/>
        </w:rPr>
        <w:t xml:space="preserve"> (Eds.).</w:t>
      </w:r>
      <w:r w:rsidRPr="00627AE2">
        <w:rPr>
          <w:rFonts w:ascii="Garamond" w:hAnsi="Garamond"/>
          <w:sz w:val="24"/>
          <w:szCs w:val="24"/>
        </w:rPr>
        <w:t xml:space="preserve"> (</w:t>
      </w:r>
      <w:r w:rsidR="000711D8" w:rsidRPr="00627AE2">
        <w:rPr>
          <w:rFonts w:ascii="Garamond" w:hAnsi="Garamond"/>
          <w:sz w:val="24"/>
          <w:szCs w:val="24"/>
        </w:rPr>
        <w:t>2024</w:t>
      </w:r>
      <w:r w:rsidRPr="00627AE2">
        <w:rPr>
          <w:rFonts w:ascii="Garamond" w:hAnsi="Garamond"/>
          <w:sz w:val="24"/>
          <w:szCs w:val="24"/>
        </w:rPr>
        <w:t xml:space="preserve">). </w:t>
      </w:r>
      <w:r w:rsidR="00654C21" w:rsidRPr="00627AE2">
        <w:rPr>
          <w:rFonts w:ascii="Garamond" w:hAnsi="Garamond"/>
          <w:i/>
          <w:iCs/>
          <w:sz w:val="24"/>
          <w:szCs w:val="24"/>
          <w:lang w:val="en"/>
        </w:rPr>
        <w:t>Applied ethics for instructional design and technology: Design, decision making, and contemporary issues</w:t>
      </w:r>
      <w:r w:rsidRPr="00627AE2">
        <w:rPr>
          <w:rFonts w:ascii="Garamond" w:hAnsi="Garamond"/>
          <w:sz w:val="24"/>
          <w:szCs w:val="24"/>
          <w:lang w:val="en"/>
        </w:rPr>
        <w:t>.</w:t>
      </w:r>
      <w:r w:rsidR="00586432" w:rsidRPr="00627AE2">
        <w:rPr>
          <w:rFonts w:ascii="Garamond" w:hAnsi="Garamond"/>
          <w:sz w:val="24"/>
          <w:szCs w:val="24"/>
          <w:lang w:val="en"/>
        </w:rPr>
        <w:t xml:space="preserve"> EdTechBooks.org. </w:t>
      </w:r>
      <w:hyperlink r:id="rId12" w:history="1">
        <w:r w:rsidR="006E4888" w:rsidRPr="009E31F7">
          <w:rPr>
            <w:rStyle w:val="Hyperlink"/>
            <w:rFonts w:ascii="Garamond" w:hAnsi="Garamond"/>
            <w:sz w:val="24"/>
            <w:szCs w:val="24"/>
            <w:lang w:val="en"/>
          </w:rPr>
          <w:t>https://doi.org/10.59668/270</w:t>
        </w:r>
      </w:hyperlink>
      <w:r w:rsidR="006E4888">
        <w:rPr>
          <w:rFonts w:ascii="Garamond" w:hAnsi="Garamond"/>
          <w:sz w:val="24"/>
          <w:szCs w:val="24"/>
          <w:lang w:val="en"/>
        </w:rPr>
        <w:t xml:space="preserve"> (</w:t>
      </w:r>
      <w:hyperlink r:id="rId13" w:history="1">
        <w:r w:rsidR="006E4888" w:rsidRPr="009E31F7">
          <w:rPr>
            <w:rStyle w:val="Hyperlink"/>
            <w:rFonts w:ascii="Garamond" w:hAnsi="Garamond"/>
            <w:sz w:val="24"/>
            <w:szCs w:val="24"/>
            <w:lang w:val="en"/>
          </w:rPr>
          <w:t>https://edtechbooks.org/applied_ethics_idt</w:t>
        </w:r>
      </w:hyperlink>
      <w:r w:rsidR="006E4888">
        <w:rPr>
          <w:rFonts w:ascii="Garamond" w:hAnsi="Garamond"/>
          <w:sz w:val="24"/>
          <w:szCs w:val="24"/>
          <w:lang w:val="en"/>
        </w:rPr>
        <w:t>)</w:t>
      </w:r>
    </w:p>
    <w:p w14:paraId="21D1D854" w14:textId="77777777" w:rsidR="00793047" w:rsidRPr="00627AE2" w:rsidRDefault="00793047" w:rsidP="003B551C">
      <w:pPr>
        <w:spacing w:after="0" w:line="340" w:lineRule="exact"/>
        <w:rPr>
          <w:rFonts w:ascii="Garamond" w:hAnsi="Garamond"/>
          <w:b/>
          <w:bCs/>
          <w:i/>
          <w:iCs/>
          <w:sz w:val="24"/>
          <w:szCs w:val="24"/>
          <w:u w:val="single"/>
        </w:rPr>
      </w:pPr>
    </w:p>
    <w:p w14:paraId="65892DE1" w14:textId="4C0038B5" w:rsidR="00B30B38" w:rsidRPr="00627AE2" w:rsidRDefault="00B30B38"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Peer Reviewed Articles</w:t>
      </w:r>
      <w:r w:rsidR="000B1667" w:rsidRPr="00627AE2">
        <w:rPr>
          <w:rFonts w:ascii="Garamond" w:hAnsi="Garamond"/>
          <w:b/>
          <w:bCs/>
          <w:i/>
          <w:iCs/>
          <w:sz w:val="24"/>
          <w:szCs w:val="24"/>
          <w:u w:val="single"/>
        </w:rPr>
        <w:t>,</w:t>
      </w:r>
      <w:r w:rsidRPr="00627AE2">
        <w:rPr>
          <w:rFonts w:ascii="Garamond" w:hAnsi="Garamond"/>
          <w:b/>
          <w:bCs/>
          <w:i/>
          <w:iCs/>
          <w:sz w:val="24"/>
          <w:szCs w:val="24"/>
          <w:u w:val="single"/>
        </w:rPr>
        <w:t xml:space="preserve"> </w:t>
      </w:r>
      <w:r w:rsidR="00D22CB3" w:rsidRPr="00627AE2">
        <w:rPr>
          <w:rFonts w:ascii="Garamond" w:hAnsi="Garamond"/>
          <w:b/>
          <w:bCs/>
          <w:i/>
          <w:iCs/>
          <w:sz w:val="24"/>
          <w:szCs w:val="24"/>
          <w:u w:val="single"/>
        </w:rPr>
        <w:t xml:space="preserve">Accepted and </w:t>
      </w:r>
      <w:r w:rsidRPr="00627AE2">
        <w:rPr>
          <w:rFonts w:ascii="Garamond" w:hAnsi="Garamond"/>
          <w:b/>
          <w:bCs/>
          <w:i/>
          <w:iCs/>
          <w:sz w:val="24"/>
          <w:szCs w:val="24"/>
          <w:u w:val="single"/>
        </w:rPr>
        <w:t>Under Review</w:t>
      </w:r>
      <w:r w:rsidR="003D6334" w:rsidRPr="00627AE2">
        <w:rPr>
          <w:rFonts w:ascii="Garamond" w:hAnsi="Garamond"/>
          <w:b/>
          <w:bCs/>
          <w:i/>
          <w:iCs/>
          <w:sz w:val="24"/>
          <w:szCs w:val="24"/>
          <w:u w:val="single"/>
        </w:rPr>
        <w:t xml:space="preserve"> (</w:t>
      </w:r>
      <w:r w:rsidR="007A47B5">
        <w:rPr>
          <w:rFonts w:ascii="Garamond" w:hAnsi="Garamond"/>
          <w:b/>
          <w:bCs/>
          <w:i/>
          <w:iCs/>
          <w:sz w:val="24"/>
          <w:szCs w:val="24"/>
          <w:u w:val="single"/>
        </w:rPr>
        <w:t>3</w:t>
      </w:r>
      <w:r w:rsidR="003D6334" w:rsidRPr="00627AE2">
        <w:rPr>
          <w:rFonts w:ascii="Garamond" w:hAnsi="Garamond"/>
          <w:b/>
          <w:bCs/>
          <w:i/>
          <w:iCs/>
          <w:sz w:val="24"/>
          <w:szCs w:val="24"/>
          <w:u w:val="single"/>
        </w:rPr>
        <w:t>)</w:t>
      </w:r>
    </w:p>
    <w:p w14:paraId="34C6DEA1" w14:textId="44C38086" w:rsidR="00846C61" w:rsidRPr="00846C61" w:rsidRDefault="00846C61" w:rsidP="00C62CF8">
      <w:pPr>
        <w:pStyle w:val="Default"/>
        <w:spacing w:before="120" w:after="120" w:line="340" w:lineRule="exact"/>
        <w:ind w:left="691" w:hanging="691"/>
        <w:rPr>
          <w:rFonts w:ascii="Garamond" w:hAnsi="Garamond"/>
          <w:bCs/>
          <w:iCs/>
        </w:rPr>
      </w:pPr>
      <w:r>
        <w:rPr>
          <w:rFonts w:ascii="Garamond" w:hAnsi="Garamond"/>
          <w:b/>
          <w:iCs/>
        </w:rPr>
        <w:lastRenderedPageBreak/>
        <w:t xml:space="preserve">Moore, S. </w:t>
      </w:r>
      <w:r>
        <w:rPr>
          <w:rFonts w:ascii="Garamond" w:hAnsi="Garamond"/>
          <w:bCs/>
          <w:iCs/>
        </w:rPr>
        <w:t>&amp; Glaser, N. (</w:t>
      </w:r>
      <w:r w:rsidR="00DB792C">
        <w:rPr>
          <w:rFonts w:ascii="Garamond" w:hAnsi="Garamond"/>
          <w:bCs/>
          <w:iCs/>
        </w:rPr>
        <w:t>revisions requested</w:t>
      </w:r>
      <w:r>
        <w:rPr>
          <w:rFonts w:ascii="Garamond" w:hAnsi="Garamond"/>
          <w:bCs/>
          <w:iCs/>
        </w:rPr>
        <w:t xml:space="preserve">). </w:t>
      </w:r>
      <w:r w:rsidR="00932CA4">
        <w:rPr>
          <w:rFonts w:ascii="Garamond" w:hAnsi="Garamond"/>
          <w:bCs/>
          <w:iCs/>
        </w:rPr>
        <w:t>Theories, conjectures, and process: A phenomenography of operant theories of learning in instructional design practice.</w:t>
      </w:r>
    </w:p>
    <w:p w14:paraId="424F2351" w14:textId="4E2EB1D4" w:rsidR="00BD4AD5" w:rsidRDefault="00D61751" w:rsidP="00C62CF8">
      <w:pPr>
        <w:pStyle w:val="Default"/>
        <w:spacing w:before="120" w:after="120" w:line="340" w:lineRule="exact"/>
        <w:ind w:left="691" w:hanging="691"/>
        <w:rPr>
          <w:rFonts w:ascii="Garamond" w:hAnsi="Garamond"/>
          <w:bCs/>
          <w:iCs/>
          <w:color w:val="auto"/>
        </w:rPr>
      </w:pPr>
      <w:r>
        <w:rPr>
          <w:rFonts w:ascii="Garamond" w:hAnsi="Garamond"/>
          <w:b/>
          <w:iCs/>
        </w:rPr>
        <w:t>Moore, S.</w:t>
      </w:r>
      <w:r>
        <w:rPr>
          <w:rFonts w:ascii="Garamond" w:hAnsi="Garamond"/>
          <w:bCs/>
          <w:iCs/>
          <w:color w:val="auto"/>
        </w:rPr>
        <w:t xml:space="preserve"> (</w:t>
      </w:r>
      <w:r w:rsidR="004610B2">
        <w:rPr>
          <w:rFonts w:ascii="Garamond" w:hAnsi="Garamond"/>
          <w:bCs/>
          <w:iCs/>
          <w:color w:val="auto"/>
        </w:rPr>
        <w:t>accepted, in press</w:t>
      </w:r>
      <w:r>
        <w:rPr>
          <w:rFonts w:ascii="Garamond" w:hAnsi="Garamond"/>
          <w:bCs/>
          <w:iCs/>
          <w:color w:val="auto"/>
        </w:rPr>
        <w:t xml:space="preserve">). </w:t>
      </w:r>
      <w:r w:rsidR="009316A6">
        <w:rPr>
          <w:rFonts w:ascii="Garamond" w:hAnsi="Garamond"/>
          <w:bCs/>
          <w:iCs/>
          <w:color w:val="auto"/>
        </w:rPr>
        <w:t>A cognitive theory of accessibility</w:t>
      </w:r>
      <w:r w:rsidR="00C24A72">
        <w:rPr>
          <w:rFonts w:ascii="Garamond" w:hAnsi="Garamond"/>
          <w:bCs/>
          <w:iCs/>
          <w:color w:val="auto"/>
        </w:rPr>
        <w:t>: Implications for research and practice</w:t>
      </w:r>
      <w:r w:rsidR="0089580A">
        <w:rPr>
          <w:rFonts w:ascii="Garamond" w:hAnsi="Garamond"/>
          <w:bCs/>
          <w:iCs/>
          <w:color w:val="auto"/>
        </w:rPr>
        <w:t xml:space="preserve">. </w:t>
      </w:r>
      <w:r w:rsidR="0089580A" w:rsidRPr="0089580A">
        <w:rPr>
          <w:rFonts w:ascii="Garamond" w:hAnsi="Garamond"/>
          <w:bCs/>
          <w:i/>
          <w:color w:val="auto"/>
        </w:rPr>
        <w:t>Educational Technology Research &amp; Development</w:t>
      </w:r>
      <w:r w:rsidR="0089580A">
        <w:rPr>
          <w:rFonts w:ascii="Garamond" w:hAnsi="Garamond"/>
          <w:bCs/>
          <w:iCs/>
          <w:color w:val="auto"/>
        </w:rPr>
        <w:t>.</w:t>
      </w:r>
    </w:p>
    <w:p w14:paraId="27D68730" w14:textId="7775F59F" w:rsidR="00D61751" w:rsidRDefault="00181ED2" w:rsidP="00C62CF8">
      <w:pPr>
        <w:pStyle w:val="Default"/>
        <w:spacing w:before="120" w:after="120" w:line="340" w:lineRule="exact"/>
        <w:ind w:left="691" w:hanging="691"/>
        <w:rPr>
          <w:rFonts w:ascii="Garamond" w:hAnsi="Garamond"/>
          <w:bCs/>
          <w:iCs/>
          <w:color w:val="auto"/>
        </w:rPr>
      </w:pPr>
      <w:r>
        <w:rPr>
          <w:rFonts w:ascii="Garamond" w:hAnsi="Garamond"/>
          <w:bCs/>
          <w:iCs/>
          <w:color w:val="auto"/>
        </w:rPr>
        <w:t>West, R.</w:t>
      </w:r>
      <w:r w:rsidR="003662AB">
        <w:rPr>
          <w:rFonts w:ascii="Garamond" w:hAnsi="Garamond"/>
          <w:bCs/>
          <w:iCs/>
          <w:color w:val="auto"/>
        </w:rPr>
        <w:t>, Barger, A.</w:t>
      </w:r>
      <w:r>
        <w:rPr>
          <w:rFonts w:ascii="Garamond" w:hAnsi="Garamond"/>
          <w:bCs/>
          <w:iCs/>
          <w:color w:val="auto"/>
        </w:rPr>
        <w:t xml:space="preserve">, </w:t>
      </w:r>
      <w:r w:rsidR="00C25484">
        <w:rPr>
          <w:rFonts w:ascii="Garamond" w:hAnsi="Garamond"/>
          <w:bCs/>
          <w:iCs/>
          <w:color w:val="auto"/>
        </w:rPr>
        <w:t xml:space="preserve">Ritzhaupt, A., and </w:t>
      </w:r>
      <w:r w:rsidR="00C25484" w:rsidRPr="003662AB">
        <w:rPr>
          <w:rFonts w:ascii="Garamond" w:hAnsi="Garamond"/>
          <w:b/>
          <w:iCs/>
          <w:color w:val="auto"/>
        </w:rPr>
        <w:t>Moore, S.</w:t>
      </w:r>
      <w:r w:rsidR="00C25484">
        <w:rPr>
          <w:rFonts w:ascii="Garamond" w:hAnsi="Garamond"/>
          <w:bCs/>
          <w:iCs/>
          <w:color w:val="auto"/>
        </w:rPr>
        <w:t xml:space="preserve"> (</w:t>
      </w:r>
      <w:r w:rsidR="00DB792C">
        <w:rPr>
          <w:rFonts w:ascii="Garamond" w:hAnsi="Garamond"/>
          <w:bCs/>
          <w:iCs/>
          <w:color w:val="auto"/>
        </w:rPr>
        <w:t>revisions requested</w:t>
      </w:r>
      <w:r w:rsidR="00C25484">
        <w:rPr>
          <w:rFonts w:ascii="Garamond" w:hAnsi="Garamond"/>
          <w:bCs/>
          <w:iCs/>
          <w:color w:val="auto"/>
        </w:rPr>
        <w:t xml:space="preserve">). </w:t>
      </w:r>
      <w:proofErr w:type="gramStart"/>
      <w:r w:rsidR="00C25484">
        <w:rPr>
          <w:rFonts w:ascii="Garamond" w:hAnsi="Garamond"/>
          <w:bCs/>
          <w:iCs/>
          <w:color w:val="auto"/>
        </w:rPr>
        <w:t>The Centering</w:t>
      </w:r>
      <w:proofErr w:type="gramEnd"/>
      <w:r w:rsidR="00C25484">
        <w:rPr>
          <w:rFonts w:ascii="Garamond" w:hAnsi="Garamond"/>
          <w:bCs/>
          <w:iCs/>
          <w:color w:val="auto"/>
        </w:rPr>
        <w:t xml:space="preserve"> Humanity when using AI (CHAI) Framework: A metamodern approach. </w:t>
      </w:r>
    </w:p>
    <w:p w14:paraId="2360FB33" w14:textId="1AE53EC5" w:rsidR="003662AB" w:rsidRDefault="006E13AA" w:rsidP="00C62CF8">
      <w:pPr>
        <w:pStyle w:val="Default"/>
        <w:spacing w:before="120" w:after="120" w:line="340" w:lineRule="exact"/>
        <w:ind w:left="691" w:hanging="691"/>
        <w:rPr>
          <w:rFonts w:ascii="Garamond" w:hAnsi="Garamond"/>
          <w:bCs/>
          <w:iCs/>
          <w:color w:val="auto"/>
        </w:rPr>
      </w:pPr>
      <w:r w:rsidRPr="00EC2073">
        <w:rPr>
          <w:rFonts w:ascii="Garamond" w:hAnsi="Garamond"/>
          <w:b/>
          <w:iCs/>
          <w:color w:val="auto"/>
        </w:rPr>
        <w:t>Moore, S.</w:t>
      </w:r>
      <w:r>
        <w:rPr>
          <w:rFonts w:ascii="Garamond" w:hAnsi="Garamond"/>
          <w:bCs/>
          <w:iCs/>
          <w:color w:val="auto"/>
        </w:rPr>
        <w:t xml:space="preserve"> &amp; McDonald, J. (under review). Beyond modernism and post-modernism: Metamodernism </w:t>
      </w:r>
      <w:proofErr w:type="gramStart"/>
      <w:r>
        <w:rPr>
          <w:rFonts w:ascii="Garamond" w:hAnsi="Garamond"/>
          <w:bCs/>
          <w:iCs/>
          <w:color w:val="auto"/>
        </w:rPr>
        <w:t>as</w:t>
      </w:r>
      <w:proofErr w:type="gramEnd"/>
      <w:r>
        <w:rPr>
          <w:rFonts w:ascii="Garamond" w:hAnsi="Garamond"/>
          <w:bCs/>
          <w:iCs/>
          <w:color w:val="auto"/>
        </w:rPr>
        <w:t xml:space="preserve"> a reconstructive paradigm for learning design and technology.</w:t>
      </w:r>
    </w:p>
    <w:p w14:paraId="5FA417E1" w14:textId="7ED79D11" w:rsidR="00EC2073" w:rsidRPr="00E53BDF" w:rsidRDefault="00EC2073" w:rsidP="00C62CF8">
      <w:pPr>
        <w:pStyle w:val="Default"/>
        <w:spacing w:before="120" w:after="120" w:line="340" w:lineRule="exact"/>
        <w:ind w:left="691" w:hanging="691"/>
        <w:rPr>
          <w:rFonts w:ascii="Garamond" w:hAnsi="Garamond"/>
          <w:bCs/>
          <w:iCs/>
          <w:color w:val="auto"/>
        </w:rPr>
      </w:pPr>
      <w:r>
        <w:rPr>
          <w:rFonts w:ascii="Garamond" w:hAnsi="Garamond"/>
          <w:b/>
          <w:iCs/>
          <w:color w:val="auto"/>
        </w:rPr>
        <w:t>Moore, S.</w:t>
      </w:r>
      <w:r w:rsidR="00E53BDF">
        <w:rPr>
          <w:rFonts w:ascii="Garamond" w:hAnsi="Garamond"/>
          <w:bCs/>
          <w:iCs/>
          <w:color w:val="auto"/>
        </w:rPr>
        <w:t xml:space="preserve">, Law, V., White, L., Kang, P., Hedeyati, A., </w:t>
      </w:r>
      <w:r w:rsidR="00A3719B">
        <w:rPr>
          <w:rFonts w:ascii="Garamond" w:hAnsi="Garamond"/>
          <w:bCs/>
          <w:iCs/>
          <w:color w:val="auto"/>
        </w:rPr>
        <w:t xml:space="preserve">… (revisions requested). </w:t>
      </w:r>
      <w:r w:rsidR="00917419">
        <w:rPr>
          <w:rFonts w:ascii="Garamond" w:hAnsi="Garamond"/>
          <w:bCs/>
          <w:iCs/>
          <w:color w:val="auto"/>
        </w:rPr>
        <w:t xml:space="preserve">Generative learning and generative AI: A mixed-methods study on cognitive effort, productivity, and student interaction. </w:t>
      </w:r>
    </w:p>
    <w:p w14:paraId="369AA3C3" w14:textId="77777777" w:rsidR="00B30B38" w:rsidRPr="00627AE2" w:rsidRDefault="00B30B38" w:rsidP="003B551C">
      <w:pPr>
        <w:spacing w:after="0" w:line="340" w:lineRule="exact"/>
        <w:rPr>
          <w:rFonts w:ascii="Garamond" w:hAnsi="Garamond"/>
          <w:b/>
          <w:bCs/>
          <w:i/>
          <w:iCs/>
          <w:sz w:val="24"/>
          <w:szCs w:val="24"/>
          <w:u w:val="single"/>
        </w:rPr>
      </w:pPr>
    </w:p>
    <w:p w14:paraId="60FB7CCA" w14:textId="4BF425C9" w:rsidR="006D44DE" w:rsidRPr="00627AE2" w:rsidRDefault="006D44DE"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Peer Reviewed Articles, Published</w:t>
      </w:r>
      <w:r w:rsidR="00020113" w:rsidRPr="00627AE2">
        <w:rPr>
          <w:rFonts w:ascii="Garamond" w:hAnsi="Garamond"/>
          <w:b/>
          <w:bCs/>
          <w:i/>
          <w:iCs/>
          <w:sz w:val="24"/>
          <w:szCs w:val="24"/>
          <w:u w:val="single"/>
        </w:rPr>
        <w:t xml:space="preserve"> (</w:t>
      </w:r>
      <w:r w:rsidR="00436BB3">
        <w:rPr>
          <w:rFonts w:ascii="Garamond" w:hAnsi="Garamond"/>
          <w:b/>
          <w:bCs/>
          <w:i/>
          <w:iCs/>
          <w:sz w:val="24"/>
          <w:szCs w:val="24"/>
          <w:u w:val="single"/>
        </w:rPr>
        <w:t>29</w:t>
      </w:r>
      <w:r w:rsidR="00020113" w:rsidRPr="00627AE2">
        <w:rPr>
          <w:rFonts w:ascii="Garamond" w:hAnsi="Garamond"/>
          <w:b/>
          <w:bCs/>
          <w:i/>
          <w:iCs/>
          <w:sz w:val="24"/>
          <w:szCs w:val="24"/>
          <w:u w:val="single"/>
        </w:rPr>
        <w:t>)</w:t>
      </w:r>
    </w:p>
    <w:p w14:paraId="4AED31B6" w14:textId="324BA1EA" w:rsidR="00F36367" w:rsidRDefault="00F36367" w:rsidP="00F36367">
      <w:pPr>
        <w:pStyle w:val="Default"/>
        <w:spacing w:before="120" w:after="120" w:line="340" w:lineRule="exact"/>
        <w:ind w:left="691" w:hanging="691"/>
        <w:rPr>
          <w:rFonts w:ascii="Garamond" w:hAnsi="Garamond"/>
          <w:bCs/>
          <w:iCs/>
        </w:rPr>
      </w:pPr>
      <w:r w:rsidRPr="00627AE2">
        <w:rPr>
          <w:rFonts w:ascii="Garamond" w:hAnsi="Garamond"/>
          <w:b/>
          <w:iCs/>
        </w:rPr>
        <w:t>Moore, S.</w:t>
      </w:r>
      <w:r w:rsidRPr="00627AE2">
        <w:rPr>
          <w:rFonts w:ascii="Garamond" w:hAnsi="Garamond"/>
          <w:bCs/>
          <w:iCs/>
        </w:rPr>
        <w:t>, Hodges, C. &amp; Lockee, B. (</w:t>
      </w:r>
      <w:r>
        <w:rPr>
          <w:rFonts w:ascii="Garamond" w:hAnsi="Garamond"/>
          <w:bCs/>
          <w:iCs/>
        </w:rPr>
        <w:t>2026</w:t>
      </w:r>
      <w:r w:rsidRPr="00627AE2">
        <w:rPr>
          <w:rFonts w:ascii="Garamond" w:hAnsi="Garamond"/>
          <w:bCs/>
          <w:iCs/>
        </w:rPr>
        <w:t>).</w:t>
      </w:r>
      <w:r w:rsidRPr="00627AE2">
        <w:rPr>
          <w:rFonts w:ascii="Garamond" w:hAnsi="Garamond"/>
          <w:b/>
          <w:iCs/>
        </w:rPr>
        <w:t xml:space="preserve"> </w:t>
      </w:r>
      <w:r w:rsidRPr="00627AE2">
        <w:rPr>
          <w:rFonts w:ascii="Garamond" w:hAnsi="Garamond"/>
          <w:bCs/>
          <w:iCs/>
        </w:rPr>
        <w:t xml:space="preserve">Emergencies and interruptions as critical context: </w:t>
      </w:r>
      <w:r w:rsidR="002D3E45">
        <w:rPr>
          <w:rFonts w:ascii="Garamond" w:hAnsi="Garamond"/>
          <w:bCs/>
          <w:iCs/>
        </w:rPr>
        <w:t>Instructional design and educational technology planning for crisis and disrupted conditions</w:t>
      </w:r>
      <w:r w:rsidRPr="00627AE2">
        <w:rPr>
          <w:rFonts w:ascii="Garamond" w:hAnsi="Garamond"/>
          <w:bCs/>
          <w:iCs/>
        </w:rPr>
        <w:t xml:space="preserve">. </w:t>
      </w:r>
      <w:r w:rsidRPr="007A3C1C">
        <w:rPr>
          <w:rFonts w:ascii="Garamond" w:hAnsi="Garamond"/>
          <w:bCs/>
          <w:i/>
        </w:rPr>
        <w:t>OTESSA Journal</w:t>
      </w:r>
      <w:r>
        <w:rPr>
          <w:rFonts w:ascii="Garamond" w:hAnsi="Garamond"/>
          <w:bCs/>
          <w:iCs/>
        </w:rPr>
        <w:t>.</w:t>
      </w:r>
      <w:r w:rsidR="002D3E45">
        <w:rPr>
          <w:rFonts w:ascii="Garamond" w:hAnsi="Garamond"/>
          <w:bCs/>
          <w:iCs/>
        </w:rPr>
        <w:t xml:space="preserve"> </w:t>
      </w:r>
      <w:r w:rsidR="0026260A" w:rsidRPr="0026260A">
        <w:rPr>
          <w:rFonts w:ascii="Garamond" w:hAnsi="Garamond"/>
          <w:bCs/>
          <w:i/>
        </w:rPr>
        <w:t>5</w:t>
      </w:r>
      <w:r w:rsidR="0026260A">
        <w:rPr>
          <w:rFonts w:ascii="Garamond" w:hAnsi="Garamond"/>
          <w:bCs/>
          <w:iCs/>
        </w:rPr>
        <w:t xml:space="preserve">(2). </w:t>
      </w:r>
      <w:hyperlink r:id="rId14" w:history="1">
        <w:r w:rsidR="0026260A" w:rsidRPr="00E01675">
          <w:rPr>
            <w:rStyle w:val="Hyperlink"/>
            <w:rFonts w:ascii="Garamond" w:hAnsi="Garamond"/>
            <w:bCs/>
            <w:iCs/>
          </w:rPr>
          <w:t>https://doi.org/10.18357/otessaj.2025.5.2.114</w:t>
        </w:r>
      </w:hyperlink>
      <w:r w:rsidR="0026260A">
        <w:rPr>
          <w:rFonts w:ascii="Garamond" w:hAnsi="Garamond"/>
          <w:bCs/>
          <w:iCs/>
        </w:rPr>
        <w:t xml:space="preserve"> </w:t>
      </w:r>
    </w:p>
    <w:p w14:paraId="31D23E71" w14:textId="2AABA6F0" w:rsidR="001C6088" w:rsidRDefault="001C6088" w:rsidP="001C6088">
      <w:pPr>
        <w:pStyle w:val="Default"/>
        <w:spacing w:before="120" w:after="120" w:line="340" w:lineRule="exact"/>
        <w:ind w:left="691" w:hanging="691"/>
        <w:rPr>
          <w:rFonts w:ascii="Garamond" w:hAnsi="Garamond"/>
          <w:iCs/>
        </w:rPr>
      </w:pPr>
      <w:r>
        <w:rPr>
          <w:rFonts w:ascii="Garamond" w:hAnsi="Garamond"/>
          <w:b/>
          <w:iCs/>
          <w:color w:val="auto"/>
        </w:rPr>
        <w:t>Moore, S.</w:t>
      </w:r>
      <w:r w:rsidRPr="00F77F6E">
        <w:rPr>
          <w:rFonts w:ascii="Garamond" w:hAnsi="Garamond"/>
          <w:bCs/>
          <w:iCs/>
          <w:color w:val="auto"/>
        </w:rPr>
        <w:t>, Lachheb, A., &amp; Abramenka-Lachheb, V. (</w:t>
      </w:r>
      <w:r>
        <w:rPr>
          <w:rFonts w:ascii="Garamond" w:hAnsi="Garamond"/>
          <w:bCs/>
          <w:iCs/>
          <w:color w:val="auto"/>
        </w:rPr>
        <w:t xml:space="preserve">2025). Ethics as creative problem solving and decision making in instructional design. </w:t>
      </w:r>
      <w:r>
        <w:rPr>
          <w:rFonts w:ascii="Garamond" w:hAnsi="Garamond"/>
          <w:bCs/>
          <w:i/>
          <w:color w:val="auto"/>
        </w:rPr>
        <w:t>TechTrends</w:t>
      </w:r>
      <w:r w:rsidR="00A507F2">
        <w:rPr>
          <w:rFonts w:ascii="Garamond" w:hAnsi="Garamond"/>
          <w:bCs/>
          <w:i/>
          <w:color w:val="auto"/>
        </w:rPr>
        <w:t>, 69</w:t>
      </w:r>
      <w:r w:rsidR="007A16C0">
        <w:rPr>
          <w:rFonts w:ascii="Garamond" w:hAnsi="Garamond"/>
          <w:bCs/>
          <w:iCs/>
          <w:color w:val="auto"/>
        </w:rPr>
        <w:t>(4)</w:t>
      </w:r>
      <w:r w:rsidR="00A507F2">
        <w:rPr>
          <w:rFonts w:ascii="Garamond" w:hAnsi="Garamond"/>
          <w:bCs/>
          <w:iCs/>
          <w:color w:val="auto"/>
        </w:rPr>
        <w:t>, 749-770</w:t>
      </w:r>
      <w:r>
        <w:rPr>
          <w:rFonts w:ascii="Garamond" w:hAnsi="Garamond"/>
          <w:bCs/>
          <w:iCs/>
          <w:color w:val="auto"/>
        </w:rPr>
        <w:t xml:space="preserve">. </w:t>
      </w:r>
      <w:hyperlink r:id="rId15" w:history="1">
        <w:r w:rsidRPr="009E31F7">
          <w:rPr>
            <w:rStyle w:val="Hyperlink"/>
            <w:rFonts w:ascii="Garamond" w:hAnsi="Garamond"/>
            <w:bCs/>
            <w:iCs/>
          </w:rPr>
          <w:t>https://doi.org/10.1007/s11528-025-01074-0</w:t>
        </w:r>
      </w:hyperlink>
    </w:p>
    <w:p w14:paraId="2007DAE7" w14:textId="4D1B77DD" w:rsidR="001C6088" w:rsidRDefault="001C6088" w:rsidP="001C6088">
      <w:pPr>
        <w:pStyle w:val="Default"/>
        <w:spacing w:before="120" w:after="120" w:line="340" w:lineRule="exact"/>
        <w:ind w:left="691" w:hanging="691"/>
        <w:rPr>
          <w:rFonts w:ascii="Garamond" w:hAnsi="Garamond"/>
          <w:iCs/>
        </w:rPr>
      </w:pPr>
      <w:r w:rsidRPr="00C678A6">
        <w:rPr>
          <w:rFonts w:ascii="Garamond" w:hAnsi="Garamond"/>
          <w:iCs/>
        </w:rPr>
        <w:t>Xiao, J., Bozkurt, A.,</w:t>
      </w:r>
      <w:r>
        <w:rPr>
          <w:rFonts w:ascii="Garamond" w:hAnsi="Garamond"/>
          <w:iCs/>
        </w:rPr>
        <w:t xml:space="preserve"> Nichols, M., Pazuerk, Al., Stracke, C., Bai, J., Farrow, R., Mulligan, D., Nerantzi, C., Charma, R., Singh, L. Frumin, I., Swindell, A., Honeychurch, S., Bond, M., Dron, J., </w:t>
      </w:r>
      <w:r w:rsidRPr="00A9394E">
        <w:rPr>
          <w:rFonts w:ascii="Garamond" w:hAnsi="Garamond"/>
          <w:b/>
          <w:bCs/>
          <w:iCs/>
        </w:rPr>
        <w:t>Moore, S.</w:t>
      </w:r>
      <w:r>
        <w:rPr>
          <w:rFonts w:ascii="Garamond" w:hAnsi="Garamond"/>
          <w:iCs/>
        </w:rPr>
        <w:t>, Leng, Slagter van Tryon, P., Garcia, M., Terentev, E., Tlili, A., Chiu, T., Hodges, C., Jandric, P., Sidorkin, A., Crompton, H., Hrastinski, S., Koutropoulos, Ap., Cukurova, M., Shea, P., Watson, S., Zhang, K., Lee, K., Costello, E., Sharples, M Vorochkov, A., Alexander, V., Bali, M., Moore, R., Zawacki-Richter, O., Asino, T., Huijser, H., Zheng, C., Sani-Bozkurt, S., Duart, J</w:t>
      </w:r>
      <w:r w:rsidRPr="00C678A6">
        <w:rPr>
          <w:rFonts w:ascii="Garamond" w:hAnsi="Garamond"/>
          <w:iCs/>
        </w:rPr>
        <w:t>.</w:t>
      </w:r>
      <w:r>
        <w:rPr>
          <w:rFonts w:ascii="Garamond" w:hAnsi="Garamond"/>
          <w:iCs/>
        </w:rPr>
        <w:t>, and Themeli, C.</w:t>
      </w:r>
      <w:r w:rsidRPr="00C678A6">
        <w:rPr>
          <w:rFonts w:ascii="Garamond" w:hAnsi="Garamond"/>
          <w:iCs/>
        </w:rPr>
        <w:t xml:space="preserve"> (</w:t>
      </w:r>
      <w:r>
        <w:rPr>
          <w:rFonts w:ascii="Garamond" w:hAnsi="Garamond"/>
          <w:iCs/>
        </w:rPr>
        <w:t>2025</w:t>
      </w:r>
      <w:r w:rsidRPr="00C678A6">
        <w:rPr>
          <w:rFonts w:ascii="Garamond" w:hAnsi="Garamond"/>
          <w:iCs/>
        </w:rPr>
        <w:t xml:space="preserve">). </w:t>
      </w:r>
      <w:r>
        <w:rPr>
          <w:rFonts w:ascii="Garamond" w:hAnsi="Garamond"/>
          <w:iCs/>
        </w:rPr>
        <w:t xml:space="preserve">Venturing into the unknown: Critical insights into grey areas and pioneering future directions in educational generative AI research. </w:t>
      </w:r>
      <w:r w:rsidRPr="00CB2346">
        <w:rPr>
          <w:rFonts w:ascii="Garamond" w:hAnsi="Garamond"/>
          <w:i/>
        </w:rPr>
        <w:t>TechTrends</w:t>
      </w:r>
      <w:r>
        <w:rPr>
          <w:rFonts w:ascii="Garamond" w:hAnsi="Garamond"/>
          <w:iCs/>
        </w:rPr>
        <w:t xml:space="preserve">. </w:t>
      </w:r>
      <w:hyperlink r:id="rId16" w:history="1">
        <w:r w:rsidRPr="004C54E0">
          <w:rPr>
            <w:rStyle w:val="Hyperlink"/>
            <w:rFonts w:ascii="Garamond" w:hAnsi="Garamond"/>
            <w:iCs/>
          </w:rPr>
          <w:t>https://doi.org/10.1007/s11528-025-01060-6</w:t>
        </w:r>
      </w:hyperlink>
      <w:r>
        <w:rPr>
          <w:rFonts w:ascii="Garamond" w:hAnsi="Garamond"/>
          <w:iCs/>
        </w:rPr>
        <w:t xml:space="preserve"> </w:t>
      </w:r>
    </w:p>
    <w:p w14:paraId="3EE938AD" w14:textId="32AC9D56" w:rsidR="00946146" w:rsidRDefault="00946146" w:rsidP="00946146">
      <w:pPr>
        <w:pStyle w:val="Default"/>
        <w:spacing w:before="120" w:after="120" w:line="340" w:lineRule="exact"/>
        <w:ind w:left="691" w:hanging="691"/>
        <w:rPr>
          <w:rFonts w:ascii="Garamond" w:hAnsi="Garamond"/>
          <w:bCs/>
          <w:iCs/>
        </w:rPr>
      </w:pPr>
      <w:r w:rsidRPr="00C62CF8">
        <w:rPr>
          <w:rFonts w:ascii="Garamond" w:hAnsi="Garamond"/>
          <w:bCs/>
          <w:iCs/>
        </w:rPr>
        <w:t>Ponzillo-</w:t>
      </w:r>
      <w:r>
        <w:rPr>
          <w:rFonts w:ascii="Garamond" w:hAnsi="Garamond"/>
          <w:bCs/>
          <w:iCs/>
        </w:rPr>
        <w:t xml:space="preserve">Heath, M. and </w:t>
      </w:r>
      <w:r w:rsidRPr="00C62CF8">
        <w:rPr>
          <w:rFonts w:ascii="Garamond" w:hAnsi="Garamond"/>
          <w:b/>
          <w:iCs/>
        </w:rPr>
        <w:t>Moore, S.</w:t>
      </w:r>
      <w:r>
        <w:rPr>
          <w:rFonts w:ascii="Garamond" w:hAnsi="Garamond"/>
          <w:bCs/>
          <w:iCs/>
        </w:rPr>
        <w:t xml:space="preserve"> (2024). It’s not context, it’s contextualization: Grounding TPACK in technology ethics and technosocial landscapes. </w:t>
      </w:r>
      <w:r>
        <w:rPr>
          <w:rFonts w:ascii="Garamond" w:hAnsi="Garamond"/>
          <w:bCs/>
          <w:i/>
        </w:rPr>
        <w:t>Computers and Education Open</w:t>
      </w:r>
      <w:r w:rsidR="00677082">
        <w:rPr>
          <w:rFonts w:ascii="Garamond" w:hAnsi="Garamond"/>
          <w:bCs/>
          <w:i/>
        </w:rPr>
        <w:t>, 7</w:t>
      </w:r>
      <w:r>
        <w:rPr>
          <w:rFonts w:ascii="Garamond" w:hAnsi="Garamond"/>
          <w:bCs/>
          <w:i/>
        </w:rPr>
        <w:t xml:space="preserve">. </w:t>
      </w:r>
      <w:hyperlink r:id="rId17" w:history="1">
        <w:r w:rsidRPr="00D40027">
          <w:rPr>
            <w:rStyle w:val="Hyperlink"/>
            <w:rFonts w:ascii="Garamond" w:hAnsi="Garamond"/>
            <w:bCs/>
            <w:iCs/>
          </w:rPr>
          <w:t>https://doi.org/10.1016/j.caeo.2024.100204</w:t>
        </w:r>
      </w:hyperlink>
      <w:r>
        <w:rPr>
          <w:rFonts w:ascii="Garamond" w:hAnsi="Garamond"/>
          <w:bCs/>
          <w:i/>
        </w:rPr>
        <w:t xml:space="preserve"> </w:t>
      </w:r>
      <w:r>
        <w:rPr>
          <w:rFonts w:ascii="Garamond" w:hAnsi="Garamond"/>
          <w:bCs/>
          <w:iCs/>
        </w:rPr>
        <w:t>(Impact factor: 4.1)</w:t>
      </w:r>
    </w:p>
    <w:p w14:paraId="528EF01B" w14:textId="7C308C1A" w:rsidR="00C765FF" w:rsidRDefault="00C765FF" w:rsidP="00C765FF">
      <w:pPr>
        <w:pStyle w:val="Default"/>
        <w:spacing w:before="120" w:after="120" w:line="340" w:lineRule="exact"/>
        <w:ind w:left="691" w:hanging="691"/>
        <w:rPr>
          <w:rFonts w:ascii="Garamond" w:hAnsi="Garamond"/>
          <w:bCs/>
          <w:iCs/>
          <w:color w:val="auto"/>
        </w:rPr>
      </w:pPr>
      <w:r w:rsidRPr="00627AE2">
        <w:rPr>
          <w:rFonts w:ascii="Garamond" w:hAnsi="Garamond"/>
          <w:b/>
          <w:bCs/>
          <w:iCs/>
          <w:color w:val="auto"/>
        </w:rPr>
        <w:t>Moore, S.</w:t>
      </w:r>
      <w:r w:rsidRPr="00627AE2">
        <w:rPr>
          <w:rFonts w:ascii="Garamond" w:hAnsi="Garamond"/>
          <w:bCs/>
          <w:iCs/>
          <w:color w:val="auto"/>
        </w:rPr>
        <w:t>, Howard, C., Boling, E., Leary, H., &amp; Hodges, C. (</w:t>
      </w:r>
      <w:r>
        <w:rPr>
          <w:rFonts w:ascii="Garamond" w:hAnsi="Garamond"/>
          <w:bCs/>
          <w:color w:val="auto"/>
        </w:rPr>
        <w:t>2024</w:t>
      </w:r>
      <w:r w:rsidRPr="00627AE2">
        <w:rPr>
          <w:rFonts w:ascii="Garamond" w:hAnsi="Garamond"/>
          <w:bCs/>
          <w:iCs/>
          <w:color w:val="auto"/>
        </w:rPr>
        <w:t xml:space="preserve">). Research methods for design knowledge: Time for clarity in definitions, methods, and reporting. </w:t>
      </w:r>
      <w:r w:rsidRPr="00627AE2">
        <w:rPr>
          <w:rFonts w:ascii="Garamond" w:hAnsi="Garamond"/>
          <w:bCs/>
          <w:i/>
          <w:color w:val="auto"/>
        </w:rPr>
        <w:t xml:space="preserve">Educational Technology </w:t>
      </w:r>
      <w:r w:rsidRPr="00627AE2">
        <w:rPr>
          <w:rFonts w:ascii="Garamond" w:hAnsi="Garamond"/>
          <w:bCs/>
          <w:i/>
          <w:color w:val="auto"/>
        </w:rPr>
        <w:lastRenderedPageBreak/>
        <w:t>Research &amp; Development</w:t>
      </w:r>
      <w:r w:rsidR="00FC49A4">
        <w:rPr>
          <w:rFonts w:ascii="Garamond" w:hAnsi="Garamond"/>
          <w:bCs/>
          <w:i/>
          <w:color w:val="auto"/>
        </w:rPr>
        <w:t>, 72</w:t>
      </w:r>
      <w:r w:rsidR="00FC49A4">
        <w:rPr>
          <w:rFonts w:ascii="Garamond" w:hAnsi="Garamond"/>
          <w:bCs/>
          <w:iCs/>
          <w:color w:val="auto"/>
        </w:rPr>
        <w:t>(2), 2679-2703</w:t>
      </w:r>
      <w:r w:rsidRPr="00627AE2">
        <w:rPr>
          <w:rFonts w:ascii="Garamond" w:hAnsi="Garamond"/>
          <w:bCs/>
          <w:iCs/>
          <w:color w:val="auto"/>
        </w:rPr>
        <w:t xml:space="preserve">. </w:t>
      </w:r>
      <w:hyperlink r:id="rId18" w:history="1">
        <w:r w:rsidRPr="00627AE2">
          <w:rPr>
            <w:rStyle w:val="Hyperlink"/>
            <w:rFonts w:ascii="Garamond" w:hAnsi="Garamond"/>
            <w:bCs/>
            <w:iCs/>
          </w:rPr>
          <w:t>https://doi.org/10.1007/s11423-023-10271-8</w:t>
        </w:r>
      </w:hyperlink>
      <w:r w:rsidRPr="00627AE2">
        <w:rPr>
          <w:rFonts w:ascii="Garamond" w:hAnsi="Garamond"/>
          <w:bCs/>
          <w:iCs/>
          <w:color w:val="auto"/>
        </w:rPr>
        <w:t xml:space="preserve"> (Impact factor: 5.0)</w:t>
      </w:r>
    </w:p>
    <w:p w14:paraId="2CE1B715" w14:textId="53F3B8EE" w:rsidR="00A85598" w:rsidRPr="00BA743A" w:rsidRDefault="00A85598" w:rsidP="00A85598">
      <w:pPr>
        <w:pStyle w:val="Default"/>
        <w:spacing w:before="120" w:after="120" w:line="340" w:lineRule="exact"/>
        <w:ind w:left="691" w:hanging="691"/>
        <w:rPr>
          <w:rFonts w:ascii="Garamond" w:hAnsi="Garamond"/>
          <w:iCs/>
          <w:color w:val="auto"/>
        </w:rPr>
      </w:pPr>
      <w:r>
        <w:rPr>
          <w:rFonts w:ascii="Garamond" w:hAnsi="Garamond"/>
          <w:iCs/>
          <w:color w:val="auto"/>
        </w:rPr>
        <w:t xml:space="preserve">Stefaniak, J. and </w:t>
      </w:r>
      <w:r w:rsidRPr="00C57D4F">
        <w:rPr>
          <w:rFonts w:ascii="Garamond" w:hAnsi="Garamond"/>
          <w:b/>
          <w:bCs/>
          <w:iCs/>
          <w:color w:val="auto"/>
        </w:rPr>
        <w:t>Moore, S.</w:t>
      </w:r>
      <w:r>
        <w:rPr>
          <w:rFonts w:ascii="Garamond" w:hAnsi="Garamond"/>
          <w:iCs/>
          <w:color w:val="auto"/>
        </w:rPr>
        <w:t xml:space="preserve"> (2024). </w:t>
      </w:r>
      <w:r w:rsidRPr="001A2BF0">
        <w:rPr>
          <w:rStyle w:val="normaltextrun"/>
          <w:rFonts w:ascii="Garamond" w:hAnsi="Garamond"/>
          <w:shd w:val="clear" w:color="auto" w:fill="FFFFFF"/>
        </w:rPr>
        <w:t xml:space="preserve">The </w:t>
      </w:r>
      <w:r w:rsidR="008D4AC0">
        <w:rPr>
          <w:rStyle w:val="normaltextrun"/>
          <w:rFonts w:ascii="Garamond" w:hAnsi="Garamond"/>
          <w:shd w:val="clear" w:color="auto" w:fill="FFFFFF"/>
        </w:rPr>
        <w:t>u</w:t>
      </w:r>
      <w:r w:rsidRPr="001A2BF0">
        <w:rPr>
          <w:rStyle w:val="normaltextrun"/>
          <w:rFonts w:ascii="Garamond" w:hAnsi="Garamond"/>
          <w:shd w:val="clear" w:color="auto" w:fill="FFFFFF"/>
        </w:rPr>
        <w:t xml:space="preserve">se of </w:t>
      </w:r>
      <w:r w:rsidR="008D4AC0">
        <w:rPr>
          <w:rStyle w:val="normaltextrun"/>
          <w:rFonts w:ascii="Garamond" w:hAnsi="Garamond"/>
          <w:shd w:val="clear" w:color="auto" w:fill="FFFFFF"/>
        </w:rPr>
        <w:t>g</w:t>
      </w:r>
      <w:r w:rsidRPr="001A2BF0">
        <w:rPr>
          <w:rStyle w:val="normaltextrun"/>
          <w:rFonts w:ascii="Garamond" w:hAnsi="Garamond"/>
          <w:shd w:val="clear" w:color="auto" w:fill="FFFFFF"/>
        </w:rPr>
        <w:t xml:space="preserve">enerative AI to </w:t>
      </w:r>
      <w:r w:rsidR="008D4AC0">
        <w:rPr>
          <w:rStyle w:val="normaltextrun"/>
          <w:rFonts w:ascii="Garamond" w:hAnsi="Garamond"/>
          <w:shd w:val="clear" w:color="auto" w:fill="FFFFFF"/>
        </w:rPr>
        <w:t>s</w:t>
      </w:r>
      <w:r w:rsidRPr="001A2BF0">
        <w:rPr>
          <w:rStyle w:val="normaltextrun"/>
          <w:rFonts w:ascii="Garamond" w:hAnsi="Garamond"/>
          <w:shd w:val="clear" w:color="auto" w:fill="FFFFFF"/>
        </w:rPr>
        <w:t xml:space="preserve">upport </w:t>
      </w:r>
      <w:r w:rsidR="008D4AC0">
        <w:rPr>
          <w:rStyle w:val="normaltextrun"/>
          <w:rFonts w:ascii="Garamond" w:hAnsi="Garamond"/>
          <w:shd w:val="clear" w:color="auto" w:fill="FFFFFF"/>
        </w:rPr>
        <w:t>i</w:t>
      </w:r>
      <w:r w:rsidRPr="001A2BF0">
        <w:rPr>
          <w:rStyle w:val="normaltextrun"/>
          <w:rFonts w:ascii="Garamond" w:hAnsi="Garamond"/>
          <w:shd w:val="clear" w:color="auto" w:fill="FFFFFF"/>
        </w:rPr>
        <w:t xml:space="preserve">nclusivity and </w:t>
      </w:r>
      <w:r w:rsidR="008D4AC0">
        <w:rPr>
          <w:rStyle w:val="normaltextrun"/>
          <w:rFonts w:ascii="Garamond" w:hAnsi="Garamond"/>
          <w:shd w:val="clear" w:color="auto" w:fill="FFFFFF"/>
        </w:rPr>
        <w:t>d</w:t>
      </w:r>
      <w:r w:rsidRPr="001A2BF0">
        <w:rPr>
          <w:rStyle w:val="normaltextrun"/>
          <w:rFonts w:ascii="Garamond" w:hAnsi="Garamond"/>
          <w:shd w:val="clear" w:color="auto" w:fill="FFFFFF"/>
        </w:rPr>
        <w:t xml:space="preserve">esign </w:t>
      </w:r>
      <w:r w:rsidR="008D4AC0">
        <w:rPr>
          <w:rStyle w:val="normaltextrun"/>
          <w:rFonts w:ascii="Garamond" w:hAnsi="Garamond"/>
          <w:shd w:val="clear" w:color="auto" w:fill="FFFFFF"/>
        </w:rPr>
        <w:t>d</w:t>
      </w:r>
      <w:r w:rsidRPr="001A2BF0">
        <w:rPr>
          <w:rStyle w:val="normaltextrun"/>
          <w:rFonts w:ascii="Garamond" w:hAnsi="Garamond"/>
          <w:shd w:val="clear" w:color="auto" w:fill="FFFFFF"/>
        </w:rPr>
        <w:t xml:space="preserve">eliberation for </w:t>
      </w:r>
      <w:r w:rsidR="008D4AC0">
        <w:rPr>
          <w:rStyle w:val="normaltextrun"/>
          <w:rFonts w:ascii="Garamond" w:hAnsi="Garamond"/>
          <w:shd w:val="clear" w:color="auto" w:fill="FFFFFF"/>
        </w:rPr>
        <w:t>o</w:t>
      </w:r>
      <w:r w:rsidRPr="001A2BF0">
        <w:rPr>
          <w:rStyle w:val="normaltextrun"/>
          <w:rFonts w:ascii="Garamond" w:hAnsi="Garamond"/>
          <w:shd w:val="clear" w:color="auto" w:fill="FFFFFF"/>
        </w:rPr>
        <w:t xml:space="preserve">nline </w:t>
      </w:r>
      <w:r w:rsidR="008D4AC0">
        <w:rPr>
          <w:rStyle w:val="normaltextrun"/>
          <w:rFonts w:ascii="Garamond" w:hAnsi="Garamond"/>
          <w:shd w:val="clear" w:color="auto" w:fill="FFFFFF"/>
        </w:rPr>
        <w:t>i</w:t>
      </w:r>
      <w:r w:rsidRPr="001A2BF0">
        <w:rPr>
          <w:rStyle w:val="normaltextrun"/>
          <w:rFonts w:ascii="Garamond" w:hAnsi="Garamond"/>
          <w:shd w:val="clear" w:color="auto" w:fill="FFFFFF"/>
        </w:rPr>
        <w:t>nstruction</w:t>
      </w:r>
      <w:r>
        <w:rPr>
          <w:rStyle w:val="normaltextrun"/>
          <w:rFonts w:ascii="Garamond" w:hAnsi="Garamond"/>
          <w:shd w:val="clear" w:color="auto" w:fill="FFFFFF"/>
        </w:rPr>
        <w:t>.</w:t>
      </w:r>
      <w:r w:rsidRPr="001A2BF0">
        <w:rPr>
          <w:rStyle w:val="eop"/>
          <w:rFonts w:ascii="Garamond" w:hAnsi="Garamond"/>
          <w:shd w:val="clear" w:color="auto" w:fill="FFFFFF"/>
        </w:rPr>
        <w:t> </w:t>
      </w:r>
      <w:r w:rsidRPr="0025717B">
        <w:rPr>
          <w:rFonts w:ascii="Garamond" w:hAnsi="Garamond"/>
          <w:i/>
          <w:color w:val="auto"/>
        </w:rPr>
        <w:t>Online Learning Journal</w:t>
      </w:r>
      <w:r w:rsidR="00D76E3A">
        <w:rPr>
          <w:rFonts w:ascii="Garamond" w:hAnsi="Garamond"/>
          <w:i/>
          <w:color w:val="auto"/>
        </w:rPr>
        <w:t>, 28</w:t>
      </w:r>
      <w:r w:rsidR="00D76E3A">
        <w:rPr>
          <w:rFonts w:ascii="Garamond" w:hAnsi="Garamond"/>
          <w:iCs/>
          <w:color w:val="auto"/>
        </w:rPr>
        <w:t>(3)</w:t>
      </w:r>
      <w:r w:rsidR="00C43F69">
        <w:rPr>
          <w:rFonts w:ascii="Garamond" w:hAnsi="Garamond"/>
          <w:iCs/>
          <w:color w:val="auto"/>
        </w:rPr>
        <w:t>, 181-206</w:t>
      </w:r>
      <w:r>
        <w:rPr>
          <w:rFonts w:ascii="Garamond" w:hAnsi="Garamond"/>
          <w:i/>
          <w:color w:val="auto"/>
        </w:rPr>
        <w:t>.</w:t>
      </w:r>
      <w:r w:rsidR="006B5225">
        <w:rPr>
          <w:rFonts w:ascii="Garamond" w:hAnsi="Garamond"/>
          <w:i/>
          <w:color w:val="auto"/>
        </w:rPr>
        <w:t xml:space="preserve"> </w:t>
      </w:r>
      <w:hyperlink r:id="rId19" w:history="1">
        <w:r w:rsidR="005D4797" w:rsidRPr="005D4797">
          <w:rPr>
            <w:rStyle w:val="Hyperlink"/>
            <w:rFonts w:ascii="Garamond" w:hAnsi="Garamond"/>
            <w:iCs/>
          </w:rPr>
          <w:t>https://doi.org/10.24059/olj.v28i3.4458</w:t>
        </w:r>
      </w:hyperlink>
      <w:r w:rsidRPr="005D4797">
        <w:rPr>
          <w:rFonts w:ascii="Garamond" w:hAnsi="Garamond"/>
          <w:iCs/>
          <w:color w:val="auto"/>
        </w:rPr>
        <w:t xml:space="preserve"> </w:t>
      </w:r>
      <w:r>
        <w:rPr>
          <w:rFonts w:ascii="Garamond" w:hAnsi="Garamond"/>
          <w:iCs/>
          <w:color w:val="auto"/>
        </w:rPr>
        <w:t xml:space="preserve">(CiteScore: 7.5) </w:t>
      </w:r>
    </w:p>
    <w:p w14:paraId="02ABB7F1" w14:textId="08CA75A4" w:rsidR="0064419A" w:rsidRPr="00627AE2" w:rsidRDefault="0064419A" w:rsidP="0064419A">
      <w:pPr>
        <w:pStyle w:val="Default"/>
        <w:spacing w:before="120" w:after="120" w:line="340" w:lineRule="exact"/>
        <w:ind w:left="691" w:hanging="691"/>
        <w:rPr>
          <w:rFonts w:ascii="Garamond" w:hAnsi="Garamond"/>
          <w:bCs/>
          <w:iCs/>
          <w:color w:val="auto"/>
        </w:rPr>
      </w:pPr>
      <w:r w:rsidRPr="00627AE2">
        <w:rPr>
          <w:rFonts w:ascii="Garamond" w:hAnsi="Garamond"/>
          <w:b/>
          <w:iCs/>
          <w:color w:val="auto"/>
        </w:rPr>
        <w:t>Moore, S.</w:t>
      </w:r>
      <w:r w:rsidRPr="00627AE2">
        <w:rPr>
          <w:rFonts w:ascii="Garamond" w:hAnsi="Garamond"/>
          <w:bCs/>
          <w:iCs/>
          <w:color w:val="auto"/>
        </w:rPr>
        <w:t>, Hedayati-Mehdiabadi, A., Kang, P., &amp; Law, V. (</w:t>
      </w:r>
      <w:r>
        <w:rPr>
          <w:rFonts w:ascii="Garamond" w:hAnsi="Garamond"/>
          <w:bCs/>
          <w:color w:val="auto"/>
        </w:rPr>
        <w:t>2024</w:t>
      </w:r>
      <w:r w:rsidRPr="00627AE2">
        <w:rPr>
          <w:rFonts w:ascii="Garamond" w:hAnsi="Garamond"/>
          <w:bCs/>
          <w:iCs/>
          <w:color w:val="auto"/>
        </w:rPr>
        <w:t xml:space="preserve">). The change we </w:t>
      </w:r>
      <w:proofErr w:type="gramStart"/>
      <w:r w:rsidRPr="00627AE2">
        <w:rPr>
          <w:rFonts w:ascii="Garamond" w:hAnsi="Garamond"/>
          <w:bCs/>
          <w:iCs/>
          <w:color w:val="auto"/>
        </w:rPr>
        <w:t>work</w:t>
      </w:r>
      <w:proofErr w:type="gramEnd"/>
      <w:r w:rsidRPr="00627AE2">
        <w:rPr>
          <w:rFonts w:ascii="Garamond" w:hAnsi="Garamond"/>
          <w:bCs/>
          <w:iCs/>
          <w:color w:val="auto"/>
        </w:rPr>
        <w:t xml:space="preserve">: Agency and ethics in emerging AI technologies. </w:t>
      </w:r>
      <w:r w:rsidRPr="00627AE2">
        <w:rPr>
          <w:rFonts w:ascii="Garamond" w:hAnsi="Garamond"/>
          <w:bCs/>
          <w:i/>
          <w:color w:val="auto"/>
        </w:rPr>
        <w:t>TechTrends</w:t>
      </w:r>
      <w:r>
        <w:rPr>
          <w:rFonts w:ascii="Garamond" w:hAnsi="Garamond"/>
          <w:bCs/>
          <w:i/>
          <w:color w:val="auto"/>
        </w:rPr>
        <w:t>, 68</w:t>
      </w:r>
      <w:r>
        <w:rPr>
          <w:rFonts w:ascii="Garamond" w:hAnsi="Garamond"/>
          <w:bCs/>
          <w:iCs/>
          <w:color w:val="auto"/>
        </w:rPr>
        <w:t>, 27-36</w:t>
      </w:r>
      <w:r w:rsidRPr="00627AE2">
        <w:rPr>
          <w:rFonts w:ascii="Garamond" w:hAnsi="Garamond"/>
          <w:bCs/>
          <w:iCs/>
          <w:color w:val="auto"/>
        </w:rPr>
        <w:t xml:space="preserve">. </w:t>
      </w:r>
      <w:hyperlink r:id="rId20" w:history="1">
        <w:r w:rsidRPr="00C06FD0">
          <w:rPr>
            <w:rStyle w:val="Hyperlink"/>
            <w:rFonts w:ascii="Garamond" w:hAnsi="Garamond"/>
            <w:bCs/>
            <w:iCs/>
          </w:rPr>
          <w:t>https://doi.org/10.1007/s11528-023-00895-1</w:t>
        </w:r>
      </w:hyperlink>
      <w:r>
        <w:rPr>
          <w:rFonts w:ascii="Garamond" w:hAnsi="Garamond"/>
          <w:bCs/>
          <w:iCs/>
          <w:color w:val="auto"/>
        </w:rPr>
        <w:t xml:space="preserve"> </w:t>
      </w:r>
      <w:r w:rsidRPr="00627AE2">
        <w:rPr>
          <w:rFonts w:ascii="Garamond" w:hAnsi="Garamond"/>
          <w:bCs/>
          <w:iCs/>
          <w:color w:val="auto"/>
        </w:rPr>
        <w:t>(Impact factor: 2.5)</w:t>
      </w:r>
    </w:p>
    <w:p w14:paraId="1B13D941" w14:textId="0552FD69" w:rsidR="00C62CF8" w:rsidRPr="00627AE2" w:rsidRDefault="00C62CF8" w:rsidP="00C62CF8">
      <w:pPr>
        <w:pStyle w:val="Default"/>
        <w:spacing w:before="120" w:after="120" w:line="340" w:lineRule="exact"/>
        <w:ind w:left="691" w:hanging="691"/>
        <w:rPr>
          <w:rFonts w:ascii="Garamond" w:hAnsi="Garamond"/>
          <w:bCs/>
          <w:iCs/>
          <w:color w:val="auto"/>
        </w:rPr>
      </w:pPr>
      <w:r w:rsidRPr="00627AE2">
        <w:rPr>
          <w:rFonts w:ascii="Garamond" w:hAnsi="Garamond"/>
          <w:b/>
          <w:bCs/>
          <w:color w:val="auto"/>
        </w:rPr>
        <w:t>Moore, S.</w:t>
      </w:r>
      <w:r w:rsidRPr="00627AE2">
        <w:rPr>
          <w:rFonts w:ascii="Garamond" w:hAnsi="Garamond"/>
          <w:bCs/>
          <w:color w:val="auto"/>
        </w:rPr>
        <w:t>, Baca, O., &amp; Ahrens, C. (</w:t>
      </w:r>
      <w:r>
        <w:rPr>
          <w:rFonts w:ascii="Garamond" w:hAnsi="Garamond"/>
          <w:bCs/>
          <w:color w:val="auto"/>
        </w:rPr>
        <w:t>2023</w:t>
      </w:r>
      <w:r w:rsidRPr="00627AE2">
        <w:rPr>
          <w:rFonts w:ascii="Garamond" w:hAnsi="Garamond"/>
          <w:bCs/>
          <w:color w:val="auto"/>
        </w:rPr>
        <w:t xml:space="preserve">). Learning technologies for adult literacy: A systematic scoping review and evidence &amp; gap map. </w:t>
      </w:r>
      <w:r w:rsidRPr="00627AE2">
        <w:rPr>
          <w:rFonts w:ascii="Garamond" w:hAnsi="Garamond"/>
          <w:bCs/>
          <w:i/>
          <w:iCs/>
          <w:color w:val="auto"/>
        </w:rPr>
        <w:t>Educational Technology Research &amp; Development</w:t>
      </w:r>
      <w:r>
        <w:rPr>
          <w:rFonts w:ascii="Garamond" w:hAnsi="Garamond"/>
          <w:bCs/>
          <w:i/>
          <w:iCs/>
          <w:color w:val="auto"/>
        </w:rPr>
        <w:t>, 71</w:t>
      </w:r>
      <w:r>
        <w:rPr>
          <w:rFonts w:ascii="Garamond" w:hAnsi="Garamond"/>
          <w:bCs/>
          <w:color w:val="auto"/>
        </w:rPr>
        <w:t>(6), 2195-2219</w:t>
      </w:r>
      <w:r w:rsidRPr="00627AE2">
        <w:rPr>
          <w:rFonts w:ascii="Garamond" w:hAnsi="Garamond"/>
          <w:bCs/>
          <w:color w:val="auto"/>
        </w:rPr>
        <w:t xml:space="preserve">. </w:t>
      </w:r>
      <w:hyperlink r:id="rId21" w:history="1">
        <w:r w:rsidRPr="00627AE2">
          <w:rPr>
            <w:rStyle w:val="Hyperlink"/>
            <w:rFonts w:ascii="Garamond" w:hAnsi="Garamond"/>
            <w:bCs/>
          </w:rPr>
          <w:t>https://doi.org/10.1007/s11423-023-10270-9</w:t>
        </w:r>
      </w:hyperlink>
      <w:r w:rsidRPr="00627AE2">
        <w:rPr>
          <w:rFonts w:ascii="Garamond" w:hAnsi="Garamond"/>
          <w:bCs/>
          <w:color w:val="auto"/>
        </w:rPr>
        <w:t xml:space="preserve"> </w:t>
      </w:r>
      <w:r w:rsidRPr="00627AE2">
        <w:rPr>
          <w:rFonts w:ascii="Garamond" w:hAnsi="Garamond"/>
          <w:bCs/>
          <w:iCs/>
          <w:color w:val="auto"/>
        </w:rPr>
        <w:t>(Impact factor: 5.0)</w:t>
      </w:r>
    </w:p>
    <w:p w14:paraId="5B2F3ACC" w14:textId="1CC7CBEB" w:rsidR="00B46B47" w:rsidRPr="00627AE2" w:rsidRDefault="00B46B47" w:rsidP="00B46B47">
      <w:pPr>
        <w:pStyle w:val="Default"/>
        <w:spacing w:before="120" w:after="120" w:line="340" w:lineRule="exact"/>
        <w:ind w:left="691" w:hanging="691"/>
        <w:rPr>
          <w:rFonts w:ascii="Garamond" w:hAnsi="Garamond"/>
          <w:iCs/>
          <w:color w:val="auto"/>
        </w:rPr>
      </w:pPr>
      <w:r w:rsidRPr="00627AE2">
        <w:rPr>
          <w:rFonts w:ascii="Garamond" w:hAnsi="Garamond"/>
          <w:iCs/>
          <w:color w:val="auto"/>
        </w:rPr>
        <w:t xml:space="preserve">Lachheb, A., Abramenka-Lachheb, V., </w:t>
      </w:r>
      <w:r w:rsidRPr="00627AE2">
        <w:rPr>
          <w:rFonts w:ascii="Garamond" w:hAnsi="Garamond"/>
          <w:b/>
          <w:bCs/>
          <w:iCs/>
          <w:color w:val="auto"/>
        </w:rPr>
        <w:t>Moore, S.</w:t>
      </w:r>
      <w:r w:rsidRPr="00627AE2">
        <w:rPr>
          <w:rFonts w:ascii="Garamond" w:hAnsi="Garamond"/>
          <w:iCs/>
          <w:color w:val="auto"/>
        </w:rPr>
        <w:t>, &amp; Gray, C. (</w:t>
      </w:r>
      <w:r w:rsidR="00F07FC6">
        <w:rPr>
          <w:rFonts w:ascii="Garamond" w:hAnsi="Garamond"/>
          <w:iCs/>
          <w:color w:val="auto"/>
        </w:rPr>
        <w:t>2023</w:t>
      </w:r>
      <w:r w:rsidRPr="00627AE2">
        <w:rPr>
          <w:rFonts w:ascii="Garamond" w:hAnsi="Garamond"/>
          <w:iCs/>
          <w:color w:val="auto"/>
        </w:rPr>
        <w:t xml:space="preserve">). The role of design ethics in maintaining student privacy: A call to action to learning designers in higher education. </w:t>
      </w:r>
      <w:r w:rsidRPr="00627AE2">
        <w:rPr>
          <w:rFonts w:ascii="Garamond" w:hAnsi="Garamond"/>
          <w:i/>
          <w:color w:val="auto"/>
        </w:rPr>
        <w:t>British Journal of Educational Technology</w:t>
      </w:r>
      <w:r w:rsidR="00F07FC6">
        <w:rPr>
          <w:rFonts w:ascii="Garamond" w:hAnsi="Garamond"/>
          <w:i/>
          <w:color w:val="auto"/>
        </w:rPr>
        <w:t>, 54</w:t>
      </w:r>
      <w:r w:rsidR="00F07FC6">
        <w:rPr>
          <w:rFonts w:ascii="Garamond" w:hAnsi="Garamond"/>
          <w:iCs/>
          <w:color w:val="auto"/>
        </w:rPr>
        <w:t>(6), 1653-1670</w:t>
      </w:r>
      <w:r w:rsidRPr="00627AE2">
        <w:rPr>
          <w:rFonts w:ascii="Garamond" w:hAnsi="Garamond"/>
          <w:iCs/>
          <w:color w:val="auto"/>
        </w:rPr>
        <w:t xml:space="preserve">. </w:t>
      </w:r>
      <w:hyperlink r:id="rId22" w:history="1">
        <w:r w:rsidRPr="00627AE2">
          <w:rPr>
            <w:rStyle w:val="Hyperlink"/>
            <w:rFonts w:ascii="Garamond" w:hAnsi="Garamond"/>
            <w:iCs/>
          </w:rPr>
          <w:t>https://bera-journals.onlinelibrary.wiley.com/doi/10.1111/bjet.13382</w:t>
        </w:r>
      </w:hyperlink>
      <w:r w:rsidRPr="00627AE2">
        <w:rPr>
          <w:rFonts w:ascii="Garamond" w:hAnsi="Garamond"/>
          <w:iCs/>
          <w:color w:val="auto"/>
        </w:rPr>
        <w:t xml:space="preserve"> </w:t>
      </w:r>
      <w:r w:rsidRPr="00627AE2">
        <w:rPr>
          <w:rFonts w:ascii="Garamond" w:hAnsi="Garamond"/>
          <w:bCs/>
          <w:iCs/>
          <w:color w:val="auto"/>
        </w:rPr>
        <w:t>(Impact factor: 6.6)</w:t>
      </w:r>
    </w:p>
    <w:p w14:paraId="63C3B4F0" w14:textId="15F8702C" w:rsidR="009C53B7" w:rsidRPr="00627AE2" w:rsidRDefault="009C53B7" w:rsidP="009C53B7">
      <w:pPr>
        <w:pStyle w:val="Default"/>
        <w:spacing w:before="120" w:after="120" w:line="340" w:lineRule="exact"/>
        <w:ind w:left="691" w:hanging="691"/>
        <w:rPr>
          <w:rFonts w:ascii="Garamond" w:hAnsi="Garamond"/>
          <w:bCs/>
          <w:iCs/>
        </w:rPr>
      </w:pPr>
      <w:r w:rsidRPr="00627AE2">
        <w:rPr>
          <w:rFonts w:ascii="Garamond" w:hAnsi="Garamond"/>
          <w:b/>
          <w:iCs/>
        </w:rPr>
        <w:t>Moore, S.</w:t>
      </w:r>
      <w:r w:rsidRPr="00627AE2">
        <w:rPr>
          <w:rFonts w:ascii="Garamond" w:hAnsi="Garamond"/>
          <w:bCs/>
          <w:iCs/>
        </w:rPr>
        <w:t xml:space="preserve"> &amp; Hodges, C. (2023). Emergency remote teaching. </w:t>
      </w:r>
      <w:r w:rsidRPr="00627AE2">
        <w:rPr>
          <w:rFonts w:ascii="Garamond" w:hAnsi="Garamond"/>
          <w:bCs/>
          <w:i/>
          <w:iCs/>
        </w:rPr>
        <w:t>EdTechnica</w:t>
      </w:r>
      <w:r w:rsidR="00AB485C" w:rsidRPr="00627AE2">
        <w:rPr>
          <w:rFonts w:ascii="Garamond" w:hAnsi="Garamond"/>
          <w:bCs/>
          <w:i/>
          <w:iCs/>
        </w:rPr>
        <w:t>: The open encyclopedia of educational technology</w:t>
      </w:r>
      <w:r w:rsidRPr="00627AE2">
        <w:rPr>
          <w:rFonts w:ascii="Garamond" w:hAnsi="Garamond"/>
          <w:bCs/>
          <w:iCs/>
        </w:rPr>
        <w:t>. A. Bozkurt and R. Kimmons (Eds.).</w:t>
      </w:r>
      <w:r w:rsidR="00281008" w:rsidRPr="00627AE2">
        <w:rPr>
          <w:rFonts w:ascii="Garamond" w:hAnsi="Garamond"/>
          <w:bCs/>
          <w:iCs/>
        </w:rPr>
        <w:t xml:space="preserve"> </w:t>
      </w:r>
      <w:hyperlink r:id="rId23" w:history="1">
        <w:r w:rsidR="00281008" w:rsidRPr="00627AE2">
          <w:rPr>
            <w:rStyle w:val="Hyperlink"/>
            <w:rFonts w:ascii="Garamond" w:hAnsi="Garamond"/>
            <w:bCs/>
            <w:iCs/>
          </w:rPr>
          <w:t>https://edtechbooks.org/encyclopedia/emergency_remote_teaching</w:t>
        </w:r>
      </w:hyperlink>
      <w:r w:rsidR="00281008" w:rsidRPr="00627AE2">
        <w:rPr>
          <w:rFonts w:ascii="Garamond" w:hAnsi="Garamond"/>
          <w:bCs/>
          <w:iCs/>
        </w:rPr>
        <w:t xml:space="preserve"> </w:t>
      </w:r>
    </w:p>
    <w:p w14:paraId="68C56F8D" w14:textId="36627C0B" w:rsidR="00EA1518" w:rsidRPr="00627AE2" w:rsidRDefault="00EA1518" w:rsidP="003B551C">
      <w:pPr>
        <w:pStyle w:val="Default"/>
        <w:spacing w:after="120" w:line="340" w:lineRule="exact"/>
        <w:ind w:left="720" w:hanging="720"/>
        <w:rPr>
          <w:rFonts w:ascii="Garamond" w:hAnsi="Garamond"/>
          <w:b/>
          <w:iCs/>
          <w:color w:val="auto"/>
        </w:rPr>
      </w:pPr>
      <w:r w:rsidRPr="00627AE2">
        <w:rPr>
          <w:rFonts w:ascii="Garamond" w:hAnsi="Garamond"/>
          <w:b/>
          <w:bCs/>
          <w:color w:val="auto"/>
        </w:rPr>
        <w:t>Moore, S.</w:t>
      </w:r>
      <w:r w:rsidRPr="00627AE2">
        <w:rPr>
          <w:rFonts w:ascii="Garamond" w:hAnsi="Garamond"/>
          <w:bCs/>
          <w:color w:val="auto"/>
        </w:rPr>
        <w:t xml:space="preserve">, </w:t>
      </w:r>
      <w:r w:rsidR="00005B6A" w:rsidRPr="00627AE2">
        <w:rPr>
          <w:rFonts w:ascii="Garamond" w:hAnsi="Garamond"/>
          <w:bCs/>
          <w:color w:val="auto"/>
        </w:rPr>
        <w:t>&amp;</w:t>
      </w:r>
      <w:r w:rsidRPr="00627AE2">
        <w:rPr>
          <w:rFonts w:ascii="Garamond" w:hAnsi="Garamond"/>
          <w:bCs/>
          <w:color w:val="auto"/>
        </w:rPr>
        <w:t xml:space="preserve"> Tillberg-Webb, H. (</w:t>
      </w:r>
      <w:r w:rsidR="0017735E" w:rsidRPr="00627AE2">
        <w:rPr>
          <w:rFonts w:ascii="Garamond" w:hAnsi="Garamond"/>
          <w:bCs/>
          <w:color w:val="auto"/>
        </w:rPr>
        <w:t>2022</w:t>
      </w:r>
      <w:r w:rsidRPr="00627AE2">
        <w:rPr>
          <w:rFonts w:ascii="Garamond" w:hAnsi="Garamond"/>
          <w:bCs/>
          <w:color w:val="auto"/>
        </w:rPr>
        <w:t xml:space="preserve">). Mediating artifacts: Ethical, social and political dimensions of content and media selection and design. </w:t>
      </w:r>
      <w:r w:rsidR="008B0F01" w:rsidRPr="00627AE2">
        <w:rPr>
          <w:rFonts w:ascii="Garamond" w:hAnsi="Garamond"/>
          <w:bCs/>
          <w:i/>
          <w:color w:val="auto"/>
        </w:rPr>
        <w:t>Journal of Applied Instructional Design</w:t>
      </w:r>
      <w:r w:rsidR="008170AD" w:rsidRPr="00627AE2">
        <w:rPr>
          <w:rFonts w:ascii="Garamond" w:hAnsi="Garamond"/>
          <w:bCs/>
          <w:i/>
          <w:color w:val="auto"/>
        </w:rPr>
        <w:t>, 11</w:t>
      </w:r>
      <w:r w:rsidR="008170AD" w:rsidRPr="00627AE2">
        <w:rPr>
          <w:rFonts w:ascii="Garamond" w:hAnsi="Garamond"/>
          <w:bCs/>
          <w:iCs/>
          <w:color w:val="auto"/>
        </w:rPr>
        <w:t>(4)</w:t>
      </w:r>
      <w:r w:rsidR="00DA2A92" w:rsidRPr="00627AE2">
        <w:rPr>
          <w:rFonts w:ascii="Garamond" w:hAnsi="Garamond"/>
          <w:bCs/>
          <w:iCs/>
          <w:color w:val="auto"/>
        </w:rPr>
        <w:t xml:space="preserve">. </w:t>
      </w:r>
      <w:hyperlink r:id="rId24" w:history="1">
        <w:r w:rsidR="00DA2A92" w:rsidRPr="00627AE2">
          <w:rPr>
            <w:rStyle w:val="Hyperlink"/>
            <w:rFonts w:ascii="Garamond" w:hAnsi="Garamond"/>
            <w:bCs/>
            <w:iCs/>
          </w:rPr>
          <w:t>https://dx.doi.org/10.51869/114/smhtwdm</w:t>
        </w:r>
      </w:hyperlink>
      <w:r w:rsidR="00DA2A92" w:rsidRPr="00627AE2">
        <w:rPr>
          <w:rFonts w:ascii="Garamond" w:hAnsi="Garamond"/>
          <w:bCs/>
          <w:iCs/>
          <w:color w:val="auto"/>
        </w:rPr>
        <w:t xml:space="preserve"> </w:t>
      </w:r>
    </w:p>
    <w:p w14:paraId="0E8CE7C9" w14:textId="7F1F90F8" w:rsidR="00153006" w:rsidRPr="00627AE2" w:rsidRDefault="00153006" w:rsidP="00153006">
      <w:pPr>
        <w:pStyle w:val="Default"/>
        <w:spacing w:before="120" w:after="120" w:line="340" w:lineRule="exact"/>
        <w:ind w:left="691" w:hanging="691"/>
        <w:rPr>
          <w:rFonts w:ascii="Garamond" w:hAnsi="Garamond"/>
          <w:bCs/>
          <w:iCs/>
          <w:color w:val="auto"/>
        </w:rPr>
      </w:pPr>
      <w:r w:rsidRPr="00627AE2">
        <w:rPr>
          <w:rFonts w:ascii="Garamond" w:hAnsi="Garamond"/>
          <w:b/>
          <w:iCs/>
          <w:color w:val="auto"/>
        </w:rPr>
        <w:t>Moore, S.</w:t>
      </w:r>
      <w:r w:rsidRPr="00627AE2">
        <w:rPr>
          <w:rFonts w:ascii="Garamond" w:hAnsi="Garamond"/>
          <w:bCs/>
          <w:iCs/>
          <w:color w:val="auto"/>
        </w:rPr>
        <w:t xml:space="preserve"> </w:t>
      </w:r>
      <w:r w:rsidR="00005B6A" w:rsidRPr="00627AE2">
        <w:rPr>
          <w:rFonts w:ascii="Garamond" w:hAnsi="Garamond"/>
          <w:bCs/>
          <w:iCs/>
          <w:color w:val="auto"/>
        </w:rPr>
        <w:t>&amp;</w:t>
      </w:r>
      <w:r w:rsidRPr="00627AE2">
        <w:rPr>
          <w:rFonts w:ascii="Garamond" w:hAnsi="Garamond"/>
          <w:bCs/>
          <w:iCs/>
          <w:color w:val="auto"/>
        </w:rPr>
        <w:t xml:space="preserve"> Hong, J. (2022). Designing a virtual practicum to prepare teachers for online instruction: Developing confidence and competence through an online field experience. </w:t>
      </w:r>
      <w:r w:rsidRPr="00627AE2">
        <w:rPr>
          <w:rFonts w:ascii="Garamond" w:hAnsi="Garamond"/>
          <w:bCs/>
          <w:i/>
          <w:color w:val="auto"/>
        </w:rPr>
        <w:t>International Journal of Designs for Learning</w:t>
      </w:r>
      <w:r w:rsidR="000E71DF" w:rsidRPr="00627AE2">
        <w:rPr>
          <w:rFonts w:ascii="Garamond" w:hAnsi="Garamond"/>
          <w:bCs/>
          <w:i/>
          <w:color w:val="auto"/>
        </w:rPr>
        <w:t>, 13</w:t>
      </w:r>
      <w:r w:rsidR="000E71DF" w:rsidRPr="00627AE2">
        <w:rPr>
          <w:rFonts w:ascii="Garamond" w:hAnsi="Garamond"/>
          <w:bCs/>
          <w:iCs/>
          <w:color w:val="auto"/>
        </w:rPr>
        <w:t xml:space="preserve">(2), </w:t>
      </w:r>
      <w:r w:rsidR="00DD1E14" w:rsidRPr="00627AE2">
        <w:rPr>
          <w:rFonts w:ascii="Garamond" w:hAnsi="Garamond"/>
          <w:bCs/>
          <w:iCs/>
          <w:color w:val="auto"/>
        </w:rPr>
        <w:t>70-86</w:t>
      </w:r>
      <w:r w:rsidR="000E71DF" w:rsidRPr="00627AE2">
        <w:rPr>
          <w:rFonts w:ascii="Garamond" w:hAnsi="Garamond"/>
          <w:bCs/>
          <w:iCs/>
          <w:color w:val="auto"/>
        </w:rPr>
        <w:t xml:space="preserve">. </w:t>
      </w:r>
      <w:hyperlink r:id="rId25" w:history="1">
        <w:r w:rsidR="00DD1E14" w:rsidRPr="00627AE2">
          <w:rPr>
            <w:rStyle w:val="Hyperlink"/>
            <w:rFonts w:ascii="Garamond" w:hAnsi="Garamond"/>
            <w:bCs/>
            <w:iCs/>
          </w:rPr>
          <w:t>https://doi.org/10.14434/ijdl.v13i2.33417</w:t>
        </w:r>
      </w:hyperlink>
      <w:r w:rsidR="00DD1E14" w:rsidRPr="00627AE2">
        <w:rPr>
          <w:rFonts w:ascii="Garamond" w:hAnsi="Garamond"/>
          <w:bCs/>
          <w:iCs/>
          <w:color w:val="auto"/>
        </w:rPr>
        <w:t xml:space="preserve"> </w:t>
      </w:r>
    </w:p>
    <w:p w14:paraId="6F01FCDA" w14:textId="79B71D99" w:rsidR="007C6908" w:rsidRPr="00627AE2" w:rsidRDefault="003320FC" w:rsidP="003320FC">
      <w:pPr>
        <w:pStyle w:val="Default"/>
        <w:spacing w:before="120" w:after="120" w:line="340" w:lineRule="exact"/>
        <w:ind w:left="691" w:hanging="691"/>
        <w:rPr>
          <w:rFonts w:ascii="Garamond" w:hAnsi="Garamond"/>
          <w:bCs/>
          <w:iCs/>
          <w:color w:val="auto"/>
        </w:rPr>
      </w:pPr>
      <w:r w:rsidRPr="00627AE2">
        <w:rPr>
          <w:rFonts w:ascii="Garamond" w:hAnsi="Garamond"/>
          <w:b/>
          <w:iCs/>
          <w:color w:val="auto"/>
        </w:rPr>
        <w:t>Moore, S.</w:t>
      </w:r>
      <w:r w:rsidRPr="00627AE2">
        <w:rPr>
          <w:rFonts w:ascii="Garamond" w:hAnsi="Garamond"/>
          <w:iCs/>
          <w:color w:val="auto"/>
        </w:rPr>
        <w:t xml:space="preserve">, Veletsianos, G., </w:t>
      </w:r>
      <w:r w:rsidR="00005B6A" w:rsidRPr="00627AE2">
        <w:rPr>
          <w:rFonts w:ascii="Garamond" w:hAnsi="Garamond"/>
          <w:iCs/>
          <w:color w:val="auto"/>
        </w:rPr>
        <w:t>&amp;</w:t>
      </w:r>
      <w:r w:rsidRPr="00627AE2">
        <w:rPr>
          <w:rFonts w:ascii="Garamond" w:hAnsi="Garamond"/>
          <w:iCs/>
          <w:color w:val="auto"/>
        </w:rPr>
        <w:t xml:space="preserve"> Barbour, M.K. (2022). A synthesis of research on mental health and remote learning: The questionable-cause logical fallacy and modality scapegoating are obscuring useful insights. </w:t>
      </w:r>
      <w:r w:rsidRPr="00627AE2">
        <w:rPr>
          <w:rFonts w:ascii="Garamond" w:hAnsi="Garamond"/>
          <w:i/>
          <w:iCs/>
          <w:color w:val="auto"/>
        </w:rPr>
        <w:t>OTESSA Journal</w:t>
      </w:r>
      <w:r w:rsidR="00153006" w:rsidRPr="00627AE2">
        <w:rPr>
          <w:rFonts w:ascii="Garamond" w:hAnsi="Garamond"/>
          <w:iCs/>
          <w:color w:val="auto"/>
        </w:rPr>
        <w:t xml:space="preserve">, </w:t>
      </w:r>
      <w:r w:rsidR="00153006" w:rsidRPr="00627AE2">
        <w:rPr>
          <w:rFonts w:ascii="Garamond" w:hAnsi="Garamond"/>
          <w:i/>
          <w:color w:val="auto"/>
        </w:rPr>
        <w:t xml:space="preserve">2(1), 1-19. </w:t>
      </w:r>
      <w:hyperlink r:id="rId26" w:history="1">
        <w:r w:rsidR="00153006" w:rsidRPr="00627AE2">
          <w:rPr>
            <w:rStyle w:val="Hyperlink"/>
            <w:rFonts w:ascii="Garamond" w:hAnsi="Garamond"/>
            <w:bCs/>
            <w:i/>
          </w:rPr>
          <w:t>https</w:t>
        </w:r>
        <w:r w:rsidR="00153006" w:rsidRPr="00627AE2">
          <w:rPr>
            <w:rStyle w:val="Hyperlink"/>
            <w:rFonts w:ascii="Garamond" w:hAnsi="Garamond"/>
            <w:bCs/>
            <w:iCs/>
          </w:rPr>
          <w:t>://doi.org/10.18357/otessaj.2022.1.1.36</w:t>
        </w:r>
      </w:hyperlink>
      <w:r w:rsidR="00153006" w:rsidRPr="00627AE2">
        <w:rPr>
          <w:rFonts w:ascii="Garamond" w:hAnsi="Garamond"/>
          <w:bCs/>
          <w:iCs/>
          <w:color w:val="auto"/>
        </w:rPr>
        <w:t xml:space="preserve"> </w:t>
      </w:r>
    </w:p>
    <w:p w14:paraId="0C170B36" w14:textId="2E8F660C" w:rsidR="006C72BA" w:rsidRPr="00627AE2" w:rsidRDefault="006C72BA" w:rsidP="003B551C">
      <w:pPr>
        <w:pStyle w:val="Default"/>
        <w:spacing w:after="120" w:line="340" w:lineRule="exact"/>
        <w:ind w:left="720" w:hanging="720"/>
        <w:rPr>
          <w:rFonts w:ascii="Garamond" w:hAnsi="Garamond"/>
          <w:b/>
          <w:bCs/>
          <w:color w:val="auto"/>
        </w:rPr>
      </w:pPr>
      <w:r w:rsidRPr="00627AE2">
        <w:rPr>
          <w:rFonts w:ascii="Garamond" w:hAnsi="Garamond"/>
          <w:b/>
          <w:iCs/>
          <w:color w:val="auto"/>
        </w:rPr>
        <w:t>Moore, S.</w:t>
      </w:r>
      <w:r w:rsidRPr="00627AE2">
        <w:rPr>
          <w:rFonts w:ascii="Garamond" w:hAnsi="Garamond"/>
          <w:b/>
          <w:bCs/>
          <w:iCs/>
          <w:color w:val="auto"/>
        </w:rPr>
        <w:t xml:space="preserve"> </w:t>
      </w:r>
      <w:r w:rsidR="00005B6A" w:rsidRPr="00627AE2">
        <w:rPr>
          <w:rFonts w:ascii="Garamond" w:hAnsi="Garamond"/>
          <w:iCs/>
          <w:color w:val="auto"/>
        </w:rPr>
        <w:t>&amp;</w:t>
      </w:r>
      <w:r w:rsidRPr="00627AE2">
        <w:rPr>
          <w:rFonts w:ascii="Garamond" w:hAnsi="Garamond"/>
          <w:iCs/>
          <w:color w:val="auto"/>
        </w:rPr>
        <w:t xml:space="preserve"> Piety, P. (2022). Online learning ecosystems: Comprehensive planning and support for distance learners. </w:t>
      </w:r>
      <w:r w:rsidRPr="00627AE2">
        <w:rPr>
          <w:rFonts w:ascii="Garamond" w:hAnsi="Garamond"/>
          <w:i/>
          <w:iCs/>
          <w:color w:val="auto"/>
        </w:rPr>
        <w:t>Distance Education, 43</w:t>
      </w:r>
      <w:r w:rsidRPr="00627AE2">
        <w:rPr>
          <w:rFonts w:ascii="Garamond" w:hAnsi="Garamond"/>
          <w:color w:val="auto"/>
        </w:rPr>
        <w:t>(2), 179-203.</w:t>
      </w:r>
      <w:r w:rsidR="00395889" w:rsidRPr="00627AE2">
        <w:rPr>
          <w:rFonts w:ascii="Garamond" w:hAnsi="Garamond"/>
          <w:color w:val="auto"/>
        </w:rPr>
        <w:t xml:space="preserve"> </w:t>
      </w:r>
      <w:hyperlink r:id="rId27" w:history="1">
        <w:r w:rsidR="00395889" w:rsidRPr="00627AE2">
          <w:rPr>
            <w:rStyle w:val="Hyperlink"/>
            <w:rFonts w:ascii="Garamond" w:hAnsi="Garamond"/>
          </w:rPr>
          <w:t>https://doi.org/10.1080/01587919.2022.2064820</w:t>
        </w:r>
      </w:hyperlink>
      <w:r w:rsidR="00395889" w:rsidRPr="00627AE2">
        <w:rPr>
          <w:rFonts w:ascii="Garamond" w:hAnsi="Garamond"/>
          <w:color w:val="auto"/>
        </w:rPr>
        <w:t xml:space="preserve"> </w:t>
      </w:r>
      <w:r w:rsidR="0029465C" w:rsidRPr="00627AE2">
        <w:rPr>
          <w:rFonts w:ascii="Garamond" w:hAnsi="Garamond"/>
          <w:bCs/>
          <w:iCs/>
          <w:color w:val="auto"/>
        </w:rPr>
        <w:t>(Impact factor: 7.3)</w:t>
      </w:r>
    </w:p>
    <w:p w14:paraId="3F249ED0" w14:textId="79A77199" w:rsidR="006C72BA" w:rsidRPr="00627AE2" w:rsidRDefault="006C72BA" w:rsidP="003B551C">
      <w:pPr>
        <w:widowControl w:val="0"/>
        <w:spacing w:after="120" w:line="340" w:lineRule="exact"/>
        <w:ind w:left="720" w:hanging="720"/>
        <w:rPr>
          <w:rFonts w:ascii="Garamond" w:hAnsi="Garamond" w:cs="Calibri"/>
          <w:b/>
          <w:iCs/>
          <w:sz w:val="24"/>
          <w:szCs w:val="24"/>
        </w:rPr>
      </w:pPr>
      <w:bookmarkStart w:id="0" w:name="_Hlk106362312"/>
      <w:r w:rsidRPr="00627AE2">
        <w:rPr>
          <w:rFonts w:ascii="Garamond" w:hAnsi="Garamond" w:cs="Calibri"/>
          <w:b/>
          <w:iCs/>
          <w:sz w:val="24"/>
          <w:szCs w:val="24"/>
        </w:rPr>
        <w:t xml:space="preserve">Moore, </w:t>
      </w:r>
      <w:r w:rsidRPr="00EC3FA8">
        <w:rPr>
          <w:rFonts w:ascii="Garamond" w:hAnsi="Garamond" w:cs="Calibri"/>
          <w:b/>
          <w:iCs/>
          <w:sz w:val="24"/>
          <w:szCs w:val="24"/>
        </w:rPr>
        <w:t>S.</w:t>
      </w:r>
      <w:r w:rsidRPr="00627AE2">
        <w:rPr>
          <w:rFonts w:ascii="Garamond" w:hAnsi="Garamond" w:cs="Calibri"/>
          <w:bCs/>
          <w:iCs/>
          <w:sz w:val="24"/>
          <w:szCs w:val="24"/>
        </w:rPr>
        <w:t xml:space="preserve"> (2021). The design models we have are not the design models we need. </w:t>
      </w:r>
      <w:r w:rsidRPr="00627AE2">
        <w:rPr>
          <w:rFonts w:ascii="Garamond" w:hAnsi="Garamond" w:cs="Calibri"/>
          <w:bCs/>
          <w:i/>
          <w:sz w:val="24"/>
          <w:szCs w:val="24"/>
        </w:rPr>
        <w:t>Journal of Applied Instructional Design, 10</w:t>
      </w:r>
      <w:r w:rsidRPr="00627AE2">
        <w:rPr>
          <w:rFonts w:ascii="Garamond" w:hAnsi="Garamond" w:cs="Calibri"/>
          <w:bCs/>
          <w:iCs/>
          <w:sz w:val="24"/>
          <w:szCs w:val="24"/>
        </w:rPr>
        <w:t>(4).</w:t>
      </w:r>
      <w:r w:rsidRPr="00627AE2">
        <w:rPr>
          <w:rFonts w:ascii="Garamond" w:hAnsi="Garamond" w:cs="Calibri"/>
          <w:b/>
          <w:iCs/>
          <w:sz w:val="24"/>
          <w:szCs w:val="24"/>
        </w:rPr>
        <w:t xml:space="preserve"> </w:t>
      </w:r>
      <w:hyperlink r:id="rId28" w:history="1">
        <w:r w:rsidRPr="00627AE2">
          <w:rPr>
            <w:rStyle w:val="Hyperlink"/>
            <w:rFonts w:ascii="Garamond" w:hAnsi="Garamond" w:cs="Calibri"/>
            <w:bCs/>
            <w:iCs/>
            <w:sz w:val="24"/>
            <w:szCs w:val="24"/>
          </w:rPr>
          <w:t>https://dx.doi.org/10.51869/104/smo</w:t>
        </w:r>
      </w:hyperlink>
    </w:p>
    <w:bookmarkEnd w:id="0"/>
    <w:p w14:paraId="7F94B33A" w14:textId="0061079E" w:rsidR="006C72BA" w:rsidRPr="00627AE2" w:rsidRDefault="006C72BA" w:rsidP="003B551C">
      <w:pPr>
        <w:widowControl w:val="0"/>
        <w:tabs>
          <w:tab w:val="left" w:pos="7920"/>
        </w:tabs>
        <w:spacing w:after="120" w:line="340" w:lineRule="exact"/>
        <w:ind w:left="720" w:hanging="720"/>
        <w:rPr>
          <w:rFonts w:ascii="Garamond" w:hAnsi="Garamond"/>
          <w:sz w:val="24"/>
          <w:szCs w:val="24"/>
        </w:rPr>
      </w:pPr>
      <w:r w:rsidRPr="00627AE2">
        <w:rPr>
          <w:rFonts w:ascii="Garamond" w:hAnsi="Garamond"/>
          <w:sz w:val="24"/>
          <w:szCs w:val="24"/>
        </w:rPr>
        <w:lastRenderedPageBreak/>
        <w:t xml:space="preserve">May, D., Wold, K., &amp; </w:t>
      </w:r>
      <w:r w:rsidRPr="00627AE2">
        <w:rPr>
          <w:rFonts w:ascii="Garamond" w:hAnsi="Garamond"/>
          <w:b/>
          <w:sz w:val="24"/>
          <w:szCs w:val="24"/>
        </w:rPr>
        <w:t>Moore, S.</w:t>
      </w:r>
      <w:r w:rsidRPr="00627AE2">
        <w:rPr>
          <w:rFonts w:ascii="Garamond" w:hAnsi="Garamond"/>
          <w:sz w:val="24"/>
          <w:szCs w:val="24"/>
        </w:rPr>
        <w:t xml:space="preserve"> (201</w:t>
      </w:r>
      <w:r w:rsidR="003C54BF" w:rsidRPr="00627AE2">
        <w:rPr>
          <w:rFonts w:ascii="Garamond" w:hAnsi="Garamond"/>
          <w:sz w:val="24"/>
          <w:szCs w:val="24"/>
        </w:rPr>
        <w:t>5</w:t>
      </w:r>
      <w:r w:rsidRPr="00627AE2">
        <w:rPr>
          <w:rFonts w:ascii="Garamond" w:hAnsi="Garamond"/>
          <w:sz w:val="24"/>
          <w:szCs w:val="24"/>
        </w:rPr>
        <w:t xml:space="preserve">). Using interactive online role-playing simulations to develop global competency and to prepare engineering students for a globalised world. </w:t>
      </w:r>
      <w:r w:rsidRPr="00627AE2">
        <w:rPr>
          <w:rFonts w:ascii="Garamond" w:hAnsi="Garamond"/>
          <w:i/>
          <w:sz w:val="24"/>
          <w:szCs w:val="24"/>
        </w:rPr>
        <w:t>European Journal of Engineering Education</w:t>
      </w:r>
      <w:r w:rsidR="00B56318" w:rsidRPr="00627AE2">
        <w:rPr>
          <w:rFonts w:ascii="Garamond" w:hAnsi="Garamond"/>
          <w:i/>
          <w:iCs/>
          <w:sz w:val="24"/>
          <w:szCs w:val="24"/>
        </w:rPr>
        <w:t>, 40</w:t>
      </w:r>
      <w:r w:rsidR="00B56318" w:rsidRPr="00627AE2">
        <w:rPr>
          <w:rFonts w:ascii="Garamond" w:hAnsi="Garamond"/>
          <w:sz w:val="24"/>
          <w:szCs w:val="24"/>
        </w:rPr>
        <w:t xml:space="preserve">(5), 522-545. </w:t>
      </w:r>
      <w:hyperlink r:id="rId29" w:history="1">
        <w:r w:rsidR="00B56318" w:rsidRPr="00627AE2">
          <w:rPr>
            <w:rStyle w:val="Hyperlink"/>
            <w:rFonts w:ascii="Garamond" w:hAnsi="Garamond"/>
            <w:sz w:val="24"/>
            <w:szCs w:val="24"/>
          </w:rPr>
          <w:t>https://doi.org/10.1080/03043797.2014.960511</w:t>
        </w:r>
      </w:hyperlink>
      <w:r w:rsidR="00B56318" w:rsidRPr="00627AE2">
        <w:rPr>
          <w:rFonts w:ascii="Garamond" w:hAnsi="Garamond"/>
          <w:sz w:val="24"/>
          <w:szCs w:val="24"/>
        </w:rPr>
        <w:t xml:space="preserve"> </w:t>
      </w:r>
      <w:r w:rsidR="00680652" w:rsidRPr="00627AE2">
        <w:rPr>
          <w:rFonts w:ascii="Garamond" w:hAnsi="Garamond"/>
          <w:bCs/>
          <w:iCs/>
          <w:sz w:val="24"/>
          <w:szCs w:val="24"/>
        </w:rPr>
        <w:t>(Impact factor: 2.3)</w:t>
      </w:r>
    </w:p>
    <w:p w14:paraId="39A329D5" w14:textId="1175F52F" w:rsidR="00934EC3" w:rsidRPr="00627AE2" w:rsidRDefault="001C44DE" w:rsidP="003B551C">
      <w:pPr>
        <w:spacing w:after="120" w:line="340" w:lineRule="exact"/>
        <w:ind w:left="720" w:hanging="720"/>
        <w:rPr>
          <w:rFonts w:ascii="Garamond" w:hAnsi="Garamond" w:cs="Myriad Pro"/>
          <w:bCs/>
          <w:sz w:val="24"/>
          <w:szCs w:val="24"/>
        </w:rPr>
      </w:pPr>
      <w:r w:rsidRPr="00627AE2">
        <w:rPr>
          <w:rFonts w:ascii="Garamond" w:hAnsi="Garamond" w:cs="Myriad Pro"/>
          <w:bCs/>
          <w:sz w:val="24"/>
          <w:szCs w:val="24"/>
        </w:rPr>
        <w:t xml:space="preserve">May, D., Wold, K. &amp; </w:t>
      </w:r>
      <w:r w:rsidRPr="00627AE2">
        <w:rPr>
          <w:rFonts w:ascii="Garamond" w:hAnsi="Garamond" w:cs="Myriad Pro"/>
          <w:b/>
          <w:sz w:val="24"/>
          <w:szCs w:val="24"/>
        </w:rPr>
        <w:t>Moore, S.</w:t>
      </w:r>
      <w:r w:rsidRPr="00627AE2">
        <w:rPr>
          <w:rFonts w:ascii="Garamond" w:hAnsi="Garamond" w:cs="Myriad Pro"/>
          <w:bCs/>
          <w:sz w:val="24"/>
          <w:szCs w:val="24"/>
        </w:rPr>
        <w:t xml:space="preserve"> (2014). Developing cultural competencies through transnational learning experiences in active online learning environments. </w:t>
      </w:r>
      <w:r w:rsidRPr="00627AE2">
        <w:rPr>
          <w:rFonts w:ascii="Garamond" w:hAnsi="Garamond" w:cs="Myriad Pro"/>
          <w:bCs/>
          <w:i/>
          <w:iCs/>
          <w:sz w:val="24"/>
          <w:szCs w:val="24"/>
        </w:rPr>
        <w:t>International Journal of Engineering Pedagogy, 4</w:t>
      </w:r>
      <w:r w:rsidRPr="00627AE2">
        <w:rPr>
          <w:rFonts w:ascii="Garamond" w:hAnsi="Garamond" w:cs="Myriad Pro"/>
          <w:bCs/>
          <w:sz w:val="24"/>
          <w:szCs w:val="24"/>
        </w:rPr>
        <w:t>(5)</w:t>
      </w:r>
      <w:r w:rsidR="009019A6" w:rsidRPr="00627AE2">
        <w:rPr>
          <w:rFonts w:ascii="Garamond" w:hAnsi="Garamond" w:cs="Myriad Pro"/>
          <w:bCs/>
          <w:sz w:val="24"/>
          <w:szCs w:val="24"/>
        </w:rPr>
        <w:t xml:space="preserve">, 12-19. </w:t>
      </w:r>
      <w:hyperlink r:id="rId30" w:history="1">
        <w:r w:rsidR="009019A6" w:rsidRPr="00627AE2">
          <w:rPr>
            <w:rStyle w:val="Hyperlink"/>
            <w:rFonts w:ascii="Garamond" w:hAnsi="Garamond" w:cs="Myriad Pro"/>
            <w:bCs/>
            <w:sz w:val="24"/>
            <w:szCs w:val="24"/>
          </w:rPr>
          <w:t>https://www.learntechlib.org/p/207344/</w:t>
        </w:r>
      </w:hyperlink>
      <w:r w:rsidR="00EE5AE1" w:rsidRPr="00627AE2">
        <w:rPr>
          <w:rStyle w:val="Hyperlink"/>
          <w:rFonts w:ascii="Garamond" w:hAnsi="Garamond" w:cs="Myriad Pro"/>
          <w:bCs/>
          <w:sz w:val="24"/>
          <w:szCs w:val="24"/>
        </w:rPr>
        <w:t xml:space="preserve"> </w:t>
      </w:r>
      <w:r w:rsidR="00EE5AE1" w:rsidRPr="00627AE2">
        <w:rPr>
          <w:rFonts w:ascii="Garamond" w:hAnsi="Garamond"/>
          <w:bCs/>
          <w:iCs/>
          <w:sz w:val="24"/>
          <w:szCs w:val="24"/>
        </w:rPr>
        <w:t xml:space="preserve">(Impact factor: </w:t>
      </w:r>
      <w:r w:rsidR="00B1768E" w:rsidRPr="00627AE2">
        <w:rPr>
          <w:rFonts w:ascii="Garamond" w:hAnsi="Garamond"/>
          <w:bCs/>
          <w:iCs/>
          <w:sz w:val="24"/>
          <w:szCs w:val="24"/>
        </w:rPr>
        <w:t>0.46</w:t>
      </w:r>
      <w:r w:rsidR="00EE5AE1" w:rsidRPr="00627AE2">
        <w:rPr>
          <w:rFonts w:ascii="Garamond" w:hAnsi="Garamond"/>
          <w:bCs/>
          <w:iCs/>
          <w:sz w:val="24"/>
          <w:szCs w:val="24"/>
        </w:rPr>
        <w:t>)</w:t>
      </w:r>
    </w:p>
    <w:p w14:paraId="2A852E6C" w14:textId="34EE9FA5" w:rsidR="006C72BA" w:rsidRPr="00627AE2" w:rsidRDefault="006C72BA" w:rsidP="003B551C">
      <w:pPr>
        <w:spacing w:after="120" w:line="340" w:lineRule="exact"/>
        <w:ind w:left="720" w:hanging="720"/>
        <w:rPr>
          <w:rFonts w:ascii="Garamond" w:hAnsi="Garamond" w:cs="Myriad Pro"/>
          <w:sz w:val="24"/>
          <w:szCs w:val="24"/>
        </w:rPr>
      </w:pPr>
      <w:r w:rsidRPr="00627AE2">
        <w:rPr>
          <w:rFonts w:ascii="Garamond" w:hAnsi="Garamond" w:cs="Myriad Pro"/>
          <w:b/>
          <w:sz w:val="24"/>
          <w:szCs w:val="24"/>
        </w:rPr>
        <w:t>Moore, S.,</w:t>
      </w:r>
      <w:r w:rsidRPr="00627AE2">
        <w:rPr>
          <w:rFonts w:ascii="Garamond" w:hAnsi="Garamond" w:cs="Myriad Pro"/>
          <w:sz w:val="24"/>
          <w:szCs w:val="24"/>
        </w:rPr>
        <w:t xml:space="preserve"> Ellsworth, J., &amp; Kaufman, R. (2011). Visions and missions--are they useful? A quick assessment. </w:t>
      </w:r>
      <w:r w:rsidRPr="00627AE2">
        <w:rPr>
          <w:rFonts w:ascii="Garamond" w:hAnsi="Garamond" w:cs="Myriad Pro"/>
          <w:i/>
          <w:iCs/>
          <w:sz w:val="24"/>
          <w:szCs w:val="24"/>
        </w:rPr>
        <w:t>Performance Improvement, 50</w:t>
      </w:r>
      <w:r w:rsidRPr="00627AE2">
        <w:rPr>
          <w:rFonts w:ascii="Garamond" w:hAnsi="Garamond" w:cs="Myriad Pro"/>
          <w:sz w:val="24"/>
          <w:szCs w:val="24"/>
        </w:rPr>
        <w:t>(6)</w:t>
      </w:r>
      <w:r w:rsidRPr="00627AE2">
        <w:rPr>
          <w:rFonts w:ascii="Garamond" w:hAnsi="Garamond" w:cs="Myriad Pro"/>
          <w:i/>
          <w:iCs/>
          <w:sz w:val="24"/>
          <w:szCs w:val="24"/>
        </w:rPr>
        <w:t xml:space="preserve">, </w:t>
      </w:r>
      <w:r w:rsidRPr="00627AE2">
        <w:rPr>
          <w:rFonts w:ascii="Garamond" w:hAnsi="Garamond" w:cs="Myriad Pro"/>
          <w:sz w:val="24"/>
          <w:szCs w:val="24"/>
        </w:rPr>
        <w:t>15–24.</w:t>
      </w:r>
      <w:r w:rsidR="00FD0725" w:rsidRPr="00627AE2">
        <w:rPr>
          <w:rFonts w:ascii="Garamond" w:hAnsi="Garamond" w:cs="Myriad Pro"/>
          <w:sz w:val="24"/>
          <w:szCs w:val="24"/>
        </w:rPr>
        <w:t xml:space="preserve"> </w:t>
      </w:r>
      <w:hyperlink r:id="rId31" w:history="1">
        <w:r w:rsidR="00FD0725" w:rsidRPr="00627AE2">
          <w:rPr>
            <w:rStyle w:val="Hyperlink"/>
            <w:rFonts w:ascii="Garamond" w:hAnsi="Garamond" w:cs="Myriad Pro"/>
            <w:sz w:val="24"/>
            <w:szCs w:val="24"/>
          </w:rPr>
          <w:t>https://doi.org/10.1002/pfi.20222</w:t>
        </w:r>
      </w:hyperlink>
      <w:r w:rsidR="00FD0725" w:rsidRPr="00627AE2">
        <w:rPr>
          <w:rFonts w:ascii="Garamond" w:hAnsi="Garamond" w:cs="Myriad Pro"/>
          <w:sz w:val="24"/>
          <w:szCs w:val="24"/>
        </w:rPr>
        <w:t xml:space="preserve"> </w:t>
      </w:r>
      <w:r w:rsidR="00B1768E" w:rsidRPr="00627AE2">
        <w:rPr>
          <w:rFonts w:ascii="Garamond" w:hAnsi="Garamond" w:cs="Myriad Pro"/>
          <w:sz w:val="24"/>
          <w:szCs w:val="24"/>
        </w:rPr>
        <w:t xml:space="preserve"> </w:t>
      </w:r>
    </w:p>
    <w:p w14:paraId="52529FD4" w14:textId="2018A66C" w:rsidR="006C72BA" w:rsidRPr="00627AE2" w:rsidRDefault="006C72BA" w:rsidP="003B551C">
      <w:pPr>
        <w:spacing w:after="120" w:line="340" w:lineRule="exact"/>
        <w:ind w:left="720" w:hanging="720"/>
        <w:rPr>
          <w:rFonts w:ascii="Garamond" w:hAnsi="Garamond"/>
          <w:b/>
          <w:sz w:val="24"/>
          <w:szCs w:val="24"/>
        </w:rPr>
      </w:pPr>
      <w:r w:rsidRPr="00627AE2">
        <w:rPr>
          <w:rFonts w:ascii="Garamond" w:hAnsi="Garamond"/>
          <w:sz w:val="24"/>
          <w:szCs w:val="24"/>
        </w:rPr>
        <w:t xml:space="preserve">Ellsworth, J. B., Harris, P., </w:t>
      </w:r>
      <w:r w:rsidR="00005B6A" w:rsidRPr="00627AE2">
        <w:rPr>
          <w:rFonts w:ascii="Garamond" w:hAnsi="Garamond"/>
          <w:sz w:val="24"/>
          <w:szCs w:val="24"/>
        </w:rPr>
        <w:t>&amp;</w:t>
      </w:r>
      <w:r w:rsidRPr="00627AE2">
        <w:rPr>
          <w:rFonts w:ascii="Garamond" w:hAnsi="Garamond"/>
          <w:b/>
          <w:sz w:val="24"/>
          <w:szCs w:val="24"/>
        </w:rPr>
        <w:t xml:space="preserve"> Moore, S. </w:t>
      </w:r>
      <w:r w:rsidRPr="00627AE2">
        <w:rPr>
          <w:rFonts w:ascii="Garamond" w:hAnsi="Garamond"/>
          <w:sz w:val="24"/>
          <w:szCs w:val="24"/>
        </w:rPr>
        <w:t xml:space="preserve">(2011). The purpose project: Of school reform, Covey, and Sun Tzu: The Conversation Begins. </w:t>
      </w:r>
      <w:r w:rsidRPr="00627AE2">
        <w:rPr>
          <w:rFonts w:ascii="Garamond" w:hAnsi="Garamond"/>
          <w:i/>
          <w:sz w:val="24"/>
          <w:szCs w:val="24"/>
        </w:rPr>
        <w:t>TechTrends</w:t>
      </w:r>
      <w:r w:rsidRPr="00627AE2">
        <w:rPr>
          <w:rFonts w:ascii="Garamond" w:hAnsi="Garamond"/>
          <w:sz w:val="24"/>
          <w:szCs w:val="24"/>
        </w:rPr>
        <w:t xml:space="preserve">, </w:t>
      </w:r>
      <w:r w:rsidRPr="00627AE2">
        <w:rPr>
          <w:rFonts w:ascii="Garamond" w:hAnsi="Garamond"/>
          <w:i/>
          <w:sz w:val="24"/>
          <w:szCs w:val="24"/>
        </w:rPr>
        <w:t>55</w:t>
      </w:r>
      <w:r w:rsidRPr="00627AE2">
        <w:rPr>
          <w:rFonts w:ascii="Garamond" w:hAnsi="Garamond"/>
          <w:sz w:val="24"/>
          <w:szCs w:val="24"/>
        </w:rPr>
        <w:t>(5), 20-23.</w:t>
      </w:r>
      <w:r w:rsidR="00BC3B97" w:rsidRPr="00627AE2">
        <w:rPr>
          <w:rFonts w:ascii="Garamond" w:hAnsi="Garamond"/>
          <w:sz w:val="24"/>
          <w:szCs w:val="24"/>
        </w:rPr>
        <w:t xml:space="preserve"> </w:t>
      </w:r>
      <w:hyperlink r:id="rId32" w:history="1">
        <w:r w:rsidR="00BC3B97" w:rsidRPr="00627AE2">
          <w:rPr>
            <w:rStyle w:val="Hyperlink"/>
            <w:rFonts w:ascii="Garamond" w:hAnsi="Garamond"/>
            <w:sz w:val="24"/>
            <w:szCs w:val="24"/>
          </w:rPr>
          <w:t>https://doi.org/10.1007/s11528-011-0523-7</w:t>
        </w:r>
      </w:hyperlink>
      <w:r w:rsidR="00BC3B97" w:rsidRPr="00627AE2">
        <w:rPr>
          <w:rFonts w:ascii="Garamond" w:hAnsi="Garamond"/>
          <w:sz w:val="24"/>
          <w:szCs w:val="24"/>
        </w:rPr>
        <w:t xml:space="preserve"> </w:t>
      </w:r>
      <w:r w:rsidR="00680652" w:rsidRPr="00627AE2">
        <w:rPr>
          <w:rFonts w:ascii="Garamond" w:hAnsi="Garamond"/>
          <w:bCs/>
          <w:iCs/>
          <w:sz w:val="24"/>
          <w:szCs w:val="24"/>
        </w:rPr>
        <w:t>(Impact factor: 2.5)</w:t>
      </w:r>
    </w:p>
    <w:p w14:paraId="186C2A6C" w14:textId="3FA4A996" w:rsidR="006C72BA" w:rsidRPr="00627AE2" w:rsidRDefault="006C72BA" w:rsidP="003B551C">
      <w:pPr>
        <w:spacing w:after="120" w:line="340" w:lineRule="exact"/>
        <w:ind w:left="720" w:hanging="720"/>
        <w:rPr>
          <w:rFonts w:ascii="Garamond" w:hAnsi="Garamond" w:cs="AdvMyriad_B"/>
          <w:sz w:val="24"/>
          <w:szCs w:val="24"/>
        </w:rPr>
      </w:pPr>
      <w:r w:rsidRPr="00627AE2">
        <w:rPr>
          <w:rFonts w:ascii="Garamond" w:hAnsi="Garamond"/>
          <w:b/>
          <w:sz w:val="24"/>
          <w:szCs w:val="24"/>
        </w:rPr>
        <w:t xml:space="preserve">Moore, S. L. </w:t>
      </w:r>
      <w:r w:rsidRPr="00627AE2">
        <w:rPr>
          <w:rFonts w:ascii="Garamond" w:hAnsi="Garamond"/>
          <w:sz w:val="24"/>
          <w:szCs w:val="24"/>
        </w:rPr>
        <w:t xml:space="preserve">(2009). </w:t>
      </w:r>
      <w:r w:rsidRPr="00627AE2">
        <w:rPr>
          <w:rFonts w:ascii="Garamond" w:hAnsi="Garamond" w:cs="AdvMyriad_B"/>
          <w:sz w:val="24"/>
          <w:szCs w:val="24"/>
        </w:rPr>
        <w:t xml:space="preserve">Social Responsibility of a Profession: An Analysis of Faculty Perception of Social Responsibility Factors and Integration into Graduate Programs of Educational Technology, </w:t>
      </w:r>
      <w:r w:rsidRPr="00627AE2">
        <w:rPr>
          <w:rFonts w:ascii="Garamond" w:hAnsi="Garamond" w:cs="AdvMyriad_B"/>
          <w:i/>
          <w:sz w:val="24"/>
          <w:szCs w:val="24"/>
        </w:rPr>
        <w:t>Performance Improvement Quarterly, 22</w:t>
      </w:r>
      <w:r w:rsidRPr="00627AE2">
        <w:rPr>
          <w:rFonts w:ascii="Garamond" w:hAnsi="Garamond" w:cs="AdvMyriad_B"/>
          <w:sz w:val="24"/>
          <w:szCs w:val="24"/>
        </w:rPr>
        <w:t>(2), 79-96.</w:t>
      </w:r>
      <w:r w:rsidR="00943A64" w:rsidRPr="00627AE2">
        <w:rPr>
          <w:rFonts w:ascii="Garamond" w:hAnsi="Garamond" w:cs="AdvMyriad_B"/>
          <w:sz w:val="24"/>
          <w:szCs w:val="24"/>
        </w:rPr>
        <w:t xml:space="preserve"> </w:t>
      </w:r>
      <w:hyperlink r:id="rId33" w:history="1">
        <w:r w:rsidR="00943A64" w:rsidRPr="00627AE2">
          <w:rPr>
            <w:rStyle w:val="Hyperlink"/>
            <w:rFonts w:ascii="Garamond" w:hAnsi="Garamond" w:cs="AdvMyriad_B"/>
            <w:sz w:val="24"/>
            <w:szCs w:val="24"/>
          </w:rPr>
          <w:t>https://doi.org/10.1002/piq.20055</w:t>
        </w:r>
      </w:hyperlink>
      <w:r w:rsidR="00943A64" w:rsidRPr="00627AE2">
        <w:rPr>
          <w:rFonts w:ascii="Garamond" w:hAnsi="Garamond" w:cs="AdvMyriad_B"/>
          <w:sz w:val="24"/>
          <w:szCs w:val="24"/>
        </w:rPr>
        <w:t xml:space="preserve"> </w:t>
      </w:r>
      <w:r w:rsidR="008E5B04" w:rsidRPr="00627AE2">
        <w:rPr>
          <w:rFonts w:ascii="Garamond" w:hAnsi="Garamond"/>
          <w:bCs/>
          <w:iCs/>
          <w:sz w:val="24"/>
          <w:szCs w:val="24"/>
        </w:rPr>
        <w:t>(Impact factor: 0.242)</w:t>
      </w:r>
    </w:p>
    <w:p w14:paraId="08A42158" w14:textId="01424374"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Moore, S.L.</w:t>
      </w:r>
      <w:r w:rsidRPr="00627AE2">
        <w:rPr>
          <w:rFonts w:ascii="Garamond" w:hAnsi="Garamond"/>
          <w:sz w:val="24"/>
          <w:szCs w:val="24"/>
        </w:rPr>
        <w:t xml:space="preserve">, Ellsworth, J., </w:t>
      </w:r>
      <w:r w:rsidR="00005B6A" w:rsidRPr="00627AE2">
        <w:rPr>
          <w:rFonts w:ascii="Garamond" w:hAnsi="Garamond"/>
          <w:sz w:val="24"/>
          <w:szCs w:val="24"/>
        </w:rPr>
        <w:t>&amp;</w:t>
      </w:r>
      <w:r w:rsidRPr="00627AE2">
        <w:rPr>
          <w:rFonts w:ascii="Garamond" w:hAnsi="Garamond"/>
          <w:sz w:val="24"/>
          <w:szCs w:val="24"/>
        </w:rPr>
        <w:t xml:space="preserve"> Kaufman, R. (2008). Objectives: Are they useful?  A Quick Assessment. </w:t>
      </w:r>
      <w:r w:rsidRPr="00627AE2">
        <w:rPr>
          <w:rFonts w:ascii="Garamond" w:hAnsi="Garamond"/>
          <w:i/>
          <w:sz w:val="24"/>
          <w:szCs w:val="24"/>
        </w:rPr>
        <w:t>Performance Improvement, 47</w:t>
      </w:r>
      <w:r w:rsidRPr="00627AE2">
        <w:rPr>
          <w:rFonts w:ascii="Garamond" w:hAnsi="Garamond"/>
          <w:sz w:val="24"/>
          <w:szCs w:val="24"/>
        </w:rPr>
        <w:t>(7), 41-47.</w:t>
      </w:r>
      <w:r w:rsidR="00814745" w:rsidRPr="00627AE2">
        <w:rPr>
          <w:rFonts w:ascii="Garamond" w:hAnsi="Garamond"/>
          <w:sz w:val="24"/>
          <w:szCs w:val="24"/>
        </w:rPr>
        <w:t xml:space="preserve"> </w:t>
      </w:r>
      <w:hyperlink r:id="rId34" w:history="1">
        <w:r w:rsidR="00814745" w:rsidRPr="00627AE2">
          <w:rPr>
            <w:rStyle w:val="Hyperlink"/>
            <w:rFonts w:ascii="Garamond" w:hAnsi="Garamond"/>
            <w:sz w:val="24"/>
            <w:szCs w:val="24"/>
          </w:rPr>
          <w:t>https://doi.org/10.1002/pfi.20015</w:t>
        </w:r>
      </w:hyperlink>
      <w:r w:rsidR="00814745" w:rsidRPr="00627AE2">
        <w:rPr>
          <w:rFonts w:ascii="Garamond" w:hAnsi="Garamond"/>
          <w:sz w:val="24"/>
          <w:szCs w:val="24"/>
        </w:rPr>
        <w:t xml:space="preserve"> </w:t>
      </w:r>
    </w:p>
    <w:p w14:paraId="1B9FD19C" w14:textId="1867F5A8"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Moore, S. L.</w:t>
      </w:r>
      <w:r w:rsidRPr="00627AE2">
        <w:rPr>
          <w:rFonts w:ascii="Garamond" w:hAnsi="Garamond"/>
          <w:sz w:val="24"/>
          <w:szCs w:val="24"/>
        </w:rPr>
        <w:t xml:space="preserve"> (2008).  Mutual dividends. </w:t>
      </w:r>
      <w:r w:rsidRPr="00627AE2">
        <w:rPr>
          <w:rFonts w:ascii="Garamond" w:hAnsi="Garamond"/>
          <w:i/>
          <w:sz w:val="24"/>
          <w:szCs w:val="24"/>
        </w:rPr>
        <w:t>TechTrends, 52</w:t>
      </w:r>
      <w:r w:rsidRPr="00627AE2">
        <w:rPr>
          <w:rFonts w:ascii="Garamond" w:hAnsi="Garamond"/>
          <w:sz w:val="24"/>
          <w:szCs w:val="24"/>
        </w:rPr>
        <w:t>(3), 19.</w:t>
      </w:r>
      <w:r w:rsidR="00484E0E" w:rsidRPr="00627AE2">
        <w:rPr>
          <w:rFonts w:ascii="Garamond" w:hAnsi="Garamond"/>
          <w:sz w:val="24"/>
          <w:szCs w:val="24"/>
        </w:rPr>
        <w:t xml:space="preserve"> </w:t>
      </w:r>
      <w:hyperlink r:id="rId35" w:history="1">
        <w:r w:rsidR="00484E0E" w:rsidRPr="00627AE2">
          <w:rPr>
            <w:rStyle w:val="Hyperlink"/>
            <w:rFonts w:ascii="Garamond" w:hAnsi="Garamond"/>
            <w:sz w:val="24"/>
            <w:szCs w:val="24"/>
          </w:rPr>
          <w:t>https://doi.org/10.1007/s11528-008-0148-7</w:t>
        </w:r>
      </w:hyperlink>
      <w:r w:rsidR="00484E0E" w:rsidRPr="00627AE2">
        <w:rPr>
          <w:rFonts w:ascii="Garamond" w:hAnsi="Garamond"/>
          <w:sz w:val="24"/>
          <w:szCs w:val="24"/>
        </w:rPr>
        <w:t xml:space="preserve"> </w:t>
      </w:r>
      <w:r w:rsidR="00680652" w:rsidRPr="00627AE2">
        <w:rPr>
          <w:rFonts w:ascii="Garamond" w:hAnsi="Garamond"/>
          <w:bCs/>
          <w:iCs/>
          <w:sz w:val="24"/>
          <w:szCs w:val="24"/>
        </w:rPr>
        <w:t>(Impact factor: 2.5)</w:t>
      </w:r>
    </w:p>
    <w:p w14:paraId="5D3920B1" w14:textId="15FC70A5"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 xml:space="preserve">Moore, S.L. </w:t>
      </w:r>
      <w:r w:rsidRPr="00627AE2">
        <w:rPr>
          <w:rFonts w:ascii="Garamond" w:hAnsi="Garamond"/>
          <w:sz w:val="24"/>
          <w:szCs w:val="24"/>
        </w:rPr>
        <w:t xml:space="preserve">(2007). David H. Rose, Anne Meyer, Teaching every student in the digital age. </w:t>
      </w:r>
      <w:r w:rsidRPr="00627AE2">
        <w:rPr>
          <w:rFonts w:ascii="Garamond" w:hAnsi="Garamond"/>
          <w:i/>
          <w:sz w:val="24"/>
          <w:szCs w:val="24"/>
        </w:rPr>
        <w:t>Educational Technology Research &amp; Development, 55</w:t>
      </w:r>
      <w:r w:rsidR="00A75E40" w:rsidRPr="00627AE2">
        <w:rPr>
          <w:rFonts w:ascii="Garamond" w:hAnsi="Garamond"/>
          <w:iCs/>
          <w:sz w:val="24"/>
          <w:szCs w:val="24"/>
        </w:rPr>
        <w:t>(5),</w:t>
      </w:r>
      <w:r w:rsidRPr="00627AE2">
        <w:rPr>
          <w:rFonts w:ascii="Garamond" w:hAnsi="Garamond"/>
          <w:sz w:val="24"/>
          <w:szCs w:val="24"/>
        </w:rPr>
        <w:t xml:space="preserve"> 521-525.</w:t>
      </w:r>
      <w:r w:rsidR="005771E6" w:rsidRPr="00627AE2">
        <w:rPr>
          <w:rFonts w:ascii="Garamond" w:hAnsi="Garamond"/>
          <w:sz w:val="24"/>
          <w:szCs w:val="24"/>
        </w:rPr>
        <w:t xml:space="preserve"> </w:t>
      </w:r>
      <w:hyperlink r:id="rId36" w:history="1">
        <w:r w:rsidR="005771E6" w:rsidRPr="00627AE2">
          <w:rPr>
            <w:rStyle w:val="Hyperlink"/>
            <w:rFonts w:ascii="Garamond" w:hAnsi="Garamond"/>
            <w:sz w:val="24"/>
            <w:szCs w:val="24"/>
          </w:rPr>
          <w:t>https://doi.org/10.1007/s11423-007-9056-3</w:t>
        </w:r>
      </w:hyperlink>
      <w:r w:rsidR="005771E6" w:rsidRPr="00627AE2">
        <w:rPr>
          <w:rFonts w:ascii="Garamond" w:hAnsi="Garamond"/>
          <w:sz w:val="24"/>
          <w:szCs w:val="24"/>
        </w:rPr>
        <w:t xml:space="preserve"> </w:t>
      </w:r>
      <w:r w:rsidR="00680652" w:rsidRPr="00627AE2">
        <w:rPr>
          <w:rFonts w:ascii="Garamond" w:hAnsi="Garamond"/>
          <w:bCs/>
          <w:iCs/>
          <w:sz w:val="24"/>
          <w:szCs w:val="24"/>
        </w:rPr>
        <w:t>(Impact factor: 5.0)</w:t>
      </w:r>
    </w:p>
    <w:p w14:paraId="73A80A07" w14:textId="508E4801"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Moore, S.L.</w:t>
      </w:r>
      <w:r w:rsidRPr="00627AE2">
        <w:rPr>
          <w:rFonts w:ascii="Garamond" w:hAnsi="Garamond"/>
          <w:sz w:val="24"/>
          <w:szCs w:val="24"/>
        </w:rPr>
        <w:t xml:space="preserve">, Brethower, D., </w:t>
      </w:r>
      <w:r w:rsidR="00005B6A" w:rsidRPr="00627AE2">
        <w:rPr>
          <w:rFonts w:ascii="Garamond" w:hAnsi="Garamond"/>
          <w:sz w:val="24"/>
          <w:szCs w:val="24"/>
        </w:rPr>
        <w:t>&amp;</w:t>
      </w:r>
      <w:r w:rsidRPr="00627AE2">
        <w:rPr>
          <w:rFonts w:ascii="Garamond" w:hAnsi="Garamond"/>
          <w:sz w:val="24"/>
          <w:szCs w:val="24"/>
        </w:rPr>
        <w:t xml:space="preserve"> Kaufman, R. (2007). Learning objects: Solutions in search of problems? </w:t>
      </w:r>
      <w:r w:rsidRPr="00627AE2">
        <w:rPr>
          <w:rFonts w:ascii="Garamond" w:hAnsi="Garamond"/>
          <w:i/>
          <w:sz w:val="24"/>
          <w:szCs w:val="24"/>
        </w:rPr>
        <w:t>Performance Improvement, 47</w:t>
      </w:r>
      <w:r w:rsidRPr="00627AE2">
        <w:rPr>
          <w:rFonts w:ascii="Garamond" w:hAnsi="Garamond"/>
          <w:sz w:val="24"/>
          <w:szCs w:val="24"/>
        </w:rPr>
        <w:t>(1): 5-8.</w:t>
      </w:r>
      <w:r w:rsidR="002A7C56" w:rsidRPr="00627AE2">
        <w:rPr>
          <w:rFonts w:ascii="Garamond" w:hAnsi="Garamond"/>
          <w:sz w:val="24"/>
          <w:szCs w:val="24"/>
        </w:rPr>
        <w:t xml:space="preserve"> </w:t>
      </w:r>
      <w:hyperlink r:id="rId37" w:history="1">
        <w:r w:rsidR="002A7C56" w:rsidRPr="00627AE2">
          <w:rPr>
            <w:rStyle w:val="Hyperlink"/>
            <w:rFonts w:ascii="Garamond" w:hAnsi="Garamond"/>
            <w:sz w:val="24"/>
            <w:szCs w:val="24"/>
          </w:rPr>
          <w:t>https://doi.org/10.1002/pfi.173</w:t>
        </w:r>
      </w:hyperlink>
      <w:r w:rsidR="002A7C56" w:rsidRPr="00627AE2">
        <w:rPr>
          <w:rFonts w:ascii="Garamond" w:hAnsi="Garamond"/>
          <w:sz w:val="24"/>
          <w:szCs w:val="24"/>
        </w:rPr>
        <w:t xml:space="preserve"> </w:t>
      </w:r>
    </w:p>
    <w:p w14:paraId="1095A5AF" w14:textId="3ACBBB7C" w:rsidR="006C72BA" w:rsidRPr="00627AE2" w:rsidRDefault="006C72BA" w:rsidP="003B551C">
      <w:pPr>
        <w:widowControl w:val="0"/>
        <w:tabs>
          <w:tab w:val="left" w:pos="720"/>
          <w:tab w:val="right" w:pos="10080"/>
        </w:tabs>
        <w:spacing w:after="120" w:line="340" w:lineRule="exact"/>
        <w:ind w:left="720" w:hanging="720"/>
        <w:rPr>
          <w:rFonts w:ascii="Garamond" w:hAnsi="Garamond"/>
          <w:b/>
          <w:sz w:val="24"/>
          <w:szCs w:val="24"/>
        </w:rPr>
      </w:pPr>
      <w:r w:rsidRPr="00627AE2">
        <w:rPr>
          <w:rFonts w:ascii="Garamond" w:hAnsi="Garamond"/>
          <w:b/>
          <w:sz w:val="24"/>
          <w:szCs w:val="24"/>
        </w:rPr>
        <w:t xml:space="preserve">Moore, S.L. </w:t>
      </w:r>
      <w:r w:rsidRPr="00627AE2">
        <w:rPr>
          <w:rFonts w:ascii="Garamond" w:hAnsi="Garamond"/>
          <w:sz w:val="24"/>
          <w:szCs w:val="24"/>
        </w:rPr>
        <w:t xml:space="preserve">(2006). </w:t>
      </w:r>
      <w:r w:rsidRPr="00627AE2">
        <w:rPr>
          <w:rFonts w:ascii="Garamond" w:hAnsi="Garamond" w:cs="Arial"/>
          <w:sz w:val="24"/>
          <w:szCs w:val="24"/>
        </w:rPr>
        <w:t xml:space="preserve">Systemic change </w:t>
      </w:r>
      <w:proofErr w:type="gramStart"/>
      <w:r w:rsidRPr="00627AE2">
        <w:rPr>
          <w:rFonts w:ascii="Garamond" w:hAnsi="Garamond" w:cs="Arial"/>
          <w:sz w:val="24"/>
          <w:szCs w:val="24"/>
        </w:rPr>
        <w:t>as</w:t>
      </w:r>
      <w:proofErr w:type="gramEnd"/>
      <w:r w:rsidRPr="00627AE2">
        <w:rPr>
          <w:rFonts w:ascii="Garamond" w:hAnsi="Garamond" w:cs="Arial"/>
          <w:sz w:val="24"/>
          <w:szCs w:val="24"/>
        </w:rPr>
        <w:t xml:space="preserve"> an anchor point for professional ethics and action. </w:t>
      </w:r>
      <w:r w:rsidRPr="00627AE2">
        <w:rPr>
          <w:rFonts w:ascii="Garamond" w:hAnsi="Garamond" w:cs="Arial"/>
          <w:i/>
          <w:sz w:val="24"/>
          <w:szCs w:val="24"/>
        </w:rPr>
        <w:t>TechTrends (50)</w:t>
      </w:r>
      <w:r w:rsidRPr="00627AE2">
        <w:rPr>
          <w:rFonts w:ascii="Garamond" w:hAnsi="Garamond" w:cs="Arial"/>
          <w:sz w:val="24"/>
          <w:szCs w:val="24"/>
        </w:rPr>
        <w:t>2, 2</w:t>
      </w:r>
      <w:r w:rsidR="00891B3B" w:rsidRPr="00627AE2">
        <w:rPr>
          <w:rFonts w:ascii="Garamond" w:hAnsi="Garamond" w:cs="Arial"/>
          <w:sz w:val="24"/>
          <w:szCs w:val="24"/>
        </w:rPr>
        <w:t>0</w:t>
      </w:r>
      <w:r w:rsidRPr="00627AE2">
        <w:rPr>
          <w:rFonts w:ascii="Garamond" w:hAnsi="Garamond" w:cs="Arial"/>
          <w:sz w:val="24"/>
          <w:szCs w:val="24"/>
        </w:rPr>
        <w:t>-2</w:t>
      </w:r>
      <w:r w:rsidR="00891B3B" w:rsidRPr="00627AE2">
        <w:rPr>
          <w:rFonts w:ascii="Garamond" w:hAnsi="Garamond" w:cs="Arial"/>
          <w:sz w:val="24"/>
          <w:szCs w:val="24"/>
        </w:rPr>
        <w:t>6</w:t>
      </w:r>
      <w:r w:rsidRPr="00627AE2">
        <w:rPr>
          <w:rFonts w:ascii="Garamond" w:hAnsi="Garamond" w:cs="Arial"/>
          <w:sz w:val="24"/>
          <w:szCs w:val="24"/>
        </w:rPr>
        <w:t>.</w:t>
      </w:r>
      <w:r w:rsidR="00891B3B" w:rsidRPr="00627AE2">
        <w:rPr>
          <w:rFonts w:ascii="Garamond" w:hAnsi="Garamond" w:cs="Arial"/>
          <w:sz w:val="24"/>
          <w:szCs w:val="24"/>
        </w:rPr>
        <w:t xml:space="preserve"> </w:t>
      </w:r>
      <w:hyperlink r:id="rId38" w:history="1">
        <w:r w:rsidR="00891B3B" w:rsidRPr="00627AE2">
          <w:rPr>
            <w:rStyle w:val="Hyperlink"/>
            <w:rFonts w:ascii="Garamond" w:hAnsi="Garamond"/>
            <w:bCs/>
            <w:sz w:val="24"/>
            <w:szCs w:val="24"/>
          </w:rPr>
          <w:t>https://www.learntechlib.org/p/166383/</w:t>
        </w:r>
      </w:hyperlink>
      <w:r w:rsidR="00A13891" w:rsidRPr="00627AE2">
        <w:rPr>
          <w:rStyle w:val="Hyperlink"/>
          <w:rFonts w:ascii="Garamond" w:hAnsi="Garamond"/>
          <w:bCs/>
          <w:sz w:val="24"/>
          <w:szCs w:val="24"/>
        </w:rPr>
        <w:t xml:space="preserve"> </w:t>
      </w:r>
      <w:r w:rsidR="00A13891" w:rsidRPr="00627AE2">
        <w:rPr>
          <w:rFonts w:ascii="Garamond" w:hAnsi="Garamond"/>
          <w:bCs/>
          <w:iCs/>
          <w:sz w:val="24"/>
          <w:szCs w:val="24"/>
        </w:rPr>
        <w:t>(Impact factor: 2.5)</w:t>
      </w:r>
    </w:p>
    <w:p w14:paraId="6286C893" w14:textId="3AD008FC"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sz w:val="24"/>
          <w:szCs w:val="24"/>
        </w:rPr>
        <w:t xml:space="preserve">Allen, S., Mims, C., </w:t>
      </w:r>
      <w:r w:rsidRPr="00627AE2">
        <w:rPr>
          <w:rFonts w:ascii="Garamond" w:hAnsi="Garamond"/>
          <w:b/>
          <w:sz w:val="24"/>
          <w:szCs w:val="24"/>
        </w:rPr>
        <w:t>Roberts, S.</w:t>
      </w:r>
      <w:r w:rsidRPr="00627AE2">
        <w:rPr>
          <w:rFonts w:ascii="Garamond" w:hAnsi="Garamond"/>
          <w:sz w:val="24"/>
          <w:szCs w:val="24"/>
        </w:rPr>
        <w:t xml:space="preserve">, Kim, B. &amp; Ryu, J. (2004). Internship experience: Engaging in the big discourse. </w:t>
      </w:r>
      <w:r w:rsidRPr="00627AE2">
        <w:rPr>
          <w:rFonts w:ascii="Garamond" w:hAnsi="Garamond"/>
          <w:i/>
          <w:sz w:val="24"/>
          <w:szCs w:val="24"/>
        </w:rPr>
        <w:t>TechTrends (48)</w:t>
      </w:r>
      <w:r w:rsidRPr="00627AE2">
        <w:rPr>
          <w:rFonts w:ascii="Garamond" w:hAnsi="Garamond"/>
          <w:sz w:val="24"/>
          <w:szCs w:val="24"/>
        </w:rPr>
        <w:t>1, 44-48.</w:t>
      </w:r>
      <w:r w:rsidR="0022094E" w:rsidRPr="00627AE2">
        <w:rPr>
          <w:rFonts w:ascii="Garamond" w:hAnsi="Garamond"/>
          <w:sz w:val="24"/>
          <w:szCs w:val="24"/>
        </w:rPr>
        <w:t xml:space="preserve"> </w:t>
      </w:r>
      <w:hyperlink r:id="rId39" w:history="1">
        <w:r w:rsidR="00E00632" w:rsidRPr="00627AE2">
          <w:rPr>
            <w:rStyle w:val="Hyperlink"/>
            <w:rFonts w:ascii="Garamond" w:hAnsi="Garamond"/>
            <w:sz w:val="24"/>
            <w:szCs w:val="24"/>
          </w:rPr>
          <w:t>https://doi.org/10.1007/BF02784864</w:t>
        </w:r>
      </w:hyperlink>
      <w:r w:rsidR="00E00632" w:rsidRPr="00627AE2">
        <w:rPr>
          <w:rFonts w:ascii="Garamond" w:hAnsi="Garamond"/>
          <w:sz w:val="24"/>
          <w:szCs w:val="24"/>
        </w:rPr>
        <w:t xml:space="preserve"> </w:t>
      </w:r>
      <w:r w:rsidR="00A13891" w:rsidRPr="00627AE2">
        <w:rPr>
          <w:rFonts w:ascii="Garamond" w:hAnsi="Garamond"/>
          <w:bCs/>
          <w:iCs/>
          <w:sz w:val="24"/>
          <w:szCs w:val="24"/>
        </w:rPr>
        <w:t>(Impact factor: 2.5)</w:t>
      </w:r>
    </w:p>
    <w:p w14:paraId="49A4FC05" w14:textId="34E44503"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Conn, C., Lohr, L., Hunt, E. &amp; Duffy, A. (2003). Not another ID model. </w:t>
      </w:r>
      <w:r w:rsidRPr="00627AE2">
        <w:rPr>
          <w:rFonts w:ascii="Garamond" w:hAnsi="Garamond"/>
          <w:i/>
          <w:sz w:val="24"/>
          <w:szCs w:val="24"/>
        </w:rPr>
        <w:t>TechTrends (47)</w:t>
      </w:r>
      <w:r w:rsidRPr="00627AE2">
        <w:rPr>
          <w:rFonts w:ascii="Garamond" w:hAnsi="Garamond"/>
          <w:sz w:val="24"/>
          <w:szCs w:val="24"/>
        </w:rPr>
        <w:t>4, 15-20.</w:t>
      </w:r>
      <w:r w:rsidR="00FA4E7C" w:rsidRPr="00627AE2">
        <w:rPr>
          <w:rFonts w:ascii="Garamond" w:hAnsi="Garamond"/>
          <w:sz w:val="24"/>
          <w:szCs w:val="24"/>
        </w:rPr>
        <w:t xml:space="preserve"> </w:t>
      </w:r>
      <w:hyperlink r:id="rId40" w:history="1">
        <w:r w:rsidR="00FA4E7C" w:rsidRPr="00627AE2">
          <w:rPr>
            <w:rStyle w:val="Hyperlink"/>
            <w:rFonts w:ascii="Garamond" w:hAnsi="Garamond"/>
            <w:sz w:val="24"/>
            <w:szCs w:val="24"/>
          </w:rPr>
          <w:t>https://doi.org/10.1007/BF02763507</w:t>
        </w:r>
      </w:hyperlink>
      <w:r w:rsidR="00FA4E7C" w:rsidRPr="00627AE2">
        <w:rPr>
          <w:rFonts w:ascii="Garamond" w:hAnsi="Garamond"/>
          <w:sz w:val="24"/>
          <w:szCs w:val="24"/>
        </w:rPr>
        <w:t xml:space="preserve"> </w:t>
      </w:r>
      <w:r w:rsidR="00A13891" w:rsidRPr="00627AE2">
        <w:rPr>
          <w:rFonts w:ascii="Garamond" w:hAnsi="Garamond"/>
          <w:bCs/>
          <w:iCs/>
          <w:sz w:val="24"/>
          <w:szCs w:val="24"/>
        </w:rPr>
        <w:t>(Impact factor: 2.5)</w:t>
      </w:r>
    </w:p>
    <w:p w14:paraId="596538B0" w14:textId="34384A13" w:rsidR="006C72BA" w:rsidRPr="00627AE2" w:rsidRDefault="006C72B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sz w:val="24"/>
          <w:szCs w:val="24"/>
        </w:rPr>
        <w:t xml:space="preserve">Lowell, N &amp; </w:t>
      </w:r>
      <w:r w:rsidRPr="00627AE2">
        <w:rPr>
          <w:rFonts w:ascii="Garamond" w:hAnsi="Garamond"/>
          <w:b/>
          <w:bCs/>
          <w:sz w:val="24"/>
          <w:szCs w:val="24"/>
        </w:rPr>
        <w:t>Roberts</w:t>
      </w:r>
      <w:r w:rsidRPr="00627AE2">
        <w:rPr>
          <w:rFonts w:ascii="Garamond" w:hAnsi="Garamond"/>
          <w:sz w:val="24"/>
          <w:szCs w:val="24"/>
        </w:rPr>
        <w:t xml:space="preserve">, S. </w:t>
      </w:r>
      <w:r w:rsidR="00C0686D" w:rsidRPr="00627AE2">
        <w:rPr>
          <w:rFonts w:ascii="Garamond" w:hAnsi="Garamond"/>
          <w:sz w:val="24"/>
          <w:szCs w:val="24"/>
        </w:rPr>
        <w:t>A primer on b</w:t>
      </w:r>
      <w:r w:rsidRPr="00627AE2">
        <w:rPr>
          <w:rFonts w:ascii="Garamond" w:hAnsi="Garamond"/>
          <w:sz w:val="24"/>
          <w:szCs w:val="24"/>
        </w:rPr>
        <w:t xml:space="preserve">uilding </w:t>
      </w:r>
      <w:r w:rsidR="00C0686D" w:rsidRPr="00627AE2">
        <w:rPr>
          <w:rFonts w:ascii="Garamond" w:hAnsi="Garamond"/>
          <w:sz w:val="24"/>
          <w:szCs w:val="24"/>
        </w:rPr>
        <w:t>w</w:t>
      </w:r>
      <w:r w:rsidRPr="00627AE2">
        <w:rPr>
          <w:rFonts w:ascii="Garamond" w:hAnsi="Garamond"/>
          <w:sz w:val="24"/>
          <w:szCs w:val="24"/>
        </w:rPr>
        <w:t xml:space="preserve">eb </w:t>
      </w:r>
      <w:r w:rsidR="00C0686D" w:rsidRPr="00627AE2">
        <w:rPr>
          <w:rFonts w:ascii="Garamond" w:hAnsi="Garamond"/>
          <w:sz w:val="24"/>
          <w:szCs w:val="24"/>
        </w:rPr>
        <w:t>s</w:t>
      </w:r>
      <w:r w:rsidRPr="00627AE2">
        <w:rPr>
          <w:rFonts w:ascii="Garamond" w:hAnsi="Garamond"/>
          <w:sz w:val="24"/>
          <w:szCs w:val="24"/>
        </w:rPr>
        <w:t xml:space="preserve">ites for the </w:t>
      </w:r>
      <w:r w:rsidR="00C0686D" w:rsidRPr="00627AE2">
        <w:rPr>
          <w:rFonts w:ascii="Garamond" w:hAnsi="Garamond"/>
          <w:sz w:val="24"/>
          <w:szCs w:val="24"/>
        </w:rPr>
        <w:t>b</w:t>
      </w:r>
      <w:r w:rsidRPr="00627AE2">
        <w:rPr>
          <w:rFonts w:ascii="Garamond" w:hAnsi="Garamond"/>
          <w:sz w:val="24"/>
          <w:szCs w:val="24"/>
        </w:rPr>
        <w:t xml:space="preserve">lind. (2002). </w:t>
      </w:r>
      <w:r w:rsidRPr="00627AE2">
        <w:rPr>
          <w:rFonts w:ascii="Garamond" w:hAnsi="Garamond"/>
          <w:i/>
          <w:iCs/>
          <w:sz w:val="24"/>
          <w:szCs w:val="24"/>
        </w:rPr>
        <w:t>TechTrends (45)</w:t>
      </w:r>
      <w:r w:rsidRPr="00627AE2">
        <w:rPr>
          <w:rFonts w:ascii="Garamond" w:hAnsi="Garamond"/>
          <w:sz w:val="24"/>
          <w:szCs w:val="24"/>
        </w:rPr>
        <w:t>1. p 32.</w:t>
      </w:r>
      <w:r w:rsidR="003A585C" w:rsidRPr="00627AE2">
        <w:rPr>
          <w:rFonts w:ascii="Garamond" w:hAnsi="Garamond"/>
          <w:sz w:val="24"/>
          <w:szCs w:val="24"/>
        </w:rPr>
        <w:t xml:space="preserve"> </w:t>
      </w:r>
      <w:hyperlink r:id="rId41" w:history="1">
        <w:r w:rsidR="000640CB" w:rsidRPr="00627AE2">
          <w:rPr>
            <w:rStyle w:val="Hyperlink"/>
            <w:rFonts w:ascii="Garamond" w:hAnsi="Garamond"/>
            <w:sz w:val="24"/>
            <w:szCs w:val="24"/>
          </w:rPr>
          <w:t>https://doi.org/10.1007/BF02763374</w:t>
        </w:r>
      </w:hyperlink>
      <w:r w:rsidR="000640CB" w:rsidRPr="00627AE2">
        <w:rPr>
          <w:rFonts w:ascii="Garamond" w:hAnsi="Garamond"/>
          <w:sz w:val="24"/>
          <w:szCs w:val="24"/>
        </w:rPr>
        <w:t xml:space="preserve"> </w:t>
      </w:r>
      <w:r w:rsidR="00A13891" w:rsidRPr="00627AE2">
        <w:rPr>
          <w:rFonts w:ascii="Garamond" w:hAnsi="Garamond"/>
          <w:bCs/>
          <w:iCs/>
          <w:sz w:val="24"/>
          <w:szCs w:val="24"/>
        </w:rPr>
        <w:t>(Impact factor: 2.5)</w:t>
      </w:r>
    </w:p>
    <w:p w14:paraId="1B3C8EDB" w14:textId="5B80C018" w:rsidR="006C72BA" w:rsidRPr="00627AE2" w:rsidRDefault="006C72BA" w:rsidP="003B551C">
      <w:pPr>
        <w:tabs>
          <w:tab w:val="left" w:pos="720"/>
          <w:tab w:val="left" w:pos="1440"/>
          <w:tab w:val="left" w:pos="2160"/>
        </w:tabs>
        <w:spacing w:after="120" w:line="340" w:lineRule="exact"/>
        <w:ind w:left="720" w:hanging="720"/>
        <w:rPr>
          <w:rFonts w:ascii="Garamond" w:hAnsi="Garamond"/>
          <w:sz w:val="24"/>
          <w:szCs w:val="24"/>
        </w:rPr>
      </w:pPr>
      <w:r w:rsidRPr="00627AE2">
        <w:rPr>
          <w:rFonts w:ascii="Garamond" w:hAnsi="Garamond"/>
          <w:sz w:val="24"/>
          <w:szCs w:val="24"/>
        </w:rPr>
        <w:t xml:space="preserve">Ferrell, K. A., Persichitte, K. A., Lowell, N., &amp; </w:t>
      </w:r>
      <w:r w:rsidRPr="00627AE2">
        <w:rPr>
          <w:rFonts w:ascii="Garamond" w:hAnsi="Garamond"/>
          <w:b/>
          <w:bCs/>
          <w:sz w:val="24"/>
          <w:szCs w:val="24"/>
        </w:rPr>
        <w:t>Roberts</w:t>
      </w:r>
      <w:r w:rsidRPr="00627AE2">
        <w:rPr>
          <w:rFonts w:ascii="Garamond" w:hAnsi="Garamond"/>
          <w:sz w:val="24"/>
          <w:szCs w:val="24"/>
        </w:rPr>
        <w:t xml:space="preserve">, </w:t>
      </w:r>
      <w:r w:rsidRPr="00627AE2">
        <w:rPr>
          <w:rFonts w:ascii="Garamond" w:hAnsi="Garamond"/>
          <w:b/>
          <w:bCs/>
          <w:sz w:val="24"/>
          <w:szCs w:val="24"/>
        </w:rPr>
        <w:t>S.</w:t>
      </w:r>
      <w:r w:rsidRPr="00627AE2">
        <w:rPr>
          <w:rFonts w:ascii="Garamond" w:hAnsi="Garamond"/>
          <w:sz w:val="24"/>
          <w:szCs w:val="24"/>
        </w:rPr>
        <w:t xml:space="preserve"> (2001). The evolution of a distance delivery system that supports content, learners, and pedagogy. </w:t>
      </w:r>
      <w:r w:rsidRPr="00627AE2">
        <w:rPr>
          <w:rFonts w:ascii="Garamond" w:hAnsi="Garamond"/>
          <w:i/>
          <w:iCs/>
          <w:sz w:val="24"/>
          <w:szCs w:val="24"/>
        </w:rPr>
        <w:t>Journal of Visual Impairment &amp; Blindness, 95</w:t>
      </w:r>
      <w:r w:rsidRPr="00627AE2">
        <w:rPr>
          <w:rFonts w:ascii="Garamond" w:hAnsi="Garamond"/>
          <w:iCs/>
          <w:sz w:val="24"/>
          <w:szCs w:val="24"/>
        </w:rPr>
        <w:t xml:space="preserve">(10), </w:t>
      </w:r>
      <w:r w:rsidRPr="00627AE2">
        <w:rPr>
          <w:rFonts w:ascii="Garamond" w:hAnsi="Garamond"/>
          <w:sz w:val="24"/>
          <w:szCs w:val="24"/>
        </w:rPr>
        <w:t>597-608.</w:t>
      </w:r>
      <w:r w:rsidR="003A585C" w:rsidRPr="00627AE2">
        <w:rPr>
          <w:rFonts w:ascii="Garamond" w:hAnsi="Garamond"/>
          <w:sz w:val="24"/>
          <w:szCs w:val="24"/>
        </w:rPr>
        <w:t xml:space="preserve"> </w:t>
      </w:r>
      <w:hyperlink r:id="rId42" w:history="1">
        <w:r w:rsidR="003A585C" w:rsidRPr="00627AE2">
          <w:rPr>
            <w:rStyle w:val="Hyperlink"/>
            <w:rFonts w:ascii="Garamond" w:hAnsi="Garamond"/>
            <w:sz w:val="24"/>
            <w:szCs w:val="24"/>
          </w:rPr>
          <w:t>https://doi.org/10.1177%2F0145482X0109501003</w:t>
        </w:r>
      </w:hyperlink>
      <w:r w:rsidR="003A585C" w:rsidRPr="00627AE2">
        <w:rPr>
          <w:rFonts w:ascii="Garamond" w:hAnsi="Garamond"/>
          <w:sz w:val="24"/>
          <w:szCs w:val="24"/>
        </w:rPr>
        <w:t xml:space="preserve"> </w:t>
      </w:r>
      <w:r w:rsidR="00772104" w:rsidRPr="00627AE2">
        <w:rPr>
          <w:rFonts w:ascii="Garamond" w:hAnsi="Garamond"/>
          <w:bCs/>
          <w:iCs/>
          <w:sz w:val="24"/>
          <w:szCs w:val="24"/>
        </w:rPr>
        <w:t>(Impact factor: 1.1)</w:t>
      </w:r>
    </w:p>
    <w:p w14:paraId="00863345" w14:textId="77777777" w:rsidR="008224C7" w:rsidRPr="00627AE2" w:rsidRDefault="008224C7" w:rsidP="003B551C">
      <w:pPr>
        <w:spacing w:after="0" w:line="340" w:lineRule="exact"/>
        <w:rPr>
          <w:rFonts w:ascii="Garamond" w:hAnsi="Garamond"/>
          <w:b/>
          <w:bCs/>
          <w:sz w:val="24"/>
          <w:szCs w:val="24"/>
        </w:rPr>
      </w:pPr>
    </w:p>
    <w:p w14:paraId="510F5295" w14:textId="25B8EE8C" w:rsidR="006D44DE" w:rsidRPr="00627AE2" w:rsidRDefault="006D44DE"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Peer Reviewed Proceedings, Published</w:t>
      </w:r>
      <w:r w:rsidR="002844B0" w:rsidRPr="00627AE2">
        <w:rPr>
          <w:rFonts w:ascii="Garamond" w:hAnsi="Garamond"/>
          <w:b/>
          <w:bCs/>
          <w:i/>
          <w:iCs/>
          <w:sz w:val="24"/>
          <w:szCs w:val="24"/>
          <w:u w:val="single"/>
        </w:rPr>
        <w:t xml:space="preserve"> (17)</w:t>
      </w:r>
    </w:p>
    <w:p w14:paraId="00C7B85C" w14:textId="5FD7429F" w:rsidR="00FE36AD" w:rsidRPr="00627AE2" w:rsidRDefault="00FE36AD"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B05C82" w:rsidRPr="00627AE2">
        <w:rPr>
          <w:rFonts w:ascii="Garamond" w:hAnsi="Garamond"/>
          <w:sz w:val="24"/>
          <w:szCs w:val="24"/>
        </w:rPr>
        <w:t xml:space="preserve">Barbour, M., </w:t>
      </w:r>
      <w:r w:rsidR="00005B6A" w:rsidRPr="00627AE2">
        <w:rPr>
          <w:rFonts w:ascii="Garamond" w:hAnsi="Garamond"/>
          <w:sz w:val="24"/>
          <w:szCs w:val="24"/>
        </w:rPr>
        <w:t>&amp;</w:t>
      </w:r>
      <w:r w:rsidR="00B05C82" w:rsidRPr="00627AE2">
        <w:rPr>
          <w:rFonts w:ascii="Garamond" w:hAnsi="Garamond"/>
          <w:sz w:val="24"/>
          <w:szCs w:val="24"/>
        </w:rPr>
        <w:t xml:space="preserve"> Veletsianos, G. (2022). Online or remote learning and mental health. OTESSA Proceedings</w:t>
      </w:r>
      <w:r w:rsidR="00AE0C3A" w:rsidRPr="00627AE2">
        <w:rPr>
          <w:rFonts w:ascii="Garamond" w:hAnsi="Garamond"/>
          <w:sz w:val="24"/>
          <w:szCs w:val="24"/>
        </w:rPr>
        <w:t xml:space="preserve">, virtual conference 2022. </w:t>
      </w:r>
      <w:hyperlink r:id="rId43" w:history="1">
        <w:r w:rsidR="00AE0C3A" w:rsidRPr="00627AE2">
          <w:rPr>
            <w:rStyle w:val="Hyperlink"/>
            <w:rFonts w:ascii="Garamond" w:hAnsi="Garamond"/>
            <w:sz w:val="24"/>
            <w:szCs w:val="24"/>
          </w:rPr>
          <w:t>https://doi.org/10.18357/otessac.2022.2.1.156</w:t>
        </w:r>
      </w:hyperlink>
      <w:r w:rsidR="00AE0C3A" w:rsidRPr="00627AE2">
        <w:rPr>
          <w:rFonts w:ascii="Garamond" w:hAnsi="Garamond"/>
          <w:sz w:val="24"/>
          <w:szCs w:val="24"/>
        </w:rPr>
        <w:t xml:space="preserve"> </w:t>
      </w:r>
    </w:p>
    <w:p w14:paraId="1B4D7755" w14:textId="4728BC2C" w:rsidR="00772272" w:rsidRPr="00627AE2" w:rsidRDefault="00772272" w:rsidP="003B551C">
      <w:pPr>
        <w:spacing w:line="340" w:lineRule="exact"/>
        <w:ind w:left="720" w:hanging="720"/>
        <w:rPr>
          <w:rFonts w:ascii="Garamond" w:hAnsi="Garamond"/>
          <w:b/>
          <w:bCs/>
          <w:sz w:val="24"/>
          <w:szCs w:val="24"/>
          <w:shd w:val="clear" w:color="auto" w:fill="FFFFFF"/>
        </w:rPr>
      </w:pPr>
      <w:r w:rsidRPr="00627AE2">
        <w:rPr>
          <w:rFonts w:ascii="Garamond" w:hAnsi="Garamond"/>
          <w:b/>
          <w:bCs/>
          <w:sz w:val="24"/>
          <w:szCs w:val="24"/>
        </w:rPr>
        <w:t xml:space="preserve">Moore, S. </w:t>
      </w:r>
      <w:r w:rsidRPr="00627AE2">
        <w:rPr>
          <w:rFonts w:ascii="Garamond" w:hAnsi="Garamond"/>
          <w:sz w:val="24"/>
          <w:szCs w:val="24"/>
        </w:rPr>
        <w:t xml:space="preserve">(2022). The joyous paradox of making the multitude the norm: Blended learning as a reconstructive act. </w:t>
      </w:r>
      <w:r w:rsidRPr="00627AE2">
        <w:rPr>
          <w:rFonts w:ascii="Garamond" w:hAnsi="Garamond"/>
          <w:i/>
          <w:iCs/>
          <w:sz w:val="24"/>
          <w:szCs w:val="24"/>
        </w:rPr>
        <w:t>Blended Learning: Engaging Students in the New Normal Era, Conference Proceedings</w:t>
      </w:r>
      <w:r w:rsidRPr="00627AE2">
        <w:rPr>
          <w:rFonts w:ascii="Garamond" w:hAnsi="Garamond"/>
          <w:sz w:val="24"/>
          <w:szCs w:val="24"/>
        </w:rPr>
        <w:t>, 15</w:t>
      </w:r>
      <w:r w:rsidRPr="00627AE2">
        <w:rPr>
          <w:rFonts w:ascii="Garamond" w:hAnsi="Garamond"/>
          <w:sz w:val="24"/>
          <w:szCs w:val="24"/>
          <w:vertAlign w:val="superscript"/>
        </w:rPr>
        <w:t>th</w:t>
      </w:r>
      <w:r w:rsidRPr="00627AE2">
        <w:rPr>
          <w:rFonts w:ascii="Garamond" w:hAnsi="Garamond"/>
          <w:sz w:val="24"/>
          <w:szCs w:val="24"/>
        </w:rPr>
        <w:t xml:space="preserve"> International Conference, ICBL 2022, Hong Kong, China, July 19-22, 2022.</w:t>
      </w:r>
      <w:r w:rsidR="00D76304" w:rsidRPr="00627AE2">
        <w:rPr>
          <w:rFonts w:ascii="Garamond" w:hAnsi="Garamond"/>
          <w:sz w:val="24"/>
          <w:szCs w:val="24"/>
        </w:rPr>
        <w:t xml:space="preserve"> </w:t>
      </w:r>
      <w:hyperlink r:id="rId44" w:history="1">
        <w:r w:rsidR="00D76304" w:rsidRPr="00627AE2">
          <w:rPr>
            <w:rStyle w:val="Hyperlink"/>
            <w:rFonts w:ascii="Garamond" w:hAnsi="Garamond"/>
            <w:sz w:val="24"/>
            <w:szCs w:val="24"/>
          </w:rPr>
          <w:t>https://doi.org/10.1007/978-3-031-08939-8_3</w:t>
        </w:r>
      </w:hyperlink>
      <w:r w:rsidR="00D76304" w:rsidRPr="00627AE2">
        <w:rPr>
          <w:rFonts w:ascii="Garamond" w:hAnsi="Garamond"/>
          <w:sz w:val="24"/>
          <w:szCs w:val="24"/>
        </w:rPr>
        <w:t xml:space="preserve"> </w:t>
      </w:r>
    </w:p>
    <w:p w14:paraId="2D3FCB3B" w14:textId="17D8BA8A" w:rsidR="00873F95" w:rsidRPr="00627AE2" w:rsidRDefault="00BD3CAB" w:rsidP="003B551C">
      <w:pPr>
        <w:spacing w:line="340" w:lineRule="exact"/>
        <w:ind w:left="720" w:hanging="720"/>
        <w:rPr>
          <w:rFonts w:ascii="Garamond" w:hAnsi="Garamond"/>
          <w:sz w:val="24"/>
          <w:szCs w:val="24"/>
          <w:shd w:val="clear" w:color="auto" w:fill="FFFFFF"/>
        </w:rPr>
      </w:pPr>
      <w:r w:rsidRPr="00627AE2">
        <w:rPr>
          <w:rFonts w:ascii="Garamond" w:hAnsi="Garamond"/>
          <w:b/>
          <w:bCs/>
          <w:sz w:val="24"/>
          <w:szCs w:val="24"/>
          <w:shd w:val="clear" w:color="auto" w:fill="FFFFFF"/>
        </w:rPr>
        <w:t>Moore, S.</w:t>
      </w:r>
      <w:r w:rsidRPr="00627AE2">
        <w:rPr>
          <w:rFonts w:ascii="Garamond" w:hAnsi="Garamond"/>
          <w:sz w:val="24"/>
          <w:szCs w:val="24"/>
          <w:shd w:val="clear" w:color="auto" w:fill="FFFFFF"/>
        </w:rPr>
        <w:t>, Andrews, C. &amp; Porta, L. (2017). In their own words: Using open education as a generative learning strategy to create a multi-author open resource on educational technology as a socio-technical system. In J. Johnston (Ed.), </w:t>
      </w:r>
      <w:r w:rsidRPr="00627AE2">
        <w:rPr>
          <w:rFonts w:ascii="Garamond" w:hAnsi="Garamond"/>
          <w:i/>
          <w:iCs/>
          <w:sz w:val="24"/>
          <w:szCs w:val="24"/>
          <w:shd w:val="clear" w:color="auto" w:fill="FFFFFF"/>
        </w:rPr>
        <w:t>Proceedings of EdMedia 2017</w:t>
      </w:r>
      <w:r w:rsidRPr="00627AE2">
        <w:rPr>
          <w:rFonts w:ascii="Garamond" w:hAnsi="Garamond"/>
          <w:sz w:val="24"/>
          <w:szCs w:val="24"/>
          <w:shd w:val="clear" w:color="auto" w:fill="FFFFFF"/>
        </w:rPr>
        <w:t> (pp. 875-878). Washington, DC: Association for the Advancement of Computing in Education (AACE). </w:t>
      </w:r>
      <w:hyperlink r:id="rId45" w:history="1">
        <w:r w:rsidRPr="00627AE2">
          <w:rPr>
            <w:rStyle w:val="Hyperlink"/>
            <w:rFonts w:ascii="Garamond" w:hAnsi="Garamond"/>
            <w:sz w:val="24"/>
            <w:szCs w:val="24"/>
            <w:shd w:val="clear" w:color="auto" w:fill="FFFFFF"/>
          </w:rPr>
          <w:t>https://www.learntechlib.org/primary/p/178398/</w:t>
        </w:r>
      </w:hyperlink>
      <w:r w:rsidRPr="00627AE2">
        <w:rPr>
          <w:rFonts w:ascii="Garamond" w:hAnsi="Garamond"/>
          <w:sz w:val="24"/>
          <w:szCs w:val="24"/>
          <w:shd w:val="clear" w:color="auto" w:fill="FFFFFF"/>
        </w:rPr>
        <w:t>.</w:t>
      </w:r>
    </w:p>
    <w:p w14:paraId="3846D1A4" w14:textId="6FA405D0" w:rsidR="009B2115" w:rsidRPr="00627AE2" w:rsidRDefault="004C018E" w:rsidP="003B551C">
      <w:pPr>
        <w:spacing w:line="340" w:lineRule="exact"/>
        <w:ind w:left="720" w:hanging="720"/>
        <w:rPr>
          <w:rFonts w:ascii="Garamond" w:hAnsi="Garamond"/>
          <w:sz w:val="24"/>
          <w:szCs w:val="24"/>
          <w:shd w:val="clear" w:color="auto" w:fill="FFFFFF"/>
        </w:rPr>
      </w:pPr>
      <w:r w:rsidRPr="00627AE2">
        <w:rPr>
          <w:rFonts w:ascii="Garamond" w:hAnsi="Garamond"/>
          <w:sz w:val="24"/>
          <w:szCs w:val="24"/>
          <w:shd w:val="clear" w:color="auto" w:fill="FFFFFF"/>
        </w:rPr>
        <w:t xml:space="preserve">Bollenbach, K., Powell, E., </w:t>
      </w:r>
      <w:r w:rsidRPr="00627AE2">
        <w:rPr>
          <w:rFonts w:ascii="Garamond" w:hAnsi="Garamond"/>
          <w:b/>
          <w:bCs/>
          <w:sz w:val="24"/>
          <w:szCs w:val="24"/>
          <w:shd w:val="clear" w:color="auto" w:fill="FFFFFF"/>
        </w:rPr>
        <w:t>Moore, S.</w:t>
      </w:r>
      <w:r w:rsidRPr="00627AE2">
        <w:rPr>
          <w:rFonts w:ascii="Garamond" w:hAnsi="Garamond"/>
          <w:sz w:val="24"/>
          <w:szCs w:val="24"/>
          <w:shd w:val="clear" w:color="auto" w:fill="FFFFFF"/>
        </w:rPr>
        <w:t xml:space="preserve"> &amp; Groves, J. </w:t>
      </w:r>
      <w:r w:rsidR="00591A60" w:rsidRPr="00627AE2">
        <w:rPr>
          <w:rFonts w:ascii="Garamond" w:hAnsi="Garamond"/>
          <w:sz w:val="24"/>
          <w:szCs w:val="24"/>
          <w:shd w:val="clear" w:color="auto" w:fill="FFFFFF"/>
        </w:rPr>
        <w:t xml:space="preserve">(2014). Building a healthy online student community through education environment design. </w:t>
      </w:r>
      <w:r w:rsidR="00E43A0C" w:rsidRPr="00627AE2">
        <w:rPr>
          <w:rFonts w:ascii="Garamond" w:hAnsi="Garamond"/>
          <w:i/>
          <w:iCs/>
          <w:sz w:val="24"/>
          <w:szCs w:val="24"/>
          <w:shd w:val="clear" w:color="auto" w:fill="FFFFFF"/>
        </w:rPr>
        <w:t>Proceedings of ASEE Annual Conference &amp; Exposition 2014</w:t>
      </w:r>
      <w:r w:rsidR="00E43A0C" w:rsidRPr="00627AE2">
        <w:rPr>
          <w:rFonts w:ascii="Garamond" w:hAnsi="Garamond"/>
          <w:sz w:val="24"/>
          <w:szCs w:val="24"/>
          <w:shd w:val="clear" w:color="auto" w:fill="FFFFFF"/>
        </w:rPr>
        <w:t xml:space="preserve">. </w:t>
      </w:r>
      <w:r w:rsidR="00E44E61" w:rsidRPr="00627AE2">
        <w:rPr>
          <w:rFonts w:ascii="Garamond" w:hAnsi="Garamond"/>
          <w:sz w:val="24"/>
          <w:szCs w:val="24"/>
          <w:shd w:val="clear" w:color="auto" w:fill="FFFFFF"/>
        </w:rPr>
        <w:t xml:space="preserve">ASEE. </w:t>
      </w:r>
      <w:hyperlink r:id="rId46" w:history="1">
        <w:r w:rsidR="00E44E61" w:rsidRPr="00627AE2">
          <w:rPr>
            <w:rStyle w:val="Hyperlink"/>
            <w:rFonts w:ascii="Garamond" w:hAnsi="Garamond"/>
            <w:sz w:val="24"/>
            <w:szCs w:val="24"/>
            <w:shd w:val="clear" w:color="auto" w:fill="FFFFFF"/>
          </w:rPr>
          <w:t>https://peer.asee.org/20130</w:t>
        </w:r>
      </w:hyperlink>
      <w:r w:rsidR="00E44E61" w:rsidRPr="00627AE2">
        <w:rPr>
          <w:rFonts w:ascii="Garamond" w:hAnsi="Garamond"/>
          <w:sz w:val="24"/>
          <w:szCs w:val="24"/>
          <w:shd w:val="clear" w:color="auto" w:fill="FFFFFF"/>
        </w:rPr>
        <w:t xml:space="preserve"> </w:t>
      </w:r>
    </w:p>
    <w:p w14:paraId="5EA5A2F3" w14:textId="42A888C7" w:rsidR="005328C3" w:rsidRPr="00627AE2" w:rsidRDefault="00ED2828" w:rsidP="003B551C">
      <w:pPr>
        <w:spacing w:line="340" w:lineRule="exact"/>
        <w:ind w:left="720" w:hanging="720"/>
        <w:rPr>
          <w:rFonts w:ascii="Garamond" w:hAnsi="Garamond"/>
          <w:sz w:val="24"/>
          <w:szCs w:val="24"/>
          <w:shd w:val="clear" w:color="auto" w:fill="FFFFFF"/>
        </w:rPr>
      </w:pPr>
      <w:r w:rsidRPr="00627AE2">
        <w:rPr>
          <w:rFonts w:ascii="Garamond" w:hAnsi="Garamond"/>
          <w:sz w:val="24"/>
          <w:szCs w:val="24"/>
          <w:shd w:val="clear" w:color="auto" w:fill="FFFFFF"/>
        </w:rPr>
        <w:t xml:space="preserve">Wold, K. &amp; </w:t>
      </w:r>
      <w:r w:rsidRPr="00627AE2">
        <w:rPr>
          <w:rFonts w:ascii="Garamond" w:hAnsi="Garamond"/>
          <w:b/>
          <w:bCs/>
          <w:sz w:val="24"/>
          <w:szCs w:val="24"/>
          <w:shd w:val="clear" w:color="auto" w:fill="FFFFFF"/>
        </w:rPr>
        <w:t>Moore, S.</w:t>
      </w:r>
      <w:r w:rsidRPr="00627AE2">
        <w:rPr>
          <w:rFonts w:ascii="Garamond" w:hAnsi="Garamond"/>
          <w:sz w:val="24"/>
          <w:szCs w:val="24"/>
          <w:shd w:val="clear" w:color="auto" w:fill="FFFFFF"/>
        </w:rPr>
        <w:t xml:space="preserve"> (2013). The impact of role-play simulations on global competency in an online transnational engineering course. </w:t>
      </w:r>
      <w:r w:rsidR="00C36CD9" w:rsidRPr="00627AE2">
        <w:rPr>
          <w:rFonts w:ascii="Garamond" w:hAnsi="Garamond"/>
          <w:i/>
          <w:iCs/>
          <w:sz w:val="24"/>
          <w:szCs w:val="24"/>
          <w:shd w:val="clear" w:color="auto" w:fill="FFFFFF"/>
        </w:rPr>
        <w:t>Proceedings of ASEE Annual Conference &amp; Exposition 2013</w:t>
      </w:r>
      <w:r w:rsidR="00C36CD9" w:rsidRPr="00627AE2">
        <w:rPr>
          <w:rFonts w:ascii="Garamond" w:hAnsi="Garamond"/>
          <w:sz w:val="24"/>
          <w:szCs w:val="24"/>
          <w:shd w:val="clear" w:color="auto" w:fill="FFFFFF"/>
        </w:rPr>
        <w:t xml:space="preserve">. ASEE. </w:t>
      </w:r>
      <w:hyperlink r:id="rId47" w:history="1">
        <w:r w:rsidR="00C36CD9" w:rsidRPr="00627AE2">
          <w:rPr>
            <w:rStyle w:val="Hyperlink"/>
            <w:rFonts w:ascii="Garamond" w:hAnsi="Garamond"/>
            <w:sz w:val="24"/>
            <w:szCs w:val="24"/>
            <w:shd w:val="clear" w:color="auto" w:fill="FFFFFF"/>
          </w:rPr>
          <w:t>https://peer.asee.org/22594</w:t>
        </w:r>
      </w:hyperlink>
      <w:r w:rsidR="00C36CD9" w:rsidRPr="00627AE2">
        <w:rPr>
          <w:rFonts w:ascii="Garamond" w:hAnsi="Garamond"/>
          <w:sz w:val="24"/>
          <w:szCs w:val="24"/>
          <w:shd w:val="clear" w:color="auto" w:fill="FFFFFF"/>
        </w:rPr>
        <w:t xml:space="preserve"> </w:t>
      </w:r>
    </w:p>
    <w:p w14:paraId="569409F1" w14:textId="4074998B" w:rsidR="00432986" w:rsidRPr="00627AE2" w:rsidRDefault="00905D63" w:rsidP="003B551C">
      <w:pPr>
        <w:spacing w:line="340" w:lineRule="exact"/>
        <w:ind w:left="720" w:hanging="720"/>
        <w:rPr>
          <w:rFonts w:ascii="Garamond" w:hAnsi="Garamond"/>
          <w:sz w:val="24"/>
          <w:szCs w:val="24"/>
          <w:shd w:val="clear" w:color="auto" w:fill="FFFFFF"/>
        </w:rPr>
      </w:pPr>
      <w:r w:rsidRPr="00627AE2">
        <w:rPr>
          <w:rFonts w:ascii="Garamond" w:hAnsi="Garamond"/>
          <w:sz w:val="24"/>
          <w:szCs w:val="24"/>
          <w:shd w:val="clear" w:color="auto" w:fill="FFFFFF"/>
        </w:rPr>
        <w:t xml:space="preserve">May, D. &amp; </w:t>
      </w:r>
      <w:r w:rsidRPr="00627AE2">
        <w:rPr>
          <w:rFonts w:ascii="Garamond" w:hAnsi="Garamond"/>
          <w:b/>
          <w:bCs/>
          <w:sz w:val="24"/>
          <w:szCs w:val="24"/>
          <w:shd w:val="clear" w:color="auto" w:fill="FFFFFF"/>
        </w:rPr>
        <w:t>Moore, S.</w:t>
      </w:r>
      <w:r w:rsidRPr="00627AE2">
        <w:rPr>
          <w:rFonts w:ascii="Garamond" w:hAnsi="Garamond"/>
          <w:sz w:val="24"/>
          <w:szCs w:val="24"/>
          <w:shd w:val="clear" w:color="auto" w:fill="FFFFFF"/>
        </w:rPr>
        <w:t xml:space="preserve"> (2013). “Engineering the future: A global endeavor”: An online course for transnational learning experiences with German and US students. </w:t>
      </w:r>
      <w:r w:rsidR="00D758F2" w:rsidRPr="00627AE2">
        <w:rPr>
          <w:rFonts w:ascii="Garamond" w:hAnsi="Garamond"/>
          <w:i/>
          <w:iCs/>
          <w:sz w:val="24"/>
          <w:szCs w:val="24"/>
          <w:shd w:val="clear" w:color="auto" w:fill="FFFFFF"/>
        </w:rPr>
        <w:t>2013 1st International Conference of the Portuguese Society for Engineering Education (CISPEE)</w:t>
      </w:r>
      <w:r w:rsidR="00D758F2" w:rsidRPr="00627AE2">
        <w:rPr>
          <w:rFonts w:ascii="Garamond" w:hAnsi="Garamond"/>
          <w:sz w:val="24"/>
          <w:szCs w:val="24"/>
          <w:shd w:val="clear" w:color="auto" w:fill="FFFFFF"/>
        </w:rPr>
        <w:t xml:space="preserve">, 2013, pp. 1-10. </w:t>
      </w:r>
      <w:hyperlink r:id="rId48" w:history="1">
        <w:r w:rsidR="00877088" w:rsidRPr="00627AE2">
          <w:rPr>
            <w:rStyle w:val="Hyperlink"/>
            <w:rFonts w:ascii="Garamond" w:hAnsi="Garamond"/>
            <w:sz w:val="24"/>
            <w:szCs w:val="24"/>
            <w:shd w:val="clear" w:color="auto" w:fill="FFFFFF"/>
          </w:rPr>
          <w:t>https://doi.org/10.1109/CISPEE.2013.6701959</w:t>
        </w:r>
      </w:hyperlink>
      <w:r w:rsidR="00877088" w:rsidRPr="00627AE2">
        <w:rPr>
          <w:rFonts w:ascii="Garamond" w:hAnsi="Garamond"/>
          <w:sz w:val="24"/>
          <w:szCs w:val="24"/>
          <w:shd w:val="clear" w:color="auto" w:fill="FFFFFF"/>
        </w:rPr>
        <w:t xml:space="preserve"> </w:t>
      </w:r>
    </w:p>
    <w:p w14:paraId="54335192" w14:textId="5AC09487" w:rsidR="00877088" w:rsidRPr="00627AE2" w:rsidRDefault="00877088" w:rsidP="003B551C">
      <w:pPr>
        <w:spacing w:line="340" w:lineRule="exact"/>
        <w:ind w:left="720" w:hanging="720"/>
        <w:rPr>
          <w:rFonts w:ascii="Garamond" w:hAnsi="Garamond"/>
          <w:sz w:val="24"/>
          <w:szCs w:val="24"/>
          <w:shd w:val="clear" w:color="auto" w:fill="FFFFFF"/>
        </w:rPr>
      </w:pPr>
      <w:r w:rsidRPr="00627AE2">
        <w:rPr>
          <w:rFonts w:ascii="Garamond" w:hAnsi="Garamond"/>
          <w:b/>
          <w:bCs/>
          <w:sz w:val="24"/>
          <w:szCs w:val="24"/>
          <w:shd w:val="clear" w:color="auto" w:fill="FFFFFF"/>
        </w:rPr>
        <w:t>Moore, S.</w:t>
      </w:r>
      <w:r w:rsidRPr="00627AE2">
        <w:rPr>
          <w:rFonts w:ascii="Garamond" w:hAnsi="Garamond"/>
          <w:sz w:val="24"/>
          <w:szCs w:val="24"/>
          <w:shd w:val="clear" w:color="auto" w:fill="FFFFFF"/>
        </w:rPr>
        <w:t xml:space="preserve"> &amp; May, D. (2012</w:t>
      </w:r>
      <w:r w:rsidR="0057649F" w:rsidRPr="00627AE2">
        <w:rPr>
          <w:rFonts w:ascii="Garamond" w:hAnsi="Garamond"/>
          <w:sz w:val="24"/>
          <w:szCs w:val="24"/>
          <w:shd w:val="clear" w:color="auto" w:fill="FFFFFF"/>
        </w:rPr>
        <w:t>a</w:t>
      </w:r>
      <w:r w:rsidRPr="00627AE2">
        <w:rPr>
          <w:rFonts w:ascii="Garamond" w:hAnsi="Garamond"/>
          <w:sz w:val="24"/>
          <w:szCs w:val="24"/>
          <w:shd w:val="clear" w:color="auto" w:fill="FFFFFF"/>
        </w:rPr>
        <w:t xml:space="preserve">). </w:t>
      </w:r>
      <w:r w:rsidR="005074A7" w:rsidRPr="00627AE2">
        <w:rPr>
          <w:rFonts w:ascii="Garamond" w:hAnsi="Garamond"/>
          <w:sz w:val="24"/>
          <w:szCs w:val="24"/>
          <w:shd w:val="clear" w:color="auto" w:fill="FFFFFF"/>
        </w:rPr>
        <w:t>Transnational collaborative learning for engineering students through active online environments: Developing “global perspective” for US and German students. </w:t>
      </w:r>
      <w:r w:rsidR="005074A7" w:rsidRPr="00627AE2">
        <w:rPr>
          <w:rFonts w:ascii="Garamond" w:hAnsi="Garamond"/>
          <w:i/>
          <w:iCs/>
          <w:sz w:val="24"/>
          <w:szCs w:val="24"/>
          <w:shd w:val="clear" w:color="auto" w:fill="FFFFFF"/>
        </w:rPr>
        <w:t>2012 15th International Conference on Interactive Collaborative Learning (ICL)</w:t>
      </w:r>
      <w:r w:rsidR="005074A7" w:rsidRPr="00627AE2">
        <w:rPr>
          <w:rFonts w:ascii="Garamond" w:hAnsi="Garamond"/>
          <w:sz w:val="24"/>
          <w:szCs w:val="24"/>
          <w:shd w:val="clear" w:color="auto" w:fill="FFFFFF"/>
        </w:rPr>
        <w:t xml:space="preserve">, 2012, pp. 1-10. </w:t>
      </w:r>
      <w:hyperlink r:id="rId49" w:history="1">
        <w:r w:rsidR="005074A7" w:rsidRPr="00627AE2">
          <w:rPr>
            <w:rStyle w:val="Hyperlink"/>
            <w:rFonts w:ascii="Garamond" w:hAnsi="Garamond"/>
            <w:sz w:val="24"/>
            <w:szCs w:val="24"/>
            <w:shd w:val="clear" w:color="auto" w:fill="FFFFFF"/>
          </w:rPr>
          <w:t>https://doi.org/10.1109/ICL.2012.6402081</w:t>
        </w:r>
      </w:hyperlink>
      <w:r w:rsidR="005074A7" w:rsidRPr="00627AE2">
        <w:rPr>
          <w:rFonts w:ascii="Garamond" w:hAnsi="Garamond"/>
          <w:sz w:val="24"/>
          <w:szCs w:val="24"/>
          <w:shd w:val="clear" w:color="auto" w:fill="FFFFFF"/>
        </w:rPr>
        <w:t xml:space="preserve"> </w:t>
      </w:r>
    </w:p>
    <w:p w14:paraId="561C5843" w14:textId="290EE22D" w:rsidR="006D44DE" w:rsidRPr="00627AE2" w:rsidRDefault="00AD75DA" w:rsidP="003B551C">
      <w:pPr>
        <w:spacing w:line="340" w:lineRule="exact"/>
        <w:ind w:left="720" w:hanging="720"/>
        <w:rPr>
          <w:rFonts w:ascii="Garamond" w:hAnsi="Garamond"/>
          <w:sz w:val="24"/>
          <w:szCs w:val="24"/>
          <w:shd w:val="clear" w:color="auto" w:fill="FFFFFF"/>
        </w:rPr>
      </w:pPr>
      <w:r w:rsidRPr="00627AE2">
        <w:rPr>
          <w:rFonts w:ascii="Garamond" w:hAnsi="Garamond"/>
          <w:b/>
          <w:bCs/>
          <w:sz w:val="24"/>
          <w:szCs w:val="24"/>
          <w:shd w:val="clear" w:color="auto" w:fill="FFFFFF"/>
        </w:rPr>
        <w:lastRenderedPageBreak/>
        <w:t>Moore, S.</w:t>
      </w:r>
      <w:r w:rsidRPr="00627AE2">
        <w:rPr>
          <w:rFonts w:ascii="Garamond" w:hAnsi="Garamond"/>
          <w:sz w:val="24"/>
          <w:szCs w:val="24"/>
          <w:shd w:val="clear" w:color="auto" w:fill="FFFFFF"/>
        </w:rPr>
        <w:t xml:space="preserve"> &amp; May, D. (2012</w:t>
      </w:r>
      <w:r w:rsidR="0057649F" w:rsidRPr="00627AE2">
        <w:rPr>
          <w:rFonts w:ascii="Garamond" w:hAnsi="Garamond"/>
          <w:sz w:val="24"/>
          <w:szCs w:val="24"/>
          <w:shd w:val="clear" w:color="auto" w:fill="FFFFFF"/>
        </w:rPr>
        <w:t>b</w:t>
      </w:r>
      <w:r w:rsidRPr="00627AE2">
        <w:rPr>
          <w:rFonts w:ascii="Garamond" w:hAnsi="Garamond"/>
          <w:sz w:val="24"/>
          <w:szCs w:val="24"/>
          <w:shd w:val="clear" w:color="auto" w:fill="FFFFFF"/>
        </w:rPr>
        <w:t xml:space="preserve">). Global </w:t>
      </w:r>
      <w:r w:rsidR="00ED2828" w:rsidRPr="00627AE2">
        <w:rPr>
          <w:rFonts w:ascii="Garamond" w:hAnsi="Garamond"/>
          <w:sz w:val="24"/>
          <w:szCs w:val="24"/>
          <w:shd w:val="clear" w:color="auto" w:fill="FFFFFF"/>
        </w:rPr>
        <w:t>p</w:t>
      </w:r>
      <w:r w:rsidRPr="00627AE2">
        <w:rPr>
          <w:rFonts w:ascii="Garamond" w:hAnsi="Garamond"/>
          <w:sz w:val="24"/>
          <w:szCs w:val="24"/>
          <w:shd w:val="clear" w:color="auto" w:fill="FFFFFF"/>
        </w:rPr>
        <w:t xml:space="preserve">erspectives for </w:t>
      </w:r>
      <w:r w:rsidR="00ED2828" w:rsidRPr="00627AE2">
        <w:rPr>
          <w:rFonts w:ascii="Garamond" w:hAnsi="Garamond"/>
          <w:sz w:val="24"/>
          <w:szCs w:val="24"/>
          <w:shd w:val="clear" w:color="auto" w:fill="FFFFFF"/>
        </w:rPr>
        <w:t>e</w:t>
      </w:r>
      <w:r w:rsidRPr="00627AE2">
        <w:rPr>
          <w:rFonts w:ascii="Garamond" w:hAnsi="Garamond"/>
          <w:sz w:val="24"/>
          <w:szCs w:val="24"/>
          <w:shd w:val="clear" w:color="auto" w:fill="FFFFFF"/>
        </w:rPr>
        <w:t xml:space="preserve">ngineering </w:t>
      </w:r>
      <w:r w:rsidR="00ED2828" w:rsidRPr="00627AE2">
        <w:rPr>
          <w:rFonts w:ascii="Garamond" w:hAnsi="Garamond"/>
          <w:sz w:val="24"/>
          <w:szCs w:val="24"/>
          <w:shd w:val="clear" w:color="auto" w:fill="FFFFFF"/>
        </w:rPr>
        <w:t>s</w:t>
      </w:r>
      <w:r w:rsidRPr="00627AE2">
        <w:rPr>
          <w:rFonts w:ascii="Garamond" w:hAnsi="Garamond"/>
          <w:sz w:val="24"/>
          <w:szCs w:val="24"/>
          <w:shd w:val="clear" w:color="auto" w:fill="FFFFFF"/>
        </w:rPr>
        <w:t xml:space="preserve">tudents: The </w:t>
      </w:r>
      <w:r w:rsidR="00ED2828" w:rsidRPr="00627AE2">
        <w:rPr>
          <w:rFonts w:ascii="Garamond" w:hAnsi="Garamond"/>
          <w:sz w:val="24"/>
          <w:szCs w:val="24"/>
          <w:shd w:val="clear" w:color="auto" w:fill="FFFFFF"/>
        </w:rPr>
        <w:t>u</w:t>
      </w:r>
      <w:r w:rsidRPr="00627AE2">
        <w:rPr>
          <w:rFonts w:ascii="Garamond" w:hAnsi="Garamond"/>
          <w:sz w:val="24"/>
          <w:szCs w:val="24"/>
          <w:shd w:val="clear" w:color="auto" w:fill="FFFFFF"/>
        </w:rPr>
        <w:t xml:space="preserve">se of </w:t>
      </w:r>
      <w:r w:rsidR="00ED2828" w:rsidRPr="00627AE2">
        <w:rPr>
          <w:rFonts w:ascii="Garamond" w:hAnsi="Garamond"/>
          <w:sz w:val="24"/>
          <w:szCs w:val="24"/>
          <w:shd w:val="clear" w:color="auto" w:fill="FFFFFF"/>
        </w:rPr>
        <w:t>a</w:t>
      </w:r>
      <w:r w:rsidRPr="00627AE2">
        <w:rPr>
          <w:rFonts w:ascii="Garamond" w:hAnsi="Garamond"/>
          <w:sz w:val="24"/>
          <w:szCs w:val="24"/>
          <w:shd w:val="clear" w:color="auto" w:fill="FFFFFF"/>
        </w:rPr>
        <w:t xml:space="preserve">ctive </w:t>
      </w:r>
      <w:r w:rsidR="00ED2828" w:rsidRPr="00627AE2">
        <w:rPr>
          <w:rFonts w:ascii="Garamond" w:hAnsi="Garamond"/>
          <w:sz w:val="24"/>
          <w:szCs w:val="24"/>
          <w:shd w:val="clear" w:color="auto" w:fill="FFFFFF"/>
        </w:rPr>
        <w:t>o</w:t>
      </w:r>
      <w:r w:rsidRPr="00627AE2">
        <w:rPr>
          <w:rFonts w:ascii="Garamond" w:hAnsi="Garamond"/>
          <w:sz w:val="24"/>
          <w:szCs w:val="24"/>
          <w:shd w:val="clear" w:color="auto" w:fill="FFFFFF"/>
        </w:rPr>
        <w:t xml:space="preserve">nline </w:t>
      </w:r>
      <w:r w:rsidR="00ED2828" w:rsidRPr="00627AE2">
        <w:rPr>
          <w:rFonts w:ascii="Garamond" w:hAnsi="Garamond"/>
          <w:sz w:val="24"/>
          <w:szCs w:val="24"/>
          <w:shd w:val="clear" w:color="auto" w:fill="FFFFFF"/>
        </w:rPr>
        <w:t>e</w:t>
      </w:r>
      <w:r w:rsidRPr="00627AE2">
        <w:rPr>
          <w:rFonts w:ascii="Garamond" w:hAnsi="Garamond"/>
          <w:sz w:val="24"/>
          <w:szCs w:val="24"/>
          <w:shd w:val="clear" w:color="auto" w:fill="FFFFFF"/>
        </w:rPr>
        <w:t xml:space="preserve">nvironments for </w:t>
      </w:r>
      <w:r w:rsidR="00ED2828" w:rsidRPr="00627AE2">
        <w:rPr>
          <w:rFonts w:ascii="Garamond" w:hAnsi="Garamond"/>
          <w:sz w:val="24"/>
          <w:szCs w:val="24"/>
          <w:shd w:val="clear" w:color="auto" w:fill="FFFFFF"/>
        </w:rPr>
        <w:t>c</w:t>
      </w:r>
      <w:r w:rsidRPr="00627AE2">
        <w:rPr>
          <w:rFonts w:ascii="Garamond" w:hAnsi="Garamond"/>
          <w:sz w:val="24"/>
          <w:szCs w:val="24"/>
          <w:shd w:val="clear" w:color="auto" w:fill="FFFFFF"/>
        </w:rPr>
        <w:t>ross-</w:t>
      </w:r>
      <w:r w:rsidR="00ED2828" w:rsidRPr="00627AE2">
        <w:rPr>
          <w:rFonts w:ascii="Garamond" w:hAnsi="Garamond"/>
          <w:sz w:val="24"/>
          <w:szCs w:val="24"/>
          <w:shd w:val="clear" w:color="auto" w:fill="FFFFFF"/>
        </w:rPr>
        <w:t>c</w:t>
      </w:r>
      <w:r w:rsidRPr="00627AE2">
        <w:rPr>
          <w:rFonts w:ascii="Garamond" w:hAnsi="Garamond"/>
          <w:sz w:val="24"/>
          <w:szCs w:val="24"/>
          <w:shd w:val="clear" w:color="auto" w:fill="FFFFFF"/>
        </w:rPr>
        <w:t xml:space="preserve">ultural </w:t>
      </w:r>
      <w:r w:rsidR="00ED2828" w:rsidRPr="00627AE2">
        <w:rPr>
          <w:rFonts w:ascii="Garamond" w:hAnsi="Garamond"/>
          <w:sz w:val="24"/>
          <w:szCs w:val="24"/>
          <w:shd w:val="clear" w:color="auto" w:fill="FFFFFF"/>
        </w:rPr>
        <w:t>l</w:t>
      </w:r>
      <w:r w:rsidRPr="00627AE2">
        <w:rPr>
          <w:rFonts w:ascii="Garamond" w:hAnsi="Garamond"/>
          <w:sz w:val="24"/>
          <w:szCs w:val="24"/>
          <w:shd w:val="clear" w:color="auto" w:fill="FFFFFF"/>
        </w:rPr>
        <w:t>earning. In T. Amiel &amp; B. Wilson (Eds.),</w:t>
      </w:r>
      <w:r w:rsidRPr="00627AE2">
        <w:rPr>
          <w:rStyle w:val="apple-converted-space"/>
          <w:rFonts w:ascii="Garamond" w:hAnsi="Garamond"/>
          <w:sz w:val="24"/>
          <w:szCs w:val="24"/>
          <w:shd w:val="clear" w:color="auto" w:fill="FFFFFF"/>
        </w:rPr>
        <w:t> </w:t>
      </w:r>
      <w:r w:rsidRPr="00627AE2">
        <w:rPr>
          <w:rStyle w:val="HTMLCite"/>
          <w:rFonts w:ascii="Garamond" w:hAnsi="Garamond"/>
          <w:sz w:val="24"/>
          <w:szCs w:val="24"/>
          <w:shd w:val="clear" w:color="auto" w:fill="FFFFFF"/>
        </w:rPr>
        <w:t>Proceedings of EdMedia</w:t>
      </w:r>
      <w:r w:rsidR="00542874" w:rsidRPr="00627AE2">
        <w:rPr>
          <w:rStyle w:val="HTMLCite"/>
          <w:rFonts w:ascii="Garamond" w:hAnsi="Garamond"/>
          <w:sz w:val="24"/>
          <w:szCs w:val="24"/>
          <w:shd w:val="clear" w:color="auto" w:fill="FFFFFF"/>
        </w:rPr>
        <w:t xml:space="preserve"> 2012</w:t>
      </w:r>
      <w:r w:rsidR="00A06DEA" w:rsidRPr="00627AE2">
        <w:rPr>
          <w:rStyle w:val="HTMLCite"/>
          <w:rFonts w:ascii="Garamond" w:hAnsi="Garamond"/>
          <w:sz w:val="24"/>
          <w:szCs w:val="24"/>
          <w:shd w:val="clear" w:color="auto" w:fill="FFFFFF"/>
        </w:rPr>
        <w:t>--</w:t>
      </w:r>
      <w:r w:rsidRPr="00627AE2">
        <w:rPr>
          <w:rStyle w:val="HTMLCite"/>
          <w:rFonts w:ascii="Garamond" w:hAnsi="Garamond"/>
          <w:sz w:val="24"/>
          <w:szCs w:val="24"/>
          <w:shd w:val="clear" w:color="auto" w:fill="FFFFFF"/>
        </w:rPr>
        <w:t>World Conference on Educational Media and Technology</w:t>
      </w:r>
      <w:r w:rsidR="007906DD" w:rsidRPr="00627AE2">
        <w:rPr>
          <w:rStyle w:val="HTMLCite"/>
          <w:rFonts w:ascii="Garamond" w:hAnsi="Garamond"/>
          <w:sz w:val="24"/>
          <w:szCs w:val="24"/>
          <w:shd w:val="clear" w:color="auto" w:fill="FFFFFF"/>
        </w:rPr>
        <w:t xml:space="preserve">, </w:t>
      </w:r>
      <w:r w:rsidRPr="00627AE2">
        <w:rPr>
          <w:rFonts w:ascii="Garamond" w:hAnsi="Garamond"/>
          <w:sz w:val="24"/>
          <w:szCs w:val="24"/>
          <w:shd w:val="clear" w:color="auto" w:fill="FFFFFF"/>
        </w:rPr>
        <w:t>pp. 1773-1782. Association for the Advancement of Computing in Education (AACE).</w:t>
      </w:r>
      <w:r w:rsidR="008F4D24" w:rsidRPr="00627AE2">
        <w:rPr>
          <w:rFonts w:ascii="Garamond" w:hAnsi="Garamond"/>
          <w:sz w:val="24"/>
          <w:szCs w:val="24"/>
          <w:shd w:val="clear" w:color="auto" w:fill="FFFFFF"/>
        </w:rPr>
        <w:t xml:space="preserve"> </w:t>
      </w:r>
      <w:hyperlink r:id="rId50" w:history="1">
        <w:r w:rsidR="008F4D24" w:rsidRPr="00627AE2">
          <w:rPr>
            <w:rStyle w:val="Hyperlink"/>
            <w:rFonts w:ascii="Garamond" w:hAnsi="Garamond"/>
            <w:sz w:val="24"/>
            <w:szCs w:val="24"/>
            <w:shd w:val="clear" w:color="auto" w:fill="FFFFFF"/>
          </w:rPr>
          <w:t>https://www.learntechlib.org/primary/p/40985/</w:t>
        </w:r>
      </w:hyperlink>
    </w:p>
    <w:p w14:paraId="58F1297D" w14:textId="77777777" w:rsidR="0057649F" w:rsidRPr="00627AE2" w:rsidRDefault="0057649F" w:rsidP="0057649F">
      <w:pPr>
        <w:spacing w:after="120" w:line="340" w:lineRule="exact"/>
        <w:ind w:left="720" w:hanging="720"/>
        <w:rPr>
          <w:rFonts w:ascii="Garamond" w:hAnsi="Garamond"/>
          <w:bCs/>
          <w:i/>
          <w:iCs/>
          <w:sz w:val="24"/>
          <w:szCs w:val="24"/>
        </w:rPr>
      </w:pPr>
      <w:r w:rsidRPr="00627AE2">
        <w:rPr>
          <w:rFonts w:ascii="Garamond" w:hAnsi="Garamond"/>
          <w:b/>
          <w:sz w:val="24"/>
          <w:szCs w:val="24"/>
        </w:rPr>
        <w:t xml:space="preserve">Moore, S. </w:t>
      </w:r>
      <w:r w:rsidRPr="00627AE2">
        <w:rPr>
          <w:rFonts w:ascii="Garamond" w:hAnsi="Garamond"/>
          <w:bCs/>
          <w:sz w:val="24"/>
          <w:szCs w:val="24"/>
        </w:rPr>
        <w:t xml:space="preserve">&amp; May, D. (2012c). Online course: Engineering the future – a global endeavor. </w:t>
      </w:r>
      <w:r w:rsidRPr="00627AE2">
        <w:rPr>
          <w:rFonts w:ascii="Garamond" w:hAnsi="Garamond"/>
          <w:bCs/>
          <w:i/>
          <w:iCs/>
          <w:sz w:val="24"/>
          <w:szCs w:val="24"/>
        </w:rPr>
        <w:t xml:space="preserve">Proceedings of the 2012 IEEE Global Engineering Education Conference (EDUCON), p. 1-7. </w:t>
      </w:r>
      <w:hyperlink r:id="rId51" w:history="1">
        <w:r w:rsidRPr="00627AE2">
          <w:rPr>
            <w:rStyle w:val="Hyperlink"/>
            <w:rFonts w:ascii="Garamond" w:hAnsi="Garamond"/>
            <w:bCs/>
            <w:sz w:val="24"/>
            <w:szCs w:val="24"/>
          </w:rPr>
          <w:t>https://doi.org/10.1109/EDUCON.2012.6201096</w:t>
        </w:r>
      </w:hyperlink>
      <w:r w:rsidRPr="00627AE2">
        <w:rPr>
          <w:rFonts w:ascii="Garamond" w:hAnsi="Garamond"/>
          <w:bCs/>
          <w:i/>
          <w:iCs/>
          <w:sz w:val="24"/>
          <w:szCs w:val="24"/>
        </w:rPr>
        <w:t xml:space="preserve"> </w:t>
      </w:r>
    </w:p>
    <w:p w14:paraId="77CCB151" w14:textId="2D54FAC3" w:rsidR="00CA5E59" w:rsidRPr="00627AE2" w:rsidRDefault="00683C1D" w:rsidP="003B551C">
      <w:pPr>
        <w:spacing w:after="120" w:line="340" w:lineRule="exact"/>
        <w:ind w:left="720" w:hanging="720"/>
        <w:rPr>
          <w:rFonts w:ascii="Garamond" w:hAnsi="Garamond"/>
          <w:bCs/>
          <w:sz w:val="24"/>
          <w:szCs w:val="24"/>
        </w:rPr>
      </w:pPr>
      <w:r w:rsidRPr="00627AE2">
        <w:rPr>
          <w:rFonts w:ascii="Garamond" w:hAnsi="Garamond"/>
          <w:bCs/>
          <w:sz w:val="24"/>
          <w:szCs w:val="24"/>
        </w:rPr>
        <w:t xml:space="preserve">Warren, S. &amp; </w:t>
      </w:r>
      <w:r w:rsidRPr="00627AE2">
        <w:rPr>
          <w:rFonts w:ascii="Garamond" w:hAnsi="Garamond"/>
          <w:b/>
          <w:sz w:val="24"/>
          <w:szCs w:val="24"/>
        </w:rPr>
        <w:t>Moore, S.</w:t>
      </w:r>
      <w:r w:rsidRPr="00627AE2">
        <w:rPr>
          <w:rFonts w:ascii="Garamond" w:hAnsi="Garamond"/>
          <w:bCs/>
          <w:sz w:val="24"/>
          <w:szCs w:val="24"/>
        </w:rPr>
        <w:t xml:space="preserve"> (2012). Supporting online undergraduate engineering education: Best practices and lessons learned. </w:t>
      </w:r>
      <w:r w:rsidR="00CA0EAC" w:rsidRPr="00627AE2">
        <w:rPr>
          <w:rFonts w:ascii="Garamond" w:hAnsi="Garamond"/>
          <w:bCs/>
          <w:sz w:val="24"/>
          <w:szCs w:val="24"/>
        </w:rPr>
        <w:t>In T. Amiel &amp; B. Wilson (Eds.), </w:t>
      </w:r>
      <w:r w:rsidR="00CA0EAC" w:rsidRPr="00627AE2">
        <w:rPr>
          <w:rFonts w:ascii="Garamond" w:hAnsi="Garamond"/>
          <w:bCs/>
          <w:i/>
          <w:iCs/>
          <w:sz w:val="24"/>
          <w:szCs w:val="24"/>
        </w:rPr>
        <w:t>Proceedings of EdMedia 2012--World Conference on Educational Media and Technology</w:t>
      </w:r>
      <w:r w:rsidR="00CA0EAC" w:rsidRPr="00627AE2">
        <w:rPr>
          <w:rFonts w:ascii="Garamond" w:hAnsi="Garamond"/>
          <w:bCs/>
          <w:sz w:val="24"/>
          <w:szCs w:val="24"/>
        </w:rPr>
        <w:t xml:space="preserve"> (p. 1788). Association for the Advancement of Computing in Education (AACE). </w:t>
      </w:r>
      <w:hyperlink r:id="rId52" w:history="1">
        <w:r w:rsidR="00CA0EAC" w:rsidRPr="00627AE2">
          <w:rPr>
            <w:rStyle w:val="Hyperlink"/>
            <w:rFonts w:ascii="Garamond" w:hAnsi="Garamond"/>
            <w:bCs/>
            <w:sz w:val="24"/>
            <w:szCs w:val="24"/>
          </w:rPr>
          <w:t>https://www.learntechlib.org/primary/p/40989/</w:t>
        </w:r>
      </w:hyperlink>
      <w:r w:rsidR="00CA0EAC" w:rsidRPr="00627AE2">
        <w:rPr>
          <w:rFonts w:ascii="Garamond" w:hAnsi="Garamond"/>
          <w:bCs/>
          <w:sz w:val="24"/>
          <w:szCs w:val="24"/>
        </w:rPr>
        <w:t>.</w:t>
      </w:r>
    </w:p>
    <w:p w14:paraId="26376A1A" w14:textId="6030F864" w:rsidR="007B30BA" w:rsidRPr="00627AE2" w:rsidRDefault="007B30BA" w:rsidP="003B551C">
      <w:pPr>
        <w:spacing w:after="120" w:line="340" w:lineRule="exact"/>
        <w:ind w:left="720" w:hanging="720"/>
        <w:rPr>
          <w:rFonts w:ascii="Garamond" w:hAnsi="Garamond"/>
          <w:bCs/>
          <w:sz w:val="24"/>
          <w:szCs w:val="24"/>
        </w:rPr>
      </w:pPr>
      <w:r w:rsidRPr="00627AE2">
        <w:rPr>
          <w:rFonts w:ascii="Garamond" w:hAnsi="Garamond"/>
          <w:bCs/>
          <w:sz w:val="24"/>
          <w:szCs w:val="24"/>
        </w:rPr>
        <w:t xml:space="preserve">Warren, S. &amp; </w:t>
      </w:r>
      <w:r w:rsidRPr="00627AE2">
        <w:rPr>
          <w:rFonts w:ascii="Garamond" w:hAnsi="Garamond"/>
          <w:b/>
          <w:sz w:val="24"/>
          <w:szCs w:val="24"/>
        </w:rPr>
        <w:t>Moore, S.</w:t>
      </w:r>
      <w:r w:rsidRPr="00627AE2">
        <w:rPr>
          <w:rFonts w:ascii="Garamond" w:hAnsi="Garamond"/>
          <w:bCs/>
          <w:sz w:val="24"/>
          <w:szCs w:val="24"/>
        </w:rPr>
        <w:t xml:space="preserve"> (2011). Cross-institutional online engineering tutoring: Implementation of tutoring at a distance. </w:t>
      </w:r>
      <w:r w:rsidR="008E45ED" w:rsidRPr="00627AE2">
        <w:rPr>
          <w:rFonts w:ascii="Garamond" w:hAnsi="Garamond"/>
          <w:bCs/>
          <w:i/>
          <w:iCs/>
          <w:sz w:val="24"/>
          <w:szCs w:val="24"/>
        </w:rPr>
        <w:t>2011 IEEE 11</w:t>
      </w:r>
      <w:r w:rsidR="008E45ED" w:rsidRPr="00627AE2">
        <w:rPr>
          <w:rFonts w:ascii="Garamond" w:hAnsi="Garamond"/>
          <w:bCs/>
          <w:i/>
          <w:iCs/>
          <w:sz w:val="24"/>
          <w:szCs w:val="24"/>
          <w:vertAlign w:val="superscript"/>
        </w:rPr>
        <w:t>th</w:t>
      </w:r>
      <w:r w:rsidR="008E45ED" w:rsidRPr="00627AE2">
        <w:rPr>
          <w:rFonts w:ascii="Garamond" w:hAnsi="Garamond"/>
          <w:bCs/>
          <w:i/>
          <w:iCs/>
          <w:sz w:val="24"/>
          <w:szCs w:val="24"/>
        </w:rPr>
        <w:t xml:space="preserve"> International Conference on Advanced Learning Technologies</w:t>
      </w:r>
      <w:r w:rsidR="008E45ED" w:rsidRPr="00627AE2">
        <w:rPr>
          <w:rFonts w:ascii="Garamond" w:hAnsi="Garamond"/>
          <w:bCs/>
          <w:sz w:val="24"/>
          <w:szCs w:val="24"/>
        </w:rPr>
        <w:t>, p.</w:t>
      </w:r>
      <w:r w:rsidR="0025322B" w:rsidRPr="00627AE2">
        <w:rPr>
          <w:rFonts w:ascii="Garamond" w:hAnsi="Garamond"/>
          <w:bCs/>
          <w:sz w:val="24"/>
          <w:szCs w:val="24"/>
        </w:rPr>
        <w:t xml:space="preserve"> 184-186. </w:t>
      </w:r>
      <w:hyperlink r:id="rId53" w:history="1">
        <w:r w:rsidR="0025322B" w:rsidRPr="00627AE2">
          <w:rPr>
            <w:rStyle w:val="Hyperlink"/>
            <w:rFonts w:ascii="Garamond" w:hAnsi="Garamond"/>
            <w:bCs/>
            <w:sz w:val="24"/>
            <w:szCs w:val="24"/>
          </w:rPr>
          <w:t>https://doi.org/10.1109/ICALT.2011.59</w:t>
        </w:r>
      </w:hyperlink>
      <w:r w:rsidR="0025322B" w:rsidRPr="00627AE2">
        <w:rPr>
          <w:rFonts w:ascii="Garamond" w:hAnsi="Garamond"/>
          <w:bCs/>
          <w:sz w:val="24"/>
          <w:szCs w:val="24"/>
        </w:rPr>
        <w:t xml:space="preserve"> </w:t>
      </w:r>
    </w:p>
    <w:p w14:paraId="145A2F25" w14:textId="309CBD5D" w:rsidR="00D26CCC" w:rsidRPr="00627AE2" w:rsidRDefault="00D26CCC" w:rsidP="003B551C">
      <w:pPr>
        <w:spacing w:after="120" w:line="340" w:lineRule="exact"/>
        <w:ind w:left="720" w:hanging="720"/>
        <w:rPr>
          <w:rFonts w:ascii="Garamond" w:hAnsi="Garamond"/>
          <w:sz w:val="24"/>
          <w:szCs w:val="24"/>
        </w:rPr>
      </w:pPr>
      <w:r w:rsidRPr="00627AE2">
        <w:rPr>
          <w:rFonts w:ascii="Garamond" w:hAnsi="Garamond"/>
          <w:b/>
          <w:sz w:val="24"/>
          <w:szCs w:val="24"/>
        </w:rPr>
        <w:t>Moore, S. L.</w:t>
      </w:r>
      <w:r w:rsidRPr="00627AE2">
        <w:rPr>
          <w:rFonts w:ascii="Garamond" w:hAnsi="Garamond"/>
          <w:sz w:val="24"/>
          <w:szCs w:val="24"/>
        </w:rPr>
        <w:t xml:space="preserve">, Groves, J. (2010). Expansion of an undergraduate engineering degree program to include fully on-line students at a distance.  </w:t>
      </w:r>
      <w:r w:rsidR="00685A0A" w:rsidRPr="00627AE2">
        <w:rPr>
          <w:rFonts w:ascii="Garamond" w:hAnsi="Garamond"/>
          <w:i/>
          <w:iCs/>
          <w:sz w:val="24"/>
          <w:szCs w:val="24"/>
        </w:rPr>
        <w:t xml:space="preserve">2010 IEEE </w:t>
      </w:r>
      <w:r w:rsidRPr="00627AE2">
        <w:rPr>
          <w:rFonts w:ascii="Garamond" w:hAnsi="Garamond"/>
          <w:i/>
          <w:iCs/>
          <w:sz w:val="24"/>
          <w:szCs w:val="24"/>
        </w:rPr>
        <w:t>Frontiers in Education Conference</w:t>
      </w:r>
      <w:r w:rsidR="00685A0A" w:rsidRPr="00627AE2">
        <w:rPr>
          <w:rFonts w:ascii="Garamond" w:hAnsi="Garamond"/>
          <w:i/>
          <w:iCs/>
          <w:sz w:val="24"/>
          <w:szCs w:val="24"/>
        </w:rPr>
        <w:t xml:space="preserve"> (FIE)</w:t>
      </w:r>
      <w:r w:rsidR="00E52987" w:rsidRPr="00627AE2">
        <w:rPr>
          <w:rFonts w:ascii="Garamond" w:hAnsi="Garamond"/>
          <w:sz w:val="24"/>
          <w:szCs w:val="24"/>
        </w:rPr>
        <w:t xml:space="preserve">, pp. T4D-1 – T4D-3. </w:t>
      </w:r>
      <w:hyperlink r:id="rId54" w:history="1">
        <w:r w:rsidR="00492F76" w:rsidRPr="00627AE2">
          <w:rPr>
            <w:rStyle w:val="Hyperlink"/>
            <w:rFonts w:ascii="Garamond" w:hAnsi="Garamond"/>
            <w:sz w:val="24"/>
            <w:szCs w:val="24"/>
          </w:rPr>
          <w:t>https://doi.org/10.1109/FIE.2010.5673284</w:t>
        </w:r>
      </w:hyperlink>
      <w:r w:rsidR="00492F76" w:rsidRPr="00627AE2">
        <w:rPr>
          <w:rFonts w:ascii="Garamond" w:hAnsi="Garamond"/>
          <w:sz w:val="24"/>
          <w:szCs w:val="24"/>
        </w:rPr>
        <w:t xml:space="preserve"> </w:t>
      </w:r>
    </w:p>
    <w:p w14:paraId="1EBEAF5C" w14:textId="01548D5D" w:rsidR="00D26CCC" w:rsidRPr="00627AE2" w:rsidRDefault="00D26CCC"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Moore, S. L.</w:t>
      </w:r>
      <w:r w:rsidRPr="00627AE2">
        <w:rPr>
          <w:rFonts w:ascii="Garamond" w:hAnsi="Garamond"/>
          <w:sz w:val="24"/>
          <w:szCs w:val="24"/>
        </w:rPr>
        <w:t xml:space="preserve">, van Schaack, A., Groves, J. (2010). Electronic inking without the tablet: Instructional applications and findings on use of the Livescribe Smartpen.  </w:t>
      </w:r>
      <w:r w:rsidR="00492F76" w:rsidRPr="00627AE2">
        <w:rPr>
          <w:rFonts w:ascii="Garamond" w:hAnsi="Garamond"/>
          <w:i/>
          <w:iCs/>
          <w:sz w:val="24"/>
          <w:szCs w:val="24"/>
        </w:rPr>
        <w:t>2010 IEEE Frontiers in Education Conference (FIE)</w:t>
      </w:r>
      <w:r w:rsidR="00492F76" w:rsidRPr="00627AE2">
        <w:rPr>
          <w:rFonts w:ascii="Garamond" w:hAnsi="Garamond"/>
          <w:sz w:val="24"/>
          <w:szCs w:val="24"/>
        </w:rPr>
        <w:t xml:space="preserve">, pp. S1B-1 – S1B-2. </w:t>
      </w:r>
      <w:hyperlink r:id="rId55" w:history="1">
        <w:r w:rsidR="00795DEE" w:rsidRPr="00627AE2">
          <w:rPr>
            <w:rStyle w:val="Hyperlink"/>
            <w:rFonts w:ascii="Garamond" w:hAnsi="Garamond"/>
            <w:sz w:val="24"/>
            <w:szCs w:val="24"/>
          </w:rPr>
          <w:t>https://doi.org/10.1109/FIE.2010.5673646</w:t>
        </w:r>
      </w:hyperlink>
      <w:r w:rsidR="00795DEE" w:rsidRPr="00627AE2">
        <w:rPr>
          <w:rFonts w:ascii="Garamond" w:hAnsi="Garamond"/>
          <w:sz w:val="24"/>
          <w:szCs w:val="24"/>
        </w:rPr>
        <w:t xml:space="preserve"> </w:t>
      </w:r>
    </w:p>
    <w:p w14:paraId="33614497" w14:textId="6FC9B8DF" w:rsidR="00D26CCC" w:rsidRPr="00627AE2" w:rsidRDefault="00D26CCC" w:rsidP="003B551C">
      <w:pPr>
        <w:widowControl w:val="0"/>
        <w:tabs>
          <w:tab w:val="left" w:pos="720"/>
          <w:tab w:val="right" w:pos="10080"/>
        </w:tabs>
        <w:spacing w:after="120" w:line="340" w:lineRule="exact"/>
        <w:ind w:left="720" w:hanging="720"/>
        <w:rPr>
          <w:rFonts w:ascii="Garamond" w:hAnsi="Garamond"/>
          <w:b/>
          <w:sz w:val="24"/>
          <w:szCs w:val="24"/>
        </w:rPr>
      </w:pPr>
      <w:r w:rsidRPr="00627AE2">
        <w:rPr>
          <w:rFonts w:ascii="Garamond" w:hAnsi="Garamond"/>
          <w:sz w:val="24"/>
          <w:szCs w:val="24"/>
        </w:rPr>
        <w:t xml:space="preserve">Conn, C., &amp; </w:t>
      </w:r>
      <w:r w:rsidRPr="00627AE2">
        <w:rPr>
          <w:rFonts w:ascii="Garamond" w:hAnsi="Garamond"/>
          <w:b/>
          <w:sz w:val="24"/>
          <w:szCs w:val="24"/>
        </w:rPr>
        <w:t>Roberts, S.</w:t>
      </w:r>
      <w:r w:rsidRPr="00627AE2">
        <w:rPr>
          <w:rFonts w:ascii="Garamond" w:hAnsi="Garamond"/>
          <w:sz w:val="24"/>
          <w:szCs w:val="24"/>
        </w:rPr>
        <w:t xml:space="preserve">, (2004). Conducting a qualitative return on investment: Determining whether to migrate to Blackboard™.  </w:t>
      </w:r>
      <w:r w:rsidRPr="00627AE2">
        <w:rPr>
          <w:rFonts w:ascii="Garamond" w:hAnsi="Garamond"/>
          <w:i/>
          <w:sz w:val="24"/>
          <w:szCs w:val="24"/>
        </w:rPr>
        <w:t>27</w:t>
      </w:r>
      <w:r w:rsidRPr="00627AE2">
        <w:rPr>
          <w:rFonts w:ascii="Garamond" w:hAnsi="Garamond"/>
          <w:i/>
          <w:sz w:val="24"/>
          <w:szCs w:val="24"/>
          <w:vertAlign w:val="superscript"/>
        </w:rPr>
        <w:t>th</w:t>
      </w:r>
      <w:r w:rsidRPr="00627AE2">
        <w:rPr>
          <w:rFonts w:ascii="Garamond" w:hAnsi="Garamond"/>
          <w:i/>
          <w:sz w:val="24"/>
          <w:szCs w:val="24"/>
        </w:rPr>
        <w:t xml:space="preserve"> Annual Proceedings</w:t>
      </w:r>
      <w:proofErr w:type="gramStart"/>
      <w:r w:rsidRPr="00627AE2">
        <w:rPr>
          <w:rFonts w:ascii="Garamond" w:hAnsi="Garamond"/>
          <w:i/>
          <w:sz w:val="24"/>
          <w:szCs w:val="24"/>
        </w:rPr>
        <w:t>:  Selected</w:t>
      </w:r>
      <w:proofErr w:type="gramEnd"/>
      <w:r w:rsidRPr="00627AE2">
        <w:rPr>
          <w:rFonts w:ascii="Garamond" w:hAnsi="Garamond"/>
          <w:i/>
          <w:sz w:val="24"/>
          <w:szCs w:val="24"/>
        </w:rPr>
        <w:t xml:space="preserve"> Papers Presented at the 2004 Annual Convention of the Association for Educational Communications and Technology, </w:t>
      </w:r>
      <w:r w:rsidRPr="00627AE2">
        <w:rPr>
          <w:rFonts w:ascii="Garamond" w:hAnsi="Garamond"/>
          <w:sz w:val="24"/>
          <w:szCs w:val="24"/>
        </w:rPr>
        <w:t>pp. 212-222.</w:t>
      </w:r>
      <w:r w:rsidR="0095438B" w:rsidRPr="00627AE2">
        <w:rPr>
          <w:rFonts w:ascii="Garamond" w:hAnsi="Garamond"/>
          <w:sz w:val="24"/>
          <w:szCs w:val="24"/>
        </w:rPr>
        <w:t xml:space="preserve"> </w:t>
      </w:r>
      <w:hyperlink r:id="rId56" w:history="1">
        <w:r w:rsidR="0095438B" w:rsidRPr="00627AE2">
          <w:rPr>
            <w:rStyle w:val="Hyperlink"/>
            <w:rFonts w:ascii="Garamond" w:hAnsi="Garamond"/>
            <w:sz w:val="24"/>
            <w:szCs w:val="24"/>
          </w:rPr>
          <w:t>https://eric.ed.gov/?id=ED499961</w:t>
        </w:r>
      </w:hyperlink>
      <w:r w:rsidR="0095438B" w:rsidRPr="00627AE2">
        <w:rPr>
          <w:rFonts w:ascii="Garamond" w:hAnsi="Garamond"/>
          <w:sz w:val="24"/>
          <w:szCs w:val="24"/>
        </w:rPr>
        <w:t xml:space="preserve"> </w:t>
      </w:r>
    </w:p>
    <w:p w14:paraId="7E3D3A27" w14:textId="121EC0E0" w:rsidR="00AD75DA" w:rsidRPr="00627AE2" w:rsidRDefault="00AD75DA" w:rsidP="003B551C">
      <w:pPr>
        <w:widowControl w:val="0"/>
        <w:tabs>
          <w:tab w:val="left" w:pos="720"/>
          <w:tab w:val="right" w:pos="10080"/>
        </w:tabs>
        <w:spacing w:after="120"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Lohr, L. &amp; Gall, J. (2003). Redundancy and contiguity: The promise of cognitive load and dual coding for multimedia instruction. </w:t>
      </w:r>
      <w:r w:rsidRPr="00627AE2">
        <w:rPr>
          <w:rFonts w:ascii="Garamond" w:hAnsi="Garamond"/>
          <w:i/>
          <w:sz w:val="24"/>
          <w:szCs w:val="24"/>
        </w:rPr>
        <w:t>Changing Tides, Selected Readings from International Visual Literacy Association Conference, 2003.</w:t>
      </w:r>
      <w:r w:rsidRPr="00627AE2">
        <w:rPr>
          <w:rFonts w:ascii="Garamond" w:hAnsi="Garamond"/>
          <w:sz w:val="24"/>
          <w:szCs w:val="24"/>
        </w:rPr>
        <w:t xml:space="preserve"> pp. 253-260.</w:t>
      </w:r>
      <w:r w:rsidR="008A31AA" w:rsidRPr="00627AE2">
        <w:rPr>
          <w:rFonts w:ascii="Garamond" w:hAnsi="Garamond"/>
          <w:sz w:val="24"/>
          <w:szCs w:val="24"/>
        </w:rPr>
        <w:t xml:space="preserve"> </w:t>
      </w:r>
      <w:hyperlink r:id="rId57" w:history="1">
        <w:r w:rsidR="008A31AA" w:rsidRPr="00627AE2">
          <w:rPr>
            <w:rStyle w:val="Hyperlink"/>
            <w:rFonts w:ascii="Garamond" w:hAnsi="Garamond"/>
            <w:sz w:val="24"/>
            <w:szCs w:val="24"/>
          </w:rPr>
          <w:t>https://archive.org/details/changingtidessel00inte</w:t>
        </w:r>
      </w:hyperlink>
      <w:r w:rsidR="008A31AA" w:rsidRPr="00627AE2">
        <w:rPr>
          <w:rFonts w:ascii="Garamond" w:hAnsi="Garamond"/>
          <w:sz w:val="24"/>
          <w:szCs w:val="24"/>
        </w:rPr>
        <w:t xml:space="preserve"> </w:t>
      </w:r>
    </w:p>
    <w:p w14:paraId="0DB545A3" w14:textId="4227E9FE" w:rsidR="00AD75DA" w:rsidRPr="00627AE2" w:rsidRDefault="00AD75DA" w:rsidP="003B551C">
      <w:pPr>
        <w:spacing w:line="340" w:lineRule="exact"/>
        <w:ind w:left="720" w:hanging="720"/>
        <w:rPr>
          <w:rFonts w:ascii="Garamond" w:hAnsi="Garamond"/>
          <w:sz w:val="24"/>
          <w:szCs w:val="24"/>
        </w:rPr>
      </w:pPr>
      <w:r w:rsidRPr="00627AE2">
        <w:rPr>
          <w:rFonts w:ascii="Garamond" w:hAnsi="Garamond"/>
          <w:sz w:val="24"/>
          <w:szCs w:val="24"/>
        </w:rPr>
        <w:t xml:space="preserve">Lohr, L., </w:t>
      </w:r>
      <w:r w:rsidRPr="00627AE2">
        <w:rPr>
          <w:rFonts w:ascii="Garamond" w:hAnsi="Garamond"/>
          <w:b/>
          <w:sz w:val="24"/>
          <w:szCs w:val="24"/>
        </w:rPr>
        <w:t>Roberts, S.</w:t>
      </w:r>
      <w:r w:rsidRPr="00627AE2">
        <w:rPr>
          <w:rFonts w:ascii="Garamond" w:hAnsi="Garamond"/>
          <w:sz w:val="24"/>
          <w:szCs w:val="24"/>
        </w:rPr>
        <w:t xml:space="preserve"> &amp; Gall, J. (2003). The promise of memory research for instructional visual design. </w:t>
      </w:r>
      <w:r w:rsidRPr="00627AE2">
        <w:rPr>
          <w:rFonts w:ascii="Garamond" w:hAnsi="Garamond"/>
          <w:i/>
          <w:sz w:val="24"/>
          <w:szCs w:val="24"/>
        </w:rPr>
        <w:t>Changing Tides, Selected Readings from International Visual Literacy Association Conference, 2003.</w:t>
      </w:r>
      <w:r w:rsidRPr="00627AE2">
        <w:rPr>
          <w:rFonts w:ascii="Garamond" w:hAnsi="Garamond"/>
          <w:sz w:val="24"/>
          <w:szCs w:val="24"/>
        </w:rPr>
        <w:t xml:space="preserve"> p. 177-182.</w:t>
      </w:r>
      <w:r w:rsidR="005B6F70" w:rsidRPr="00627AE2">
        <w:rPr>
          <w:rFonts w:ascii="Garamond" w:hAnsi="Garamond"/>
          <w:sz w:val="24"/>
          <w:szCs w:val="24"/>
        </w:rPr>
        <w:t xml:space="preserve"> </w:t>
      </w:r>
      <w:hyperlink r:id="rId58" w:history="1">
        <w:r w:rsidR="005B6F70" w:rsidRPr="00627AE2">
          <w:rPr>
            <w:rStyle w:val="Hyperlink"/>
            <w:rFonts w:ascii="Garamond" w:hAnsi="Garamond"/>
            <w:sz w:val="24"/>
            <w:szCs w:val="24"/>
          </w:rPr>
          <w:t>https://archive.org/details/changingtidessel00inte</w:t>
        </w:r>
      </w:hyperlink>
    </w:p>
    <w:p w14:paraId="38C39DC7" w14:textId="77777777" w:rsidR="00AF7AA4" w:rsidRDefault="00AD75DA" w:rsidP="00AF7AA4">
      <w:pPr>
        <w:spacing w:line="340" w:lineRule="exact"/>
        <w:ind w:left="720" w:hanging="720"/>
        <w:rPr>
          <w:rFonts w:ascii="Garamond" w:hAnsi="Garamond"/>
          <w:sz w:val="24"/>
          <w:szCs w:val="24"/>
        </w:rPr>
      </w:pPr>
      <w:r w:rsidRPr="00627AE2">
        <w:rPr>
          <w:rFonts w:ascii="Garamond" w:hAnsi="Garamond"/>
          <w:sz w:val="24"/>
          <w:szCs w:val="24"/>
        </w:rPr>
        <w:lastRenderedPageBreak/>
        <w:t xml:space="preserve">Villachica, S., Lohr, L., Summers, L., Lowell, N., </w:t>
      </w:r>
      <w:r w:rsidRPr="00627AE2">
        <w:rPr>
          <w:rFonts w:ascii="Garamond" w:hAnsi="Garamond"/>
          <w:b/>
          <w:sz w:val="24"/>
          <w:szCs w:val="24"/>
        </w:rPr>
        <w:t>Roberts, S.</w:t>
      </w:r>
      <w:r w:rsidRPr="00627AE2">
        <w:rPr>
          <w:rFonts w:ascii="Garamond" w:hAnsi="Garamond"/>
          <w:sz w:val="24"/>
          <w:szCs w:val="24"/>
        </w:rPr>
        <w:t xml:space="preserve">, Javeri, M., Hunt, E., Mahoney, C., Conn, C. (2001). A </w:t>
      </w:r>
      <w:r w:rsidR="001340DE" w:rsidRPr="00627AE2">
        <w:rPr>
          <w:rFonts w:ascii="Garamond" w:hAnsi="Garamond"/>
          <w:sz w:val="24"/>
          <w:szCs w:val="24"/>
        </w:rPr>
        <w:t>c</w:t>
      </w:r>
      <w:r w:rsidRPr="00627AE2">
        <w:rPr>
          <w:rFonts w:ascii="Garamond" w:hAnsi="Garamond"/>
          <w:sz w:val="24"/>
          <w:szCs w:val="24"/>
        </w:rPr>
        <w:t xml:space="preserve">ognitive </w:t>
      </w:r>
      <w:r w:rsidR="001340DE" w:rsidRPr="00627AE2">
        <w:rPr>
          <w:rFonts w:ascii="Garamond" w:hAnsi="Garamond"/>
          <w:sz w:val="24"/>
          <w:szCs w:val="24"/>
        </w:rPr>
        <w:t>m</w:t>
      </w:r>
      <w:r w:rsidRPr="00627AE2">
        <w:rPr>
          <w:rFonts w:ascii="Garamond" w:hAnsi="Garamond"/>
          <w:sz w:val="24"/>
          <w:szCs w:val="24"/>
        </w:rPr>
        <w:t xml:space="preserve">ap of Human Performance Technology: A </w:t>
      </w:r>
      <w:r w:rsidR="001340DE" w:rsidRPr="00627AE2">
        <w:rPr>
          <w:rFonts w:ascii="Garamond" w:hAnsi="Garamond"/>
          <w:sz w:val="24"/>
          <w:szCs w:val="24"/>
        </w:rPr>
        <w:t>s</w:t>
      </w:r>
      <w:r w:rsidRPr="00627AE2">
        <w:rPr>
          <w:rFonts w:ascii="Garamond" w:hAnsi="Garamond"/>
          <w:sz w:val="24"/>
          <w:szCs w:val="24"/>
        </w:rPr>
        <w:t xml:space="preserve">tudy of </w:t>
      </w:r>
      <w:r w:rsidR="001340DE" w:rsidRPr="00627AE2">
        <w:rPr>
          <w:rFonts w:ascii="Garamond" w:hAnsi="Garamond"/>
          <w:sz w:val="24"/>
          <w:szCs w:val="24"/>
        </w:rPr>
        <w:t>d</w:t>
      </w:r>
      <w:r w:rsidRPr="00627AE2">
        <w:rPr>
          <w:rFonts w:ascii="Garamond" w:hAnsi="Garamond"/>
          <w:sz w:val="24"/>
          <w:szCs w:val="24"/>
        </w:rPr>
        <w:t xml:space="preserve">omain </w:t>
      </w:r>
      <w:r w:rsidR="001340DE" w:rsidRPr="00627AE2">
        <w:rPr>
          <w:rFonts w:ascii="Garamond" w:hAnsi="Garamond"/>
          <w:sz w:val="24"/>
          <w:szCs w:val="24"/>
        </w:rPr>
        <w:t>e</w:t>
      </w:r>
      <w:r w:rsidRPr="00627AE2">
        <w:rPr>
          <w:rFonts w:ascii="Garamond" w:hAnsi="Garamond"/>
          <w:sz w:val="24"/>
          <w:szCs w:val="24"/>
        </w:rPr>
        <w:t xml:space="preserve">xpertise.  </w:t>
      </w:r>
      <w:r w:rsidRPr="00627AE2">
        <w:rPr>
          <w:rFonts w:ascii="Garamond" w:hAnsi="Garamond"/>
          <w:i/>
          <w:sz w:val="24"/>
          <w:szCs w:val="24"/>
        </w:rPr>
        <w:t>Annual Proceedings of Selected Research and Development</w:t>
      </w:r>
      <w:r w:rsidRPr="00627AE2">
        <w:rPr>
          <w:rFonts w:ascii="Garamond" w:hAnsi="Garamond"/>
          <w:sz w:val="24"/>
          <w:szCs w:val="24"/>
        </w:rPr>
        <w:t>, presented at the National Convention of the Association of Educational Communications and Technology, Atlanta, GA.</w:t>
      </w:r>
      <w:r w:rsidR="00A0416B" w:rsidRPr="00627AE2">
        <w:rPr>
          <w:rFonts w:ascii="Garamond" w:hAnsi="Garamond"/>
          <w:sz w:val="24"/>
          <w:szCs w:val="24"/>
        </w:rPr>
        <w:t xml:space="preserve"> </w:t>
      </w:r>
      <w:hyperlink r:id="rId59" w:history="1">
        <w:r w:rsidR="00A0416B" w:rsidRPr="00627AE2">
          <w:rPr>
            <w:rStyle w:val="Hyperlink"/>
            <w:rFonts w:ascii="Garamond" w:hAnsi="Garamond"/>
            <w:sz w:val="24"/>
            <w:szCs w:val="24"/>
          </w:rPr>
          <w:t>https://files.eric.ed.gov/fulltext/ED470066.pdf</w:t>
        </w:r>
      </w:hyperlink>
      <w:r w:rsidR="00A0416B" w:rsidRPr="00627AE2">
        <w:rPr>
          <w:rFonts w:ascii="Garamond" w:hAnsi="Garamond"/>
          <w:sz w:val="24"/>
          <w:szCs w:val="24"/>
        </w:rPr>
        <w:t xml:space="preserve"> </w:t>
      </w:r>
    </w:p>
    <w:p w14:paraId="5BD4DB64" w14:textId="77777777" w:rsidR="001D3D7B" w:rsidRPr="00627AE2" w:rsidRDefault="001D3D7B" w:rsidP="003D6334">
      <w:pPr>
        <w:pStyle w:val="Default"/>
        <w:ind w:left="720" w:hanging="720"/>
        <w:rPr>
          <w:rFonts w:ascii="Garamond" w:hAnsi="Garamond"/>
          <w:bCs/>
          <w:iCs/>
        </w:rPr>
      </w:pPr>
    </w:p>
    <w:p w14:paraId="799C03D5" w14:textId="64A8824B" w:rsidR="006D44DE" w:rsidRPr="00627AE2" w:rsidRDefault="003161EA"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Peer Reviewed</w:t>
      </w:r>
      <w:r w:rsidR="00772104" w:rsidRPr="00627AE2">
        <w:rPr>
          <w:rFonts w:ascii="Garamond" w:hAnsi="Garamond"/>
          <w:b/>
          <w:bCs/>
          <w:i/>
          <w:iCs/>
          <w:sz w:val="24"/>
          <w:szCs w:val="24"/>
          <w:u w:val="single"/>
        </w:rPr>
        <w:t xml:space="preserve"> Chapters</w:t>
      </w:r>
      <w:r w:rsidR="006D44DE" w:rsidRPr="00627AE2">
        <w:rPr>
          <w:rFonts w:ascii="Garamond" w:hAnsi="Garamond"/>
          <w:b/>
          <w:bCs/>
          <w:i/>
          <w:iCs/>
          <w:sz w:val="24"/>
          <w:szCs w:val="24"/>
          <w:u w:val="single"/>
        </w:rPr>
        <w:t>, Published</w:t>
      </w:r>
      <w:r w:rsidR="007C0F73" w:rsidRPr="00627AE2">
        <w:rPr>
          <w:rFonts w:ascii="Garamond" w:hAnsi="Garamond"/>
          <w:b/>
          <w:bCs/>
          <w:i/>
          <w:iCs/>
          <w:sz w:val="24"/>
          <w:szCs w:val="24"/>
          <w:u w:val="single"/>
        </w:rPr>
        <w:t xml:space="preserve"> (</w:t>
      </w:r>
      <w:r w:rsidR="00EA369C">
        <w:rPr>
          <w:rFonts w:ascii="Garamond" w:hAnsi="Garamond"/>
          <w:b/>
          <w:bCs/>
          <w:i/>
          <w:iCs/>
          <w:sz w:val="24"/>
          <w:szCs w:val="24"/>
          <w:u w:val="single"/>
        </w:rPr>
        <w:t>1</w:t>
      </w:r>
      <w:r w:rsidR="00566AB8">
        <w:rPr>
          <w:rFonts w:ascii="Garamond" w:hAnsi="Garamond"/>
          <w:b/>
          <w:bCs/>
          <w:i/>
          <w:iCs/>
          <w:sz w:val="24"/>
          <w:szCs w:val="24"/>
          <w:u w:val="single"/>
        </w:rPr>
        <w:t>4</w:t>
      </w:r>
      <w:r w:rsidR="007C0F73" w:rsidRPr="00627AE2">
        <w:rPr>
          <w:rFonts w:ascii="Garamond" w:hAnsi="Garamond"/>
          <w:b/>
          <w:bCs/>
          <w:i/>
          <w:iCs/>
          <w:sz w:val="24"/>
          <w:szCs w:val="24"/>
          <w:u w:val="single"/>
        </w:rPr>
        <w:t>)</w:t>
      </w:r>
    </w:p>
    <w:p w14:paraId="438D6CD0" w14:textId="0E1598F5" w:rsidR="00B00182" w:rsidRPr="00F54138" w:rsidRDefault="00F54138" w:rsidP="00C51013">
      <w:pPr>
        <w:pStyle w:val="Default"/>
        <w:spacing w:before="120" w:after="120" w:line="340" w:lineRule="exact"/>
        <w:ind w:left="720" w:hanging="720"/>
        <w:rPr>
          <w:rFonts w:ascii="Garamond" w:hAnsi="Garamond"/>
          <w:bCs/>
          <w:iCs/>
        </w:rPr>
      </w:pPr>
      <w:r w:rsidRPr="00F54138">
        <w:rPr>
          <w:rFonts w:ascii="Garamond" w:hAnsi="Garamond"/>
          <w:bCs/>
          <w:iCs/>
        </w:rPr>
        <w:t xml:space="preserve">Koutropoulos, A., </w:t>
      </w:r>
      <w:r>
        <w:rPr>
          <w:rFonts w:ascii="Garamond" w:hAnsi="Garamond"/>
          <w:bCs/>
          <w:iCs/>
        </w:rPr>
        <w:t xml:space="preserve">Honeychurch, S., Bali, M., Singh, L., Nerantzi, C., Stewart, B., </w:t>
      </w:r>
      <w:r w:rsidR="00604E73">
        <w:rPr>
          <w:rFonts w:ascii="Garamond" w:hAnsi="Garamond"/>
          <w:bCs/>
          <w:iCs/>
        </w:rPr>
        <w:t>Abegglen, S</w:t>
      </w:r>
      <w:proofErr w:type="gramStart"/>
      <w:r w:rsidR="00604E73">
        <w:rPr>
          <w:rFonts w:ascii="Garamond" w:hAnsi="Garamond"/>
          <w:bCs/>
          <w:iCs/>
        </w:rPr>
        <w:t>., Sinfield</w:t>
      </w:r>
      <w:proofErr w:type="gramEnd"/>
      <w:r w:rsidR="00604E73">
        <w:rPr>
          <w:rFonts w:ascii="Garamond" w:hAnsi="Garamond"/>
          <w:bCs/>
          <w:iCs/>
        </w:rPr>
        <w:t xml:space="preserve">, S.F., Lazou, C. &amp; </w:t>
      </w:r>
      <w:r w:rsidR="00604E73" w:rsidRPr="00394A2F">
        <w:rPr>
          <w:rFonts w:ascii="Garamond" w:hAnsi="Garamond"/>
          <w:b/>
          <w:iCs/>
        </w:rPr>
        <w:t>Moore, S.</w:t>
      </w:r>
      <w:r w:rsidR="00604E73">
        <w:rPr>
          <w:rFonts w:ascii="Garamond" w:hAnsi="Garamond"/>
          <w:bCs/>
          <w:iCs/>
        </w:rPr>
        <w:t xml:space="preserve"> (202</w:t>
      </w:r>
      <w:r w:rsidR="00394A2F">
        <w:rPr>
          <w:rFonts w:ascii="Garamond" w:hAnsi="Garamond"/>
          <w:bCs/>
          <w:iCs/>
        </w:rPr>
        <w:t>6</w:t>
      </w:r>
      <w:r w:rsidR="00604E73">
        <w:rPr>
          <w:rFonts w:ascii="Garamond" w:hAnsi="Garamond"/>
          <w:bCs/>
          <w:iCs/>
        </w:rPr>
        <w:t>). AI surveillance in education: Unpacking ethical dilemmas and the snake-oil promises of AI-infused technolosolutionism. In</w:t>
      </w:r>
      <w:r w:rsidR="00394A2F">
        <w:rPr>
          <w:rFonts w:ascii="Garamond" w:hAnsi="Garamond"/>
          <w:bCs/>
          <w:iCs/>
        </w:rPr>
        <w:t xml:space="preserve"> </w:t>
      </w:r>
      <w:r w:rsidR="00540885">
        <w:rPr>
          <w:rFonts w:ascii="Garamond" w:hAnsi="Garamond"/>
          <w:bCs/>
          <w:iCs/>
        </w:rPr>
        <w:t xml:space="preserve">A. Bozkurt (Ed.), </w:t>
      </w:r>
      <w:r w:rsidR="00394A2F" w:rsidRPr="00540885">
        <w:rPr>
          <w:rFonts w:ascii="Garamond" w:hAnsi="Garamond"/>
          <w:bCs/>
          <w:i/>
        </w:rPr>
        <w:t>Policy and Practice for Ethical AI Integration in Education</w:t>
      </w:r>
      <w:r w:rsidR="00394A2F">
        <w:rPr>
          <w:rFonts w:ascii="Garamond" w:hAnsi="Garamond"/>
          <w:bCs/>
          <w:iCs/>
        </w:rPr>
        <w:t>, pp.69-108</w:t>
      </w:r>
      <w:r w:rsidR="00540885">
        <w:rPr>
          <w:rFonts w:ascii="Garamond" w:hAnsi="Garamond"/>
          <w:bCs/>
          <w:iCs/>
        </w:rPr>
        <w:t>, IGI Global.</w:t>
      </w:r>
    </w:p>
    <w:p w14:paraId="55EAB3AB" w14:textId="1E5BAEC9" w:rsidR="00C51013" w:rsidRPr="00AE279B" w:rsidRDefault="00C51013" w:rsidP="00AE279B">
      <w:pPr>
        <w:pStyle w:val="Default"/>
        <w:spacing w:before="120" w:after="120" w:line="340" w:lineRule="exact"/>
        <w:ind w:left="720" w:hanging="720"/>
        <w:rPr>
          <w:rFonts w:ascii="Garamond" w:hAnsi="Garamond"/>
          <w:bCs/>
          <w:iCs/>
        </w:rPr>
      </w:pPr>
      <w:r>
        <w:rPr>
          <w:rFonts w:ascii="Garamond" w:hAnsi="Garamond"/>
          <w:b/>
          <w:iCs/>
        </w:rPr>
        <w:t>Moore, S.</w:t>
      </w:r>
      <w:r>
        <w:rPr>
          <w:rFonts w:ascii="Garamond" w:hAnsi="Garamond"/>
          <w:bCs/>
          <w:iCs/>
        </w:rPr>
        <w:t xml:space="preserve"> &amp; Reese, R. (2025). Accessibility as applied ethics in instructional design and technology. In R. Reese and A. Lomellini (Eds.), </w:t>
      </w:r>
      <w:r w:rsidRPr="00EB5198">
        <w:rPr>
          <w:rFonts w:ascii="Garamond" w:hAnsi="Garamond"/>
          <w:bCs/>
          <w:i/>
        </w:rPr>
        <w:t>Advancing Accessibility: Practical Strategies for Instructional Designers and Educators</w:t>
      </w:r>
      <w:r>
        <w:rPr>
          <w:rFonts w:ascii="Garamond" w:hAnsi="Garamond"/>
          <w:bCs/>
          <w:iCs/>
        </w:rPr>
        <w:t>.</w:t>
      </w:r>
      <w:r w:rsidR="00B173BD">
        <w:rPr>
          <w:rFonts w:ascii="Garamond" w:hAnsi="Garamond"/>
          <w:bCs/>
          <w:iCs/>
        </w:rPr>
        <w:t xml:space="preserve"> </w:t>
      </w:r>
      <w:hyperlink r:id="rId60" w:history="1">
        <w:r w:rsidR="00B173BD" w:rsidRPr="00824BBA">
          <w:rPr>
            <w:rStyle w:val="Hyperlink"/>
            <w:rFonts w:ascii="Garamond" w:hAnsi="Garamond"/>
            <w:bCs/>
            <w:iCs/>
          </w:rPr>
          <w:t>https://doi.org/10.59668/2204.23919</w:t>
        </w:r>
      </w:hyperlink>
      <w:r w:rsidR="00B173BD">
        <w:rPr>
          <w:rFonts w:ascii="Garamond" w:hAnsi="Garamond"/>
          <w:bCs/>
          <w:iCs/>
        </w:rPr>
        <w:t xml:space="preserve"> </w:t>
      </w:r>
    </w:p>
    <w:p w14:paraId="2502E16B" w14:textId="4C96F2BA" w:rsidR="00CD7BE1" w:rsidRDefault="00CD7BE1" w:rsidP="00CD7BE1">
      <w:pPr>
        <w:pStyle w:val="Default"/>
        <w:ind w:left="720" w:hanging="720"/>
        <w:rPr>
          <w:rFonts w:ascii="Garamond" w:hAnsi="Garamond"/>
          <w:bCs/>
          <w:iCs/>
        </w:rPr>
      </w:pPr>
      <w:r w:rsidRPr="00627AE2">
        <w:rPr>
          <w:rFonts w:ascii="Garamond" w:hAnsi="Garamond"/>
          <w:b/>
          <w:iCs/>
        </w:rPr>
        <w:t xml:space="preserve">Moore, S. </w:t>
      </w:r>
      <w:r w:rsidRPr="00627AE2">
        <w:rPr>
          <w:rFonts w:ascii="Garamond" w:hAnsi="Garamond"/>
          <w:bCs/>
          <w:iCs/>
        </w:rPr>
        <w:t>(</w:t>
      </w:r>
      <w:r>
        <w:rPr>
          <w:rFonts w:ascii="Garamond" w:hAnsi="Garamond"/>
          <w:bCs/>
          <w:iCs/>
        </w:rPr>
        <w:t>2025</w:t>
      </w:r>
      <w:r w:rsidRPr="00627AE2">
        <w:rPr>
          <w:rFonts w:ascii="Garamond" w:hAnsi="Garamond"/>
          <w:bCs/>
          <w:iCs/>
        </w:rPr>
        <w:t xml:space="preserve">). Disciplinary influence in blended learning design: A multi-case study. In P. Misra, S. Panda, and S. Mishra (Eds.), </w:t>
      </w:r>
      <w:r w:rsidRPr="00627AE2">
        <w:rPr>
          <w:rFonts w:ascii="Garamond" w:hAnsi="Garamond"/>
          <w:bCs/>
          <w:i/>
        </w:rPr>
        <w:t>Case Studies on Blended Learning in Higher Education</w:t>
      </w:r>
      <w:r w:rsidRPr="00627AE2">
        <w:rPr>
          <w:rFonts w:ascii="Garamond" w:hAnsi="Garamond"/>
          <w:bCs/>
          <w:iCs/>
        </w:rPr>
        <w:t>, Springer</w:t>
      </w:r>
      <w:r w:rsidR="005A273D">
        <w:rPr>
          <w:rFonts w:ascii="Garamond" w:hAnsi="Garamond"/>
          <w:bCs/>
          <w:iCs/>
        </w:rPr>
        <w:t xml:space="preserve"> (pp. 93-114)</w:t>
      </w:r>
      <w:r w:rsidRPr="00627AE2">
        <w:rPr>
          <w:rFonts w:ascii="Garamond" w:hAnsi="Garamond"/>
          <w:bCs/>
          <w:iCs/>
        </w:rPr>
        <w:t>.</w:t>
      </w:r>
    </w:p>
    <w:p w14:paraId="7ABB5378" w14:textId="0917038F" w:rsidR="00F42EDA" w:rsidRDefault="00F42EDA" w:rsidP="00B920C9">
      <w:pPr>
        <w:pStyle w:val="Default"/>
        <w:spacing w:before="120" w:after="120" w:line="340" w:lineRule="exact"/>
        <w:ind w:left="691" w:hanging="691"/>
        <w:rPr>
          <w:rFonts w:ascii="Garamond" w:hAnsi="Garamond"/>
          <w:bCs/>
          <w:iCs/>
          <w:color w:val="auto"/>
        </w:rPr>
      </w:pPr>
      <w:r w:rsidRPr="00627AE2">
        <w:rPr>
          <w:rFonts w:ascii="Garamond" w:hAnsi="Garamond"/>
          <w:b/>
          <w:iCs/>
          <w:color w:val="auto"/>
        </w:rPr>
        <w:t xml:space="preserve">Moore, S. </w:t>
      </w:r>
      <w:r w:rsidRPr="00627AE2">
        <w:rPr>
          <w:rFonts w:ascii="Garamond" w:hAnsi="Garamond"/>
          <w:bCs/>
          <w:iCs/>
          <w:color w:val="auto"/>
        </w:rPr>
        <w:t>&amp; Tillberg-Webb, H. (</w:t>
      </w:r>
      <w:r>
        <w:rPr>
          <w:rFonts w:ascii="Garamond" w:hAnsi="Garamond"/>
          <w:bCs/>
          <w:iCs/>
          <w:color w:val="auto"/>
        </w:rPr>
        <w:t>2024</w:t>
      </w:r>
      <w:r w:rsidRPr="00627AE2">
        <w:rPr>
          <w:rFonts w:ascii="Garamond" w:hAnsi="Garamond"/>
          <w:bCs/>
          <w:iCs/>
          <w:color w:val="auto"/>
        </w:rPr>
        <w:t xml:space="preserve">). Professional ethics: Design practices for an embedded approach. </w:t>
      </w:r>
      <w:r w:rsidR="00152E1B">
        <w:rPr>
          <w:rFonts w:ascii="Garamond" w:hAnsi="Garamond"/>
          <w:bCs/>
          <w:iCs/>
          <w:color w:val="auto"/>
        </w:rPr>
        <w:t xml:space="preserve">In </w:t>
      </w:r>
      <w:r w:rsidRPr="00627AE2">
        <w:rPr>
          <w:rFonts w:ascii="Garamond" w:hAnsi="Garamond"/>
          <w:bCs/>
          <w:iCs/>
          <w:color w:val="auto"/>
        </w:rPr>
        <w:t xml:space="preserve">R. Reiser, J. Dempsey, and A. Carr-Chelman (Eds.). </w:t>
      </w:r>
      <w:r w:rsidRPr="00627AE2">
        <w:rPr>
          <w:rFonts w:ascii="Garamond" w:hAnsi="Garamond"/>
          <w:bCs/>
          <w:i/>
          <w:color w:val="auto"/>
        </w:rPr>
        <w:t>Trends and Issues in Instructional Design and Technology, 5</w:t>
      </w:r>
      <w:r w:rsidRPr="00627AE2">
        <w:rPr>
          <w:rFonts w:ascii="Garamond" w:hAnsi="Garamond"/>
          <w:bCs/>
          <w:i/>
          <w:color w:val="auto"/>
          <w:vertAlign w:val="superscript"/>
        </w:rPr>
        <w:t>th</w:t>
      </w:r>
      <w:r w:rsidRPr="00627AE2">
        <w:rPr>
          <w:rFonts w:ascii="Garamond" w:hAnsi="Garamond"/>
          <w:bCs/>
          <w:i/>
          <w:color w:val="auto"/>
        </w:rPr>
        <w:t xml:space="preserve"> ed.</w:t>
      </w:r>
      <w:r>
        <w:rPr>
          <w:rFonts w:ascii="Garamond" w:hAnsi="Garamond"/>
          <w:bCs/>
          <w:i/>
          <w:color w:val="auto"/>
        </w:rPr>
        <w:t xml:space="preserve"> </w:t>
      </w:r>
      <w:r>
        <w:rPr>
          <w:rFonts w:ascii="Garamond" w:hAnsi="Garamond"/>
          <w:bCs/>
          <w:iCs/>
          <w:color w:val="auto"/>
        </w:rPr>
        <w:t>Pearson.</w:t>
      </w:r>
    </w:p>
    <w:p w14:paraId="45FEE79A" w14:textId="0995BF03" w:rsidR="00662697" w:rsidRPr="00627AE2" w:rsidRDefault="00662697" w:rsidP="00B920C9">
      <w:pPr>
        <w:pStyle w:val="Default"/>
        <w:spacing w:before="120" w:after="120" w:line="340" w:lineRule="exact"/>
        <w:ind w:left="691" w:hanging="691"/>
        <w:rPr>
          <w:rFonts w:ascii="Garamond" w:hAnsi="Garamond"/>
          <w:bCs/>
          <w:iCs/>
        </w:rPr>
      </w:pPr>
      <w:r w:rsidRPr="00627AE2">
        <w:rPr>
          <w:rFonts w:ascii="Garamond" w:hAnsi="Garamond"/>
          <w:b/>
          <w:iCs/>
        </w:rPr>
        <w:t>Moore, S.</w:t>
      </w:r>
      <w:r w:rsidRPr="00627AE2">
        <w:rPr>
          <w:rFonts w:ascii="Garamond" w:hAnsi="Garamond"/>
          <w:bCs/>
          <w:iCs/>
        </w:rPr>
        <w:t xml:space="preserve"> &amp; Tillberg-Webb, H. (</w:t>
      </w:r>
      <w:r>
        <w:rPr>
          <w:rFonts w:ascii="Garamond" w:hAnsi="Garamond"/>
          <w:bCs/>
          <w:iCs/>
        </w:rPr>
        <w:t>2024</w:t>
      </w:r>
      <w:r w:rsidRPr="00627AE2">
        <w:rPr>
          <w:rFonts w:ascii="Garamond" w:hAnsi="Garamond"/>
          <w:bCs/>
          <w:iCs/>
        </w:rPr>
        <w:t xml:space="preserve">). Andy Parker and Casie Hammond: Designing online labs for undergraduate engineering education. </w:t>
      </w:r>
      <w:r w:rsidRPr="00627AE2">
        <w:rPr>
          <w:rFonts w:ascii="Garamond" w:hAnsi="Garamond"/>
          <w:bCs/>
          <w:i/>
          <w:iCs/>
        </w:rPr>
        <w:t>The ID Casebook: Case studies in instructional design, 6</w:t>
      </w:r>
      <w:r w:rsidRPr="00627AE2">
        <w:rPr>
          <w:rFonts w:ascii="Garamond" w:hAnsi="Garamond"/>
          <w:bCs/>
          <w:i/>
          <w:iCs/>
          <w:vertAlign w:val="superscript"/>
        </w:rPr>
        <w:t>th</w:t>
      </w:r>
      <w:r w:rsidRPr="00627AE2">
        <w:rPr>
          <w:rFonts w:ascii="Garamond" w:hAnsi="Garamond"/>
          <w:bCs/>
          <w:i/>
          <w:iCs/>
        </w:rPr>
        <w:t xml:space="preserve"> ed</w:t>
      </w:r>
      <w:r w:rsidRPr="00627AE2">
        <w:rPr>
          <w:rFonts w:ascii="Garamond" w:hAnsi="Garamond"/>
          <w:bCs/>
          <w:iCs/>
        </w:rPr>
        <w:t>. P. Ertmer, J. Stefaniak, K. Glazewski, and A. Koehler (Eds.).</w:t>
      </w:r>
    </w:p>
    <w:p w14:paraId="79E52331" w14:textId="0A197E09" w:rsidR="00F35A99" w:rsidRDefault="00F35A99" w:rsidP="003B551C">
      <w:pPr>
        <w:spacing w:line="340" w:lineRule="exact"/>
        <w:ind w:left="720" w:hanging="720"/>
        <w:rPr>
          <w:rFonts w:ascii="Garamond" w:hAnsi="Garamond"/>
          <w:b/>
          <w:bCs/>
          <w:iCs/>
          <w:sz w:val="24"/>
          <w:szCs w:val="24"/>
        </w:rPr>
      </w:pPr>
      <w:r w:rsidRPr="00F35A99">
        <w:rPr>
          <w:rFonts w:ascii="Garamond" w:hAnsi="Garamond"/>
          <w:b/>
          <w:bCs/>
          <w:iCs/>
          <w:sz w:val="24"/>
          <w:szCs w:val="24"/>
        </w:rPr>
        <w:t>Moore, S.</w:t>
      </w:r>
      <w:r w:rsidRPr="00F35A99">
        <w:rPr>
          <w:rFonts w:ascii="Garamond" w:hAnsi="Garamond"/>
          <w:iCs/>
          <w:sz w:val="24"/>
          <w:szCs w:val="24"/>
        </w:rPr>
        <w:t>, Tillberg-Webb, H., &amp; Lachheb, A. (</w:t>
      </w:r>
      <w:r w:rsidR="00CA5764">
        <w:rPr>
          <w:rFonts w:ascii="Garamond" w:hAnsi="Garamond"/>
          <w:iCs/>
          <w:sz w:val="24"/>
          <w:szCs w:val="24"/>
        </w:rPr>
        <w:t>2023</w:t>
      </w:r>
      <w:r w:rsidRPr="00F35A99">
        <w:rPr>
          <w:rFonts w:ascii="Garamond" w:hAnsi="Garamond"/>
          <w:iCs/>
          <w:sz w:val="24"/>
          <w:szCs w:val="24"/>
        </w:rPr>
        <w:t xml:space="preserve">). Ethics and design: Companions for professional practice. </w:t>
      </w:r>
      <w:r>
        <w:rPr>
          <w:rFonts w:ascii="Garamond" w:hAnsi="Garamond"/>
          <w:iCs/>
          <w:sz w:val="24"/>
          <w:szCs w:val="24"/>
        </w:rPr>
        <w:t xml:space="preserve">In R. West and H. Leary (Eds.), </w:t>
      </w:r>
      <w:r w:rsidRPr="00F35A99">
        <w:rPr>
          <w:rFonts w:ascii="Garamond" w:hAnsi="Garamond"/>
          <w:i/>
          <w:sz w:val="24"/>
          <w:szCs w:val="24"/>
        </w:rPr>
        <w:t>Becoming an LIDT Professional.</w:t>
      </w:r>
      <w:r w:rsidRPr="00F35A99">
        <w:rPr>
          <w:rFonts w:ascii="Garamond" w:hAnsi="Garamond"/>
          <w:iCs/>
          <w:sz w:val="24"/>
          <w:szCs w:val="24"/>
        </w:rPr>
        <w:t xml:space="preserve"> </w:t>
      </w:r>
      <w:hyperlink r:id="rId61" w:history="1">
        <w:r w:rsidRPr="00451F94">
          <w:rPr>
            <w:rStyle w:val="Hyperlink"/>
            <w:rFonts w:ascii="Garamond" w:hAnsi="Garamond"/>
            <w:iCs/>
            <w:sz w:val="24"/>
            <w:szCs w:val="24"/>
          </w:rPr>
          <w:t>https://edtechbooks.org/becoming_an_lidt_pro/professional_ethics_for_lidt_as_reflection_interrogation_and_design</w:t>
        </w:r>
      </w:hyperlink>
      <w:r>
        <w:rPr>
          <w:rFonts w:ascii="Garamond" w:hAnsi="Garamond"/>
          <w:iCs/>
          <w:sz w:val="24"/>
          <w:szCs w:val="24"/>
        </w:rPr>
        <w:t xml:space="preserve"> </w:t>
      </w:r>
    </w:p>
    <w:p w14:paraId="08A6ABB3" w14:textId="63DB94B7" w:rsidR="006D44DE" w:rsidRPr="00627AE2" w:rsidRDefault="00FE1363" w:rsidP="003B551C">
      <w:pPr>
        <w:spacing w:line="340" w:lineRule="exact"/>
        <w:ind w:left="720" w:hanging="720"/>
        <w:rPr>
          <w:rFonts w:ascii="Garamond" w:hAnsi="Garamond"/>
          <w:iCs/>
          <w:sz w:val="24"/>
          <w:szCs w:val="24"/>
        </w:rPr>
      </w:pPr>
      <w:r w:rsidRPr="00627AE2">
        <w:rPr>
          <w:rFonts w:ascii="Garamond" w:hAnsi="Garamond"/>
          <w:b/>
          <w:bCs/>
          <w:iCs/>
          <w:sz w:val="24"/>
          <w:szCs w:val="24"/>
        </w:rPr>
        <w:t xml:space="preserve">Moore, S. </w:t>
      </w:r>
      <w:r w:rsidR="00005B6A" w:rsidRPr="00627AE2">
        <w:rPr>
          <w:rFonts w:ascii="Garamond" w:hAnsi="Garamond"/>
          <w:iCs/>
          <w:sz w:val="24"/>
          <w:szCs w:val="24"/>
        </w:rPr>
        <w:t>&amp;</w:t>
      </w:r>
      <w:r w:rsidRPr="00627AE2">
        <w:rPr>
          <w:rFonts w:ascii="Garamond" w:hAnsi="Garamond"/>
          <w:iCs/>
          <w:sz w:val="24"/>
          <w:szCs w:val="24"/>
        </w:rPr>
        <w:t xml:space="preserve"> Griffin, G. (2021). Integrating ethics into the curriculum: A design-based approach for preparing professionals to address complex problem spaces. In </w:t>
      </w:r>
      <w:r w:rsidRPr="00627AE2">
        <w:rPr>
          <w:rFonts w:ascii="Garamond" w:hAnsi="Garamond"/>
          <w:i/>
          <w:iCs/>
          <w:sz w:val="24"/>
          <w:szCs w:val="24"/>
        </w:rPr>
        <w:t>Instructional Practices and Considerations for Training Educational Technology and Instructional Design Professionals</w:t>
      </w:r>
      <w:r w:rsidRPr="00627AE2">
        <w:rPr>
          <w:rFonts w:ascii="Garamond" w:hAnsi="Garamond"/>
          <w:iCs/>
          <w:sz w:val="24"/>
          <w:szCs w:val="24"/>
        </w:rPr>
        <w:t>. Eds. J. Stefaniak and R. Reese. Routledge.</w:t>
      </w:r>
      <w:r w:rsidR="003B308E" w:rsidRPr="00627AE2">
        <w:rPr>
          <w:rFonts w:ascii="Garamond" w:hAnsi="Garamond"/>
          <w:iCs/>
          <w:sz w:val="24"/>
          <w:szCs w:val="24"/>
        </w:rPr>
        <w:t xml:space="preserve"> </w:t>
      </w:r>
      <w:hyperlink r:id="rId62" w:tgtFrame="_blank" w:history="1">
        <w:r w:rsidR="003B308E" w:rsidRPr="00627AE2">
          <w:rPr>
            <w:rStyle w:val="Hyperlink"/>
            <w:rFonts w:ascii="Garamond" w:hAnsi="Garamond"/>
            <w:iCs/>
            <w:sz w:val="24"/>
            <w:szCs w:val="24"/>
          </w:rPr>
          <w:t>https://doi.org/10.4324/9781003109938</w:t>
        </w:r>
      </w:hyperlink>
    </w:p>
    <w:p w14:paraId="1FA3CCB5" w14:textId="52C11C9D" w:rsidR="00FE1363" w:rsidRPr="00627AE2" w:rsidRDefault="00FE1363" w:rsidP="003B551C">
      <w:pPr>
        <w:spacing w:line="340" w:lineRule="exact"/>
        <w:ind w:left="720" w:hanging="720"/>
        <w:rPr>
          <w:rFonts w:ascii="Garamond" w:hAnsi="Garamond"/>
          <w:bCs/>
          <w:iCs/>
          <w:sz w:val="24"/>
          <w:szCs w:val="24"/>
        </w:rPr>
      </w:pPr>
      <w:r w:rsidRPr="00627AE2">
        <w:rPr>
          <w:rFonts w:ascii="Garamond" w:hAnsi="Garamond"/>
          <w:bCs/>
          <w:iCs/>
          <w:sz w:val="24"/>
          <w:szCs w:val="24"/>
        </w:rPr>
        <w:t xml:space="preserve">Hodges, C., </w:t>
      </w:r>
      <w:r w:rsidRPr="00627AE2">
        <w:rPr>
          <w:rFonts w:ascii="Garamond" w:hAnsi="Garamond"/>
          <w:b/>
          <w:iCs/>
          <w:sz w:val="24"/>
          <w:szCs w:val="24"/>
        </w:rPr>
        <w:t>Moore, S.,</w:t>
      </w:r>
      <w:r w:rsidRPr="00627AE2">
        <w:rPr>
          <w:rFonts w:ascii="Garamond" w:hAnsi="Garamond"/>
          <w:bCs/>
          <w:iCs/>
          <w:sz w:val="24"/>
          <w:szCs w:val="24"/>
        </w:rPr>
        <w:t xml:space="preserve"> Lockee, B., Bond, A. </w:t>
      </w:r>
      <w:r w:rsidR="00005B6A" w:rsidRPr="00627AE2">
        <w:rPr>
          <w:rFonts w:ascii="Garamond" w:hAnsi="Garamond"/>
          <w:bCs/>
          <w:iCs/>
          <w:sz w:val="24"/>
          <w:szCs w:val="24"/>
        </w:rPr>
        <w:t>&amp;</w:t>
      </w:r>
      <w:r w:rsidRPr="00627AE2">
        <w:rPr>
          <w:rFonts w:ascii="Garamond" w:hAnsi="Garamond"/>
          <w:bCs/>
          <w:iCs/>
          <w:sz w:val="24"/>
          <w:szCs w:val="24"/>
        </w:rPr>
        <w:t xml:space="preserve"> Jewett, A. (2021). An </w:t>
      </w:r>
      <w:r w:rsidR="008F1CFC" w:rsidRPr="00627AE2">
        <w:rPr>
          <w:rFonts w:ascii="Garamond" w:hAnsi="Garamond"/>
          <w:bCs/>
          <w:iCs/>
          <w:sz w:val="24"/>
          <w:szCs w:val="24"/>
        </w:rPr>
        <w:t>i</w:t>
      </w:r>
      <w:r w:rsidRPr="00627AE2">
        <w:rPr>
          <w:rFonts w:ascii="Garamond" w:hAnsi="Garamond"/>
          <w:bCs/>
          <w:iCs/>
          <w:sz w:val="24"/>
          <w:szCs w:val="24"/>
        </w:rPr>
        <w:t xml:space="preserve">nstructional </w:t>
      </w:r>
      <w:r w:rsidR="008F1CFC" w:rsidRPr="00627AE2">
        <w:rPr>
          <w:rFonts w:ascii="Garamond" w:hAnsi="Garamond"/>
          <w:bCs/>
          <w:iCs/>
          <w:sz w:val="24"/>
          <w:szCs w:val="24"/>
        </w:rPr>
        <w:t>d</w:t>
      </w:r>
      <w:r w:rsidRPr="00627AE2">
        <w:rPr>
          <w:rFonts w:ascii="Garamond" w:hAnsi="Garamond"/>
          <w:bCs/>
          <w:iCs/>
          <w:sz w:val="24"/>
          <w:szCs w:val="24"/>
        </w:rPr>
        <w:t xml:space="preserve">esign </w:t>
      </w:r>
      <w:r w:rsidR="008F1CFC" w:rsidRPr="00627AE2">
        <w:rPr>
          <w:rFonts w:ascii="Garamond" w:hAnsi="Garamond"/>
          <w:bCs/>
          <w:iCs/>
          <w:sz w:val="24"/>
          <w:szCs w:val="24"/>
        </w:rPr>
        <w:t>p</w:t>
      </w:r>
      <w:r w:rsidRPr="00627AE2">
        <w:rPr>
          <w:rFonts w:ascii="Garamond" w:hAnsi="Garamond"/>
          <w:bCs/>
          <w:iCs/>
          <w:sz w:val="24"/>
          <w:szCs w:val="24"/>
        </w:rPr>
        <w:t xml:space="preserve">rocess for </w:t>
      </w:r>
      <w:r w:rsidR="008F1CFC" w:rsidRPr="00627AE2">
        <w:rPr>
          <w:rFonts w:ascii="Garamond" w:hAnsi="Garamond"/>
          <w:bCs/>
          <w:iCs/>
          <w:sz w:val="24"/>
          <w:szCs w:val="24"/>
        </w:rPr>
        <w:t>e</w:t>
      </w:r>
      <w:r w:rsidRPr="00627AE2">
        <w:rPr>
          <w:rFonts w:ascii="Garamond" w:hAnsi="Garamond"/>
          <w:bCs/>
          <w:iCs/>
          <w:sz w:val="24"/>
          <w:szCs w:val="24"/>
        </w:rPr>
        <w:t xml:space="preserve">mergency </w:t>
      </w:r>
      <w:r w:rsidR="008F1CFC" w:rsidRPr="00627AE2">
        <w:rPr>
          <w:rFonts w:ascii="Garamond" w:hAnsi="Garamond"/>
          <w:bCs/>
          <w:iCs/>
          <w:sz w:val="24"/>
          <w:szCs w:val="24"/>
        </w:rPr>
        <w:t>r</w:t>
      </w:r>
      <w:r w:rsidRPr="00627AE2">
        <w:rPr>
          <w:rFonts w:ascii="Garamond" w:hAnsi="Garamond"/>
          <w:bCs/>
          <w:iCs/>
          <w:sz w:val="24"/>
          <w:szCs w:val="24"/>
        </w:rPr>
        <w:t xml:space="preserve">emote </w:t>
      </w:r>
      <w:r w:rsidR="008F1CFC" w:rsidRPr="00627AE2">
        <w:rPr>
          <w:rFonts w:ascii="Garamond" w:hAnsi="Garamond"/>
          <w:bCs/>
          <w:iCs/>
          <w:sz w:val="24"/>
          <w:szCs w:val="24"/>
        </w:rPr>
        <w:t>t</w:t>
      </w:r>
      <w:r w:rsidRPr="00627AE2">
        <w:rPr>
          <w:rFonts w:ascii="Garamond" w:hAnsi="Garamond"/>
          <w:bCs/>
          <w:iCs/>
          <w:sz w:val="24"/>
          <w:szCs w:val="24"/>
        </w:rPr>
        <w:t xml:space="preserve">eaching. In </w:t>
      </w:r>
      <w:r w:rsidRPr="00627AE2">
        <w:rPr>
          <w:rFonts w:ascii="Garamond" w:hAnsi="Garamond"/>
          <w:bCs/>
          <w:i/>
          <w:sz w:val="24"/>
          <w:szCs w:val="24"/>
        </w:rPr>
        <w:t>Education in crisis context: COVID-19 as an Opportunity for Global Learning</w:t>
      </w:r>
      <w:r w:rsidRPr="00627AE2">
        <w:rPr>
          <w:rFonts w:ascii="Garamond" w:hAnsi="Garamond"/>
          <w:bCs/>
          <w:iCs/>
          <w:sz w:val="24"/>
          <w:szCs w:val="24"/>
        </w:rPr>
        <w:t>, Eds. A. Tlili, D. Burgos, and A. Tabacco. Springer.</w:t>
      </w:r>
      <w:r w:rsidR="009942C9" w:rsidRPr="00627AE2">
        <w:rPr>
          <w:rFonts w:ascii="Garamond" w:hAnsi="Garamond"/>
          <w:bCs/>
          <w:iCs/>
          <w:sz w:val="24"/>
          <w:szCs w:val="24"/>
        </w:rPr>
        <w:t xml:space="preserve"> </w:t>
      </w:r>
      <w:hyperlink r:id="rId63" w:history="1">
        <w:r w:rsidR="009942C9" w:rsidRPr="00627AE2">
          <w:rPr>
            <w:rStyle w:val="Hyperlink"/>
            <w:rFonts w:ascii="Garamond" w:hAnsi="Garamond"/>
            <w:bCs/>
            <w:iCs/>
            <w:sz w:val="24"/>
            <w:szCs w:val="24"/>
          </w:rPr>
          <w:t>https://doi.org/10.1007/978-981-15-7869-4_3</w:t>
        </w:r>
      </w:hyperlink>
      <w:r w:rsidR="009942C9" w:rsidRPr="00627AE2">
        <w:rPr>
          <w:rFonts w:ascii="Garamond" w:hAnsi="Garamond"/>
          <w:bCs/>
          <w:iCs/>
          <w:sz w:val="24"/>
          <w:szCs w:val="24"/>
        </w:rPr>
        <w:t xml:space="preserve"> </w:t>
      </w:r>
    </w:p>
    <w:p w14:paraId="20BE77CB" w14:textId="0D74DDE5" w:rsidR="003161EA" w:rsidRPr="00627AE2" w:rsidRDefault="003161EA" w:rsidP="003B551C">
      <w:pPr>
        <w:pStyle w:val="Default"/>
        <w:spacing w:after="160" w:line="340" w:lineRule="exact"/>
        <w:ind w:left="690" w:hanging="690"/>
        <w:rPr>
          <w:rFonts w:ascii="Garamond" w:hAnsi="Garamond"/>
          <w:bCs/>
          <w:iCs/>
        </w:rPr>
      </w:pPr>
      <w:bookmarkStart w:id="1" w:name="_Hlk64027651"/>
      <w:r w:rsidRPr="00627AE2">
        <w:rPr>
          <w:rFonts w:ascii="Garamond" w:hAnsi="Garamond"/>
          <w:b/>
          <w:iCs/>
        </w:rPr>
        <w:lastRenderedPageBreak/>
        <w:t>Moore, S.</w:t>
      </w:r>
      <w:r w:rsidRPr="00627AE2">
        <w:rPr>
          <w:rFonts w:ascii="Garamond" w:hAnsi="Garamond"/>
          <w:bCs/>
          <w:iCs/>
        </w:rPr>
        <w:t xml:space="preserve"> </w:t>
      </w:r>
      <w:r w:rsidR="00005B6A" w:rsidRPr="00627AE2">
        <w:rPr>
          <w:rFonts w:ascii="Garamond" w:hAnsi="Garamond"/>
          <w:bCs/>
          <w:iCs/>
        </w:rPr>
        <w:t>&amp;</w:t>
      </w:r>
      <w:r w:rsidRPr="00627AE2">
        <w:rPr>
          <w:rFonts w:ascii="Garamond" w:hAnsi="Garamond"/>
          <w:bCs/>
          <w:iCs/>
        </w:rPr>
        <w:t xml:space="preserve"> Dickson-Deane, C. (2021). Behind the </w:t>
      </w:r>
      <w:r w:rsidR="008F1CFC" w:rsidRPr="00627AE2">
        <w:rPr>
          <w:rFonts w:ascii="Garamond" w:hAnsi="Garamond"/>
          <w:bCs/>
          <w:iCs/>
        </w:rPr>
        <w:t>c</w:t>
      </w:r>
      <w:r w:rsidRPr="00627AE2">
        <w:rPr>
          <w:rFonts w:ascii="Garamond" w:hAnsi="Garamond"/>
          <w:bCs/>
          <w:iCs/>
        </w:rPr>
        <w:t xml:space="preserve">urtain: Understanding the </w:t>
      </w:r>
      <w:r w:rsidR="008F1CFC" w:rsidRPr="00627AE2">
        <w:rPr>
          <w:rFonts w:ascii="Garamond" w:hAnsi="Garamond"/>
          <w:bCs/>
          <w:iCs/>
        </w:rPr>
        <w:t>r</w:t>
      </w:r>
      <w:r w:rsidRPr="00627AE2">
        <w:rPr>
          <w:rFonts w:ascii="Garamond" w:hAnsi="Garamond"/>
          <w:bCs/>
          <w:iCs/>
        </w:rPr>
        <w:t xml:space="preserve">eview and </w:t>
      </w:r>
      <w:r w:rsidR="008F1CFC" w:rsidRPr="00627AE2">
        <w:rPr>
          <w:rFonts w:ascii="Garamond" w:hAnsi="Garamond"/>
          <w:bCs/>
          <w:iCs/>
        </w:rPr>
        <w:t>p</w:t>
      </w:r>
      <w:r w:rsidRPr="00627AE2">
        <w:rPr>
          <w:rFonts w:ascii="Garamond" w:hAnsi="Garamond"/>
          <w:bCs/>
          <w:iCs/>
        </w:rPr>
        <w:t xml:space="preserve">ublishing </w:t>
      </w:r>
      <w:r w:rsidR="008F1CFC" w:rsidRPr="00627AE2">
        <w:rPr>
          <w:rFonts w:ascii="Garamond" w:hAnsi="Garamond"/>
          <w:bCs/>
          <w:iCs/>
        </w:rPr>
        <w:t>p</w:t>
      </w:r>
      <w:r w:rsidRPr="00627AE2">
        <w:rPr>
          <w:rFonts w:ascii="Garamond" w:hAnsi="Garamond"/>
          <w:bCs/>
          <w:iCs/>
        </w:rPr>
        <w:t xml:space="preserve">rocess for a </w:t>
      </w:r>
      <w:r w:rsidR="008F1CFC" w:rsidRPr="00627AE2">
        <w:rPr>
          <w:rFonts w:ascii="Garamond" w:hAnsi="Garamond"/>
          <w:bCs/>
          <w:iCs/>
        </w:rPr>
        <w:t>p</w:t>
      </w:r>
      <w:r w:rsidRPr="00627AE2">
        <w:rPr>
          <w:rFonts w:ascii="Garamond" w:hAnsi="Garamond"/>
          <w:bCs/>
          <w:iCs/>
        </w:rPr>
        <w:t>eer-</w:t>
      </w:r>
      <w:r w:rsidR="008F1CFC" w:rsidRPr="00627AE2">
        <w:rPr>
          <w:rFonts w:ascii="Garamond" w:hAnsi="Garamond"/>
          <w:bCs/>
          <w:iCs/>
        </w:rPr>
        <w:t>r</w:t>
      </w:r>
      <w:r w:rsidRPr="00627AE2">
        <w:rPr>
          <w:rFonts w:ascii="Garamond" w:hAnsi="Garamond"/>
          <w:bCs/>
          <w:iCs/>
        </w:rPr>
        <w:t xml:space="preserve">eviewed </w:t>
      </w:r>
      <w:r w:rsidR="008F1CFC" w:rsidRPr="00627AE2">
        <w:rPr>
          <w:rFonts w:ascii="Garamond" w:hAnsi="Garamond"/>
          <w:bCs/>
          <w:iCs/>
        </w:rPr>
        <w:t>r</w:t>
      </w:r>
      <w:r w:rsidRPr="00627AE2">
        <w:rPr>
          <w:rFonts w:ascii="Garamond" w:hAnsi="Garamond"/>
          <w:bCs/>
          <w:iCs/>
        </w:rPr>
        <w:t xml:space="preserve">esearch </w:t>
      </w:r>
      <w:r w:rsidR="008F1CFC" w:rsidRPr="00627AE2">
        <w:rPr>
          <w:rFonts w:ascii="Garamond" w:hAnsi="Garamond"/>
          <w:bCs/>
          <w:iCs/>
        </w:rPr>
        <w:t>j</w:t>
      </w:r>
      <w:r w:rsidRPr="00627AE2">
        <w:rPr>
          <w:rFonts w:ascii="Garamond" w:hAnsi="Garamond"/>
          <w:bCs/>
          <w:iCs/>
        </w:rPr>
        <w:t xml:space="preserve">ournal in </w:t>
      </w:r>
      <w:r w:rsidR="008F1CFC" w:rsidRPr="00627AE2">
        <w:rPr>
          <w:rFonts w:ascii="Garamond" w:hAnsi="Garamond"/>
          <w:bCs/>
          <w:iCs/>
        </w:rPr>
        <w:t>h</w:t>
      </w:r>
      <w:r w:rsidRPr="00627AE2">
        <w:rPr>
          <w:rFonts w:ascii="Garamond" w:hAnsi="Garamond"/>
          <w:bCs/>
          <w:iCs/>
        </w:rPr>
        <w:t xml:space="preserve">igher </w:t>
      </w:r>
      <w:r w:rsidR="008F1CFC" w:rsidRPr="00627AE2">
        <w:rPr>
          <w:rFonts w:ascii="Garamond" w:hAnsi="Garamond"/>
          <w:bCs/>
          <w:iCs/>
        </w:rPr>
        <w:t>e</w:t>
      </w:r>
      <w:r w:rsidRPr="00627AE2">
        <w:rPr>
          <w:rFonts w:ascii="Garamond" w:hAnsi="Garamond"/>
          <w:bCs/>
          <w:iCs/>
        </w:rPr>
        <w:t xml:space="preserve">ducation. In </w:t>
      </w:r>
      <w:r w:rsidRPr="00627AE2">
        <w:rPr>
          <w:rFonts w:ascii="Garamond" w:hAnsi="Garamond"/>
          <w:bCs/>
          <w:i/>
        </w:rPr>
        <w:t>What Journal Editors Wish Authors Knew about Academic Publishing</w:t>
      </w:r>
      <w:r w:rsidRPr="00627AE2">
        <w:rPr>
          <w:rFonts w:ascii="Garamond" w:hAnsi="Garamond"/>
          <w:bCs/>
          <w:iCs/>
        </w:rPr>
        <w:t>. Eds. R. Harthsorne, R. Ferdig, and G. Bull.</w:t>
      </w:r>
      <w:r w:rsidR="007B1497" w:rsidRPr="00627AE2">
        <w:rPr>
          <w:rFonts w:ascii="Garamond" w:hAnsi="Garamond"/>
          <w:bCs/>
          <w:iCs/>
        </w:rPr>
        <w:t xml:space="preserve"> </w:t>
      </w:r>
      <w:hyperlink r:id="rId64" w:anchor="page=62" w:history="1">
        <w:r w:rsidR="007B1497" w:rsidRPr="00627AE2">
          <w:rPr>
            <w:rStyle w:val="Hyperlink"/>
            <w:rFonts w:ascii="Garamond" w:hAnsi="Garamond"/>
            <w:bCs/>
            <w:iCs/>
          </w:rPr>
          <w:t>https://www.learntechlib.org/primary/p/219093/ebook_219093.pdf#page=62</w:t>
        </w:r>
      </w:hyperlink>
      <w:r w:rsidR="007B1497" w:rsidRPr="00627AE2">
        <w:rPr>
          <w:rFonts w:ascii="Garamond" w:hAnsi="Garamond"/>
          <w:bCs/>
          <w:iCs/>
        </w:rPr>
        <w:t xml:space="preserve"> </w:t>
      </w:r>
    </w:p>
    <w:bookmarkEnd w:id="1"/>
    <w:p w14:paraId="5CD20E97" w14:textId="04BCE804" w:rsidR="00B76F39" w:rsidRPr="00627AE2" w:rsidRDefault="00B76F39" w:rsidP="003B551C">
      <w:pPr>
        <w:widowControl w:val="0"/>
        <w:tabs>
          <w:tab w:val="left" w:pos="7920"/>
        </w:tabs>
        <w:spacing w:after="120"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May, D.,</w:t>
      </w:r>
      <w:r w:rsidR="00005B6A" w:rsidRPr="00627AE2">
        <w:rPr>
          <w:rFonts w:ascii="Garamond" w:hAnsi="Garamond"/>
          <w:sz w:val="24"/>
          <w:szCs w:val="24"/>
        </w:rPr>
        <w:t xml:space="preserve"> &amp;</w:t>
      </w:r>
      <w:r w:rsidRPr="00627AE2">
        <w:rPr>
          <w:rFonts w:ascii="Garamond" w:hAnsi="Garamond"/>
          <w:sz w:val="24"/>
          <w:szCs w:val="24"/>
        </w:rPr>
        <w:t xml:space="preserve"> Wold, K. (201</w:t>
      </w:r>
      <w:r w:rsidR="00442A49" w:rsidRPr="00627AE2">
        <w:rPr>
          <w:rFonts w:ascii="Garamond" w:hAnsi="Garamond"/>
          <w:sz w:val="24"/>
          <w:szCs w:val="24"/>
        </w:rPr>
        <w:t>6</w:t>
      </w:r>
      <w:r w:rsidRPr="00627AE2">
        <w:rPr>
          <w:rFonts w:ascii="Garamond" w:hAnsi="Garamond"/>
          <w:sz w:val="24"/>
          <w:szCs w:val="24"/>
        </w:rPr>
        <w:t>). Developing cultural competency in engineering through transnational distance learning. In</w:t>
      </w:r>
      <w:r w:rsidR="00DD04B2" w:rsidRPr="00627AE2">
        <w:rPr>
          <w:rFonts w:ascii="Garamond" w:hAnsi="Garamond"/>
          <w:sz w:val="24"/>
          <w:szCs w:val="24"/>
        </w:rPr>
        <w:t xml:space="preserve"> S. Frerich, T. Meisen, A. Richert, M. Petermann, S. Jeschke, U. Wilkesmann, and A</w:t>
      </w:r>
      <w:r w:rsidR="00543AE3" w:rsidRPr="00627AE2">
        <w:rPr>
          <w:rFonts w:ascii="Garamond" w:hAnsi="Garamond"/>
          <w:sz w:val="24"/>
          <w:szCs w:val="24"/>
        </w:rPr>
        <w:t xml:space="preserve">.E. Tekkaya (Eds.), </w:t>
      </w:r>
      <w:r w:rsidRPr="00627AE2">
        <w:rPr>
          <w:rFonts w:ascii="Garamond" w:hAnsi="Garamond"/>
          <w:i/>
          <w:iCs/>
          <w:sz w:val="24"/>
          <w:szCs w:val="24"/>
        </w:rPr>
        <w:t xml:space="preserve">Engineering </w:t>
      </w:r>
      <w:r w:rsidR="00543AE3" w:rsidRPr="00627AE2">
        <w:rPr>
          <w:rFonts w:ascii="Garamond" w:hAnsi="Garamond"/>
          <w:i/>
          <w:iCs/>
          <w:sz w:val="24"/>
          <w:szCs w:val="24"/>
        </w:rPr>
        <w:t>e</w:t>
      </w:r>
      <w:r w:rsidRPr="00627AE2">
        <w:rPr>
          <w:rFonts w:ascii="Garamond" w:hAnsi="Garamond"/>
          <w:i/>
          <w:iCs/>
          <w:sz w:val="24"/>
          <w:szCs w:val="24"/>
        </w:rPr>
        <w:t>ducation 4.0</w:t>
      </w:r>
      <w:r w:rsidR="00317143" w:rsidRPr="00627AE2">
        <w:rPr>
          <w:rFonts w:ascii="Garamond" w:hAnsi="Garamond"/>
          <w:i/>
          <w:iCs/>
          <w:sz w:val="24"/>
          <w:szCs w:val="24"/>
        </w:rPr>
        <w:t>: Excellent teaching and learning in Engineering Sciences</w:t>
      </w:r>
      <w:r w:rsidR="00856544" w:rsidRPr="00627AE2">
        <w:rPr>
          <w:rFonts w:ascii="Garamond" w:hAnsi="Garamond"/>
          <w:i/>
          <w:iCs/>
          <w:sz w:val="24"/>
          <w:szCs w:val="24"/>
        </w:rPr>
        <w:t xml:space="preserve"> </w:t>
      </w:r>
      <w:r w:rsidR="00856544" w:rsidRPr="00627AE2">
        <w:rPr>
          <w:rFonts w:ascii="Garamond" w:hAnsi="Garamond"/>
          <w:sz w:val="24"/>
          <w:szCs w:val="24"/>
        </w:rPr>
        <w:t>(</w:t>
      </w:r>
      <w:r w:rsidR="00926D60" w:rsidRPr="00627AE2">
        <w:rPr>
          <w:rFonts w:ascii="Garamond" w:hAnsi="Garamond"/>
          <w:sz w:val="24"/>
          <w:szCs w:val="24"/>
        </w:rPr>
        <w:t>777-</w:t>
      </w:r>
      <w:r w:rsidR="00934EC3" w:rsidRPr="00627AE2">
        <w:rPr>
          <w:rFonts w:ascii="Garamond" w:hAnsi="Garamond"/>
          <w:sz w:val="24"/>
          <w:szCs w:val="24"/>
        </w:rPr>
        <w:t>798)</w:t>
      </w:r>
      <w:r w:rsidRPr="00627AE2">
        <w:rPr>
          <w:rFonts w:ascii="Garamond" w:hAnsi="Garamond"/>
          <w:sz w:val="24"/>
          <w:szCs w:val="24"/>
        </w:rPr>
        <w:t xml:space="preserve">. Springer. </w:t>
      </w:r>
      <w:hyperlink r:id="rId65" w:history="1">
        <w:r w:rsidRPr="00627AE2">
          <w:rPr>
            <w:rStyle w:val="Hyperlink"/>
            <w:rFonts w:ascii="Garamond" w:hAnsi="Garamond"/>
            <w:sz w:val="24"/>
            <w:szCs w:val="24"/>
          </w:rPr>
          <w:t>https://doi.org/10.1007/978-3-319-46916-4_62</w:t>
        </w:r>
      </w:hyperlink>
      <w:r w:rsidRPr="00627AE2">
        <w:rPr>
          <w:rFonts w:ascii="Garamond" w:hAnsi="Garamond"/>
          <w:sz w:val="24"/>
          <w:szCs w:val="24"/>
        </w:rPr>
        <w:t xml:space="preserve"> </w:t>
      </w:r>
    </w:p>
    <w:p w14:paraId="71E1C940" w14:textId="77777777" w:rsidR="00B756AC" w:rsidRPr="00627AE2" w:rsidRDefault="00B756AC" w:rsidP="00B756AC">
      <w:pPr>
        <w:widowControl w:val="0"/>
        <w:tabs>
          <w:tab w:val="left" w:pos="7920"/>
        </w:tabs>
        <w:spacing w:line="340" w:lineRule="exact"/>
        <w:ind w:left="720" w:hanging="720"/>
        <w:rPr>
          <w:rFonts w:ascii="Garamond" w:hAnsi="Garamond"/>
          <w:iCs/>
          <w:sz w:val="24"/>
          <w:szCs w:val="24"/>
        </w:rPr>
      </w:pPr>
      <w:r w:rsidRPr="00627AE2">
        <w:rPr>
          <w:rFonts w:ascii="Garamond" w:hAnsi="Garamond"/>
          <w:b/>
          <w:iCs/>
          <w:sz w:val="24"/>
          <w:szCs w:val="24"/>
        </w:rPr>
        <w:t>Moore, S.L.</w:t>
      </w:r>
      <w:r w:rsidRPr="00627AE2">
        <w:rPr>
          <w:rFonts w:ascii="Garamond" w:hAnsi="Garamond"/>
          <w:iCs/>
          <w:sz w:val="24"/>
          <w:szCs w:val="24"/>
        </w:rPr>
        <w:t xml:space="preserve">, &amp; Ellsworth, J. (2014). Ethics and standards in educational technology. In J.M. Spector Editor, M.D. Merrill Editor, J. Elen Editor, &amp; M.J. Bishop Editor (Eds.), </w:t>
      </w:r>
      <w:r w:rsidRPr="00627AE2">
        <w:rPr>
          <w:rFonts w:ascii="Garamond" w:hAnsi="Garamond"/>
          <w:i/>
          <w:iCs/>
          <w:sz w:val="24"/>
          <w:szCs w:val="24"/>
        </w:rPr>
        <w:t>Handbook of research on educational communications and technology</w:t>
      </w:r>
      <w:r w:rsidRPr="00627AE2">
        <w:rPr>
          <w:rFonts w:ascii="Garamond" w:hAnsi="Garamond"/>
          <w:iCs/>
          <w:sz w:val="24"/>
          <w:szCs w:val="24"/>
        </w:rPr>
        <w:t xml:space="preserve">, </w:t>
      </w:r>
      <w:r w:rsidRPr="00627AE2">
        <w:rPr>
          <w:rFonts w:ascii="Garamond" w:hAnsi="Garamond"/>
          <w:i/>
          <w:iCs/>
          <w:sz w:val="24"/>
          <w:szCs w:val="24"/>
        </w:rPr>
        <w:t>4</w:t>
      </w:r>
      <w:r w:rsidRPr="00627AE2">
        <w:rPr>
          <w:rFonts w:ascii="Garamond" w:hAnsi="Garamond"/>
          <w:i/>
          <w:iCs/>
          <w:sz w:val="24"/>
          <w:szCs w:val="24"/>
          <w:vertAlign w:val="superscript"/>
        </w:rPr>
        <w:t>th</w:t>
      </w:r>
      <w:r w:rsidRPr="00627AE2">
        <w:rPr>
          <w:rFonts w:ascii="Garamond" w:hAnsi="Garamond"/>
          <w:i/>
          <w:iCs/>
          <w:sz w:val="24"/>
          <w:szCs w:val="24"/>
        </w:rPr>
        <w:t xml:space="preserve"> ed. </w:t>
      </w:r>
      <w:r w:rsidRPr="00627AE2">
        <w:rPr>
          <w:rFonts w:ascii="Garamond" w:hAnsi="Garamond"/>
          <w:iCs/>
          <w:sz w:val="24"/>
          <w:szCs w:val="24"/>
        </w:rPr>
        <w:t xml:space="preserve">(pp. 113-127).  Springer. </w:t>
      </w:r>
      <w:hyperlink r:id="rId66" w:history="1">
        <w:r w:rsidRPr="00627AE2">
          <w:rPr>
            <w:rStyle w:val="Hyperlink"/>
            <w:rFonts w:ascii="Garamond" w:hAnsi="Garamond"/>
            <w:iCs/>
            <w:sz w:val="24"/>
            <w:szCs w:val="24"/>
          </w:rPr>
          <w:t>https://doi.org/10.1007/978-1-4614-3185-5_10</w:t>
        </w:r>
      </w:hyperlink>
      <w:r w:rsidRPr="00627AE2">
        <w:rPr>
          <w:rFonts w:ascii="Garamond" w:hAnsi="Garamond"/>
          <w:iCs/>
          <w:sz w:val="24"/>
          <w:szCs w:val="24"/>
        </w:rPr>
        <w:t xml:space="preserve"> </w:t>
      </w:r>
    </w:p>
    <w:p w14:paraId="2914259C" w14:textId="66B47031" w:rsidR="003161EA" w:rsidRPr="00627AE2" w:rsidRDefault="003161EA" w:rsidP="003B551C">
      <w:pPr>
        <w:widowControl w:val="0"/>
        <w:tabs>
          <w:tab w:val="left" w:pos="7920"/>
        </w:tabs>
        <w:spacing w:line="340" w:lineRule="exact"/>
        <w:ind w:left="720" w:hanging="720"/>
        <w:rPr>
          <w:rFonts w:ascii="Garamond" w:hAnsi="Garamond"/>
          <w:iCs/>
          <w:sz w:val="24"/>
          <w:szCs w:val="24"/>
        </w:rPr>
      </w:pPr>
      <w:r w:rsidRPr="00627AE2">
        <w:rPr>
          <w:rFonts w:ascii="Garamond" w:hAnsi="Garamond"/>
          <w:b/>
          <w:iCs/>
          <w:sz w:val="24"/>
          <w:szCs w:val="24"/>
        </w:rPr>
        <w:t>Moore, S. L.</w:t>
      </w:r>
      <w:r w:rsidRPr="00627AE2">
        <w:rPr>
          <w:rFonts w:ascii="Garamond" w:hAnsi="Garamond"/>
          <w:iCs/>
          <w:sz w:val="24"/>
          <w:szCs w:val="24"/>
        </w:rPr>
        <w:t xml:space="preserve"> (2013). Ethics as design: Rethinking professional ethics as part of the design domain. In B. Hokanson Editor &amp; A. Gibbons Editor (Eds.), </w:t>
      </w:r>
      <w:r w:rsidRPr="00627AE2">
        <w:rPr>
          <w:rFonts w:ascii="Garamond" w:hAnsi="Garamond"/>
          <w:i/>
          <w:iCs/>
          <w:sz w:val="24"/>
          <w:szCs w:val="24"/>
        </w:rPr>
        <w:t>Design in educational technology</w:t>
      </w:r>
      <w:r w:rsidRPr="00627AE2">
        <w:rPr>
          <w:rFonts w:ascii="Garamond" w:hAnsi="Garamond"/>
          <w:iCs/>
          <w:sz w:val="24"/>
          <w:szCs w:val="24"/>
        </w:rPr>
        <w:t xml:space="preserve"> (pp.185-204). New York: Springer.</w:t>
      </w:r>
      <w:r w:rsidR="00305229" w:rsidRPr="00627AE2">
        <w:rPr>
          <w:rFonts w:ascii="Garamond" w:hAnsi="Garamond"/>
          <w:iCs/>
          <w:sz w:val="24"/>
          <w:szCs w:val="24"/>
        </w:rPr>
        <w:t xml:space="preserve"> </w:t>
      </w:r>
      <w:hyperlink r:id="rId67" w:history="1">
        <w:r w:rsidR="00305229" w:rsidRPr="00627AE2">
          <w:rPr>
            <w:rStyle w:val="Hyperlink"/>
            <w:rFonts w:ascii="Garamond" w:hAnsi="Garamond"/>
            <w:iCs/>
            <w:sz w:val="24"/>
            <w:szCs w:val="24"/>
          </w:rPr>
          <w:t>https://doi.org/10.1007/978-3-319-00927-8_11</w:t>
        </w:r>
      </w:hyperlink>
      <w:r w:rsidR="00305229" w:rsidRPr="00627AE2">
        <w:rPr>
          <w:rFonts w:ascii="Garamond" w:hAnsi="Garamond"/>
          <w:iCs/>
          <w:sz w:val="24"/>
          <w:szCs w:val="24"/>
        </w:rPr>
        <w:t xml:space="preserve"> </w:t>
      </w:r>
    </w:p>
    <w:p w14:paraId="00FC5FB0" w14:textId="2F5A6679" w:rsidR="00DA60E7" w:rsidRPr="00627AE2" w:rsidRDefault="003161EA" w:rsidP="003B551C">
      <w:pPr>
        <w:spacing w:line="340" w:lineRule="exact"/>
        <w:ind w:left="720" w:hanging="720"/>
        <w:rPr>
          <w:rFonts w:ascii="Garamond" w:hAnsi="Garamond"/>
          <w:iCs/>
          <w:sz w:val="24"/>
          <w:szCs w:val="24"/>
        </w:rPr>
      </w:pPr>
      <w:r w:rsidRPr="00627AE2">
        <w:rPr>
          <w:rFonts w:ascii="Garamond" w:hAnsi="Garamond"/>
          <w:b/>
          <w:iCs/>
          <w:sz w:val="24"/>
          <w:szCs w:val="24"/>
        </w:rPr>
        <w:t>Moore, S.</w:t>
      </w:r>
      <w:r w:rsidRPr="00627AE2">
        <w:rPr>
          <w:rFonts w:ascii="Garamond" w:hAnsi="Garamond"/>
          <w:iCs/>
          <w:sz w:val="24"/>
          <w:szCs w:val="24"/>
        </w:rPr>
        <w:t xml:space="preserve">, May, D., </w:t>
      </w:r>
      <w:r w:rsidR="00005B6A" w:rsidRPr="00627AE2">
        <w:rPr>
          <w:rFonts w:ascii="Garamond" w:hAnsi="Garamond"/>
          <w:iCs/>
          <w:sz w:val="24"/>
          <w:szCs w:val="24"/>
        </w:rPr>
        <w:t>&amp;</w:t>
      </w:r>
      <w:r w:rsidRPr="00627AE2">
        <w:rPr>
          <w:rFonts w:ascii="Garamond" w:hAnsi="Garamond"/>
          <w:iCs/>
          <w:sz w:val="24"/>
          <w:szCs w:val="24"/>
        </w:rPr>
        <w:t xml:space="preserve"> Wold, K. (201</w:t>
      </w:r>
      <w:r w:rsidR="00A05138" w:rsidRPr="00627AE2">
        <w:rPr>
          <w:rFonts w:ascii="Garamond" w:hAnsi="Garamond"/>
          <w:iCs/>
          <w:sz w:val="24"/>
          <w:szCs w:val="24"/>
        </w:rPr>
        <w:t>2</w:t>
      </w:r>
      <w:r w:rsidRPr="00627AE2">
        <w:rPr>
          <w:rFonts w:ascii="Garamond" w:hAnsi="Garamond"/>
          <w:iCs/>
          <w:sz w:val="24"/>
          <w:szCs w:val="24"/>
        </w:rPr>
        <w:t xml:space="preserve">). Developing cultural competency in engineering through transnational distance learning.  In R. Hogan Editor, </w:t>
      </w:r>
      <w:r w:rsidRPr="00627AE2">
        <w:rPr>
          <w:rFonts w:ascii="Garamond" w:hAnsi="Garamond"/>
          <w:i/>
          <w:iCs/>
          <w:sz w:val="24"/>
          <w:szCs w:val="24"/>
        </w:rPr>
        <w:t>Transnational Distance Education and Building New Markets for Universities</w:t>
      </w:r>
      <w:r w:rsidRPr="00627AE2">
        <w:rPr>
          <w:rFonts w:ascii="Garamond" w:hAnsi="Garamond"/>
          <w:iCs/>
          <w:sz w:val="24"/>
          <w:szCs w:val="24"/>
        </w:rPr>
        <w:t xml:space="preserve"> (pp 210-228). Information Science Reference, IGI Global.</w:t>
      </w:r>
      <w:r w:rsidR="00097C82" w:rsidRPr="00627AE2">
        <w:rPr>
          <w:rFonts w:ascii="Garamond" w:hAnsi="Garamond"/>
          <w:iCs/>
          <w:sz w:val="24"/>
          <w:szCs w:val="24"/>
        </w:rPr>
        <w:t xml:space="preserve"> </w:t>
      </w:r>
      <w:hyperlink r:id="rId68" w:history="1">
        <w:r w:rsidR="00097C82" w:rsidRPr="00627AE2">
          <w:rPr>
            <w:rStyle w:val="Hyperlink"/>
            <w:rFonts w:ascii="Garamond" w:hAnsi="Garamond"/>
            <w:iCs/>
            <w:sz w:val="24"/>
            <w:szCs w:val="24"/>
          </w:rPr>
          <w:t>https://doi.org/10.4018/978-1-4666-0206-9.ch013</w:t>
        </w:r>
      </w:hyperlink>
      <w:r w:rsidR="00097C82" w:rsidRPr="00627AE2">
        <w:rPr>
          <w:rFonts w:ascii="Garamond" w:hAnsi="Garamond"/>
          <w:iCs/>
          <w:sz w:val="24"/>
          <w:szCs w:val="24"/>
        </w:rPr>
        <w:t xml:space="preserve"> </w:t>
      </w:r>
    </w:p>
    <w:p w14:paraId="5B36F9AA" w14:textId="77777777" w:rsidR="007548E9" w:rsidRPr="00627AE2" w:rsidRDefault="007548E9" w:rsidP="003B551C">
      <w:pPr>
        <w:spacing w:after="0" w:line="340" w:lineRule="exact"/>
        <w:ind w:left="720" w:hanging="720"/>
        <w:rPr>
          <w:rFonts w:ascii="Garamond" w:hAnsi="Garamond"/>
          <w:sz w:val="24"/>
          <w:szCs w:val="24"/>
        </w:rPr>
      </w:pPr>
    </w:p>
    <w:p w14:paraId="628035E7" w14:textId="69C7104F" w:rsidR="007E1DE6" w:rsidRPr="00627AE2" w:rsidRDefault="007548E9"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Editorials &amp; Editor-Reviewed, Published</w:t>
      </w:r>
      <w:r w:rsidR="00020113" w:rsidRPr="00627AE2">
        <w:rPr>
          <w:rFonts w:ascii="Garamond" w:hAnsi="Garamond"/>
          <w:b/>
          <w:bCs/>
          <w:i/>
          <w:iCs/>
          <w:sz w:val="24"/>
          <w:szCs w:val="24"/>
          <w:u w:val="single"/>
        </w:rPr>
        <w:t xml:space="preserve"> (</w:t>
      </w:r>
      <w:r w:rsidR="00EA369C">
        <w:rPr>
          <w:rFonts w:ascii="Garamond" w:hAnsi="Garamond"/>
          <w:b/>
          <w:bCs/>
          <w:i/>
          <w:iCs/>
          <w:sz w:val="24"/>
          <w:szCs w:val="24"/>
          <w:u w:val="single"/>
        </w:rPr>
        <w:t>8</w:t>
      </w:r>
      <w:r w:rsidR="00020113" w:rsidRPr="00627AE2">
        <w:rPr>
          <w:rFonts w:ascii="Garamond" w:hAnsi="Garamond"/>
          <w:b/>
          <w:bCs/>
          <w:i/>
          <w:iCs/>
          <w:sz w:val="24"/>
          <w:szCs w:val="24"/>
          <w:u w:val="single"/>
        </w:rPr>
        <w:t>)</w:t>
      </w:r>
    </w:p>
    <w:p w14:paraId="507AC9A2" w14:textId="030E8772" w:rsidR="0013589D" w:rsidRDefault="0013589D" w:rsidP="003B551C">
      <w:pPr>
        <w:tabs>
          <w:tab w:val="left" w:pos="720"/>
        </w:tabs>
        <w:spacing w:line="340" w:lineRule="exact"/>
        <w:ind w:left="720" w:hanging="720"/>
        <w:rPr>
          <w:rFonts w:ascii="Garamond" w:hAnsi="Garamond"/>
          <w:iCs/>
          <w:sz w:val="24"/>
          <w:szCs w:val="24"/>
        </w:rPr>
      </w:pPr>
      <w:r>
        <w:rPr>
          <w:rFonts w:ascii="Garamond" w:hAnsi="Garamond"/>
          <w:b/>
          <w:bCs/>
          <w:iCs/>
          <w:sz w:val="24"/>
          <w:szCs w:val="24"/>
        </w:rPr>
        <w:t xml:space="preserve">Moore, S. </w:t>
      </w:r>
      <w:r>
        <w:rPr>
          <w:rFonts w:ascii="Garamond" w:hAnsi="Garamond"/>
          <w:iCs/>
          <w:sz w:val="24"/>
          <w:szCs w:val="24"/>
        </w:rPr>
        <w:t xml:space="preserve">&amp; Marzban, F. (2024). </w:t>
      </w:r>
      <w:r w:rsidR="00C9765F">
        <w:rPr>
          <w:rFonts w:ascii="Garamond" w:hAnsi="Garamond"/>
          <w:iCs/>
          <w:sz w:val="24"/>
          <w:szCs w:val="24"/>
        </w:rPr>
        <w:t xml:space="preserve">Supporting the whole student: Online learner mental health as a grand challenge. </w:t>
      </w:r>
      <w:r w:rsidR="00BE166A">
        <w:rPr>
          <w:rFonts w:ascii="Garamond" w:hAnsi="Garamond"/>
          <w:i/>
          <w:sz w:val="24"/>
          <w:szCs w:val="24"/>
        </w:rPr>
        <w:t>Distance Learnin</w:t>
      </w:r>
      <w:r w:rsidR="00FE395A">
        <w:rPr>
          <w:rFonts w:ascii="Garamond" w:hAnsi="Garamond"/>
          <w:i/>
          <w:sz w:val="24"/>
          <w:szCs w:val="24"/>
        </w:rPr>
        <w:t xml:space="preserve">g, </w:t>
      </w:r>
      <w:r w:rsidR="00B801AB">
        <w:rPr>
          <w:rFonts w:ascii="Garamond" w:hAnsi="Garamond"/>
          <w:i/>
          <w:sz w:val="24"/>
          <w:szCs w:val="24"/>
        </w:rPr>
        <w:t>21</w:t>
      </w:r>
      <w:r w:rsidR="00B801AB">
        <w:rPr>
          <w:rFonts w:ascii="Garamond" w:hAnsi="Garamond"/>
          <w:iCs/>
          <w:sz w:val="24"/>
          <w:szCs w:val="24"/>
        </w:rPr>
        <w:t xml:space="preserve">(3), 19-26. </w:t>
      </w:r>
      <w:hyperlink r:id="rId69" w:history="1">
        <w:r w:rsidR="008625C2" w:rsidRPr="00E61D30">
          <w:rPr>
            <w:rStyle w:val="Hyperlink"/>
            <w:rFonts w:ascii="Garamond" w:hAnsi="Garamond"/>
            <w:iCs/>
            <w:sz w:val="24"/>
            <w:szCs w:val="24"/>
          </w:rPr>
          <w:t>https://link-gale-com.libproxy.unm.edu/apps/doc/A813248039/PPRF?u=albu78484&amp;sid=bookmark-PPRF&amp;xid=fdc631c1</w:t>
        </w:r>
      </w:hyperlink>
      <w:r w:rsidR="008625C2">
        <w:rPr>
          <w:rFonts w:ascii="Garamond" w:hAnsi="Garamond"/>
          <w:iCs/>
          <w:sz w:val="24"/>
          <w:szCs w:val="24"/>
        </w:rPr>
        <w:t xml:space="preserve"> </w:t>
      </w:r>
    </w:p>
    <w:p w14:paraId="5D00C66C" w14:textId="6BBD53D1" w:rsidR="00C678A6" w:rsidRPr="00C678A6" w:rsidRDefault="00C678A6" w:rsidP="003B551C">
      <w:pPr>
        <w:tabs>
          <w:tab w:val="left" w:pos="720"/>
        </w:tabs>
        <w:spacing w:line="340" w:lineRule="exact"/>
        <w:ind w:left="720" w:hanging="720"/>
        <w:rPr>
          <w:rFonts w:ascii="Garamond" w:hAnsi="Garamond"/>
          <w:iCs/>
          <w:sz w:val="24"/>
          <w:szCs w:val="24"/>
        </w:rPr>
      </w:pPr>
      <w:r w:rsidRPr="00C678A6">
        <w:rPr>
          <w:rFonts w:ascii="Garamond" w:hAnsi="Garamond"/>
          <w:iCs/>
          <w:sz w:val="24"/>
          <w:szCs w:val="24"/>
        </w:rPr>
        <w:t xml:space="preserve">Bozkurt, A., Xiao, J., Farrow, R., Bai, J. Y. H., Nerantzi, C., </w:t>
      </w:r>
      <w:r w:rsidRPr="00C678A6">
        <w:rPr>
          <w:rFonts w:ascii="Garamond" w:hAnsi="Garamond"/>
          <w:b/>
          <w:bCs/>
          <w:iCs/>
          <w:sz w:val="24"/>
          <w:szCs w:val="24"/>
        </w:rPr>
        <w:t>Moore, S.</w:t>
      </w:r>
      <w:r w:rsidRPr="00C678A6">
        <w:rPr>
          <w:rFonts w:ascii="Garamond" w:hAnsi="Garamond"/>
          <w:iCs/>
          <w:sz w:val="24"/>
          <w:szCs w:val="24"/>
        </w:rPr>
        <w:t xml:space="preserve">, Dron, J., Stracke, C. M., Singh, L., Crompton, H., Koutropoulos, A., Terentev, E., Pazurek, A., Nichols, M., Sidorkin, A. M., Costello, E., Watson, S., Mulligan, D., Honeychurch, S., Hodges, C. B., Sharples, M., Swindell, A., Frumin, I., Tlili, A., Slagter van Tryon, P. J., Bond, M., Bali, M., Leng, J., Zhang, K., Cukurova, M., Chiu, T. K. F., Lee, K., Hrastinski, S., Garcia, M. B., Sharma, R. C., Alexander, B., Zawacki-Richter, O., Huijser, H., Jandrić, P., Zheng, C., Shea, P., Duart, J. M., Themeli, C., Vorochkov, A., Sani-Bozkurt, S., Moore, R. L., &amp; Asino, T. I. (2024). The </w:t>
      </w:r>
      <w:r w:rsidR="00223E21">
        <w:rPr>
          <w:rFonts w:ascii="Garamond" w:hAnsi="Garamond"/>
          <w:iCs/>
          <w:sz w:val="24"/>
          <w:szCs w:val="24"/>
        </w:rPr>
        <w:t>m</w:t>
      </w:r>
      <w:r w:rsidRPr="00C678A6">
        <w:rPr>
          <w:rFonts w:ascii="Garamond" w:hAnsi="Garamond"/>
          <w:iCs/>
          <w:sz w:val="24"/>
          <w:szCs w:val="24"/>
        </w:rPr>
        <w:t xml:space="preserve">anifesto for </w:t>
      </w:r>
      <w:r w:rsidR="00223E21">
        <w:rPr>
          <w:rFonts w:ascii="Garamond" w:hAnsi="Garamond"/>
          <w:iCs/>
          <w:sz w:val="24"/>
          <w:szCs w:val="24"/>
        </w:rPr>
        <w:t>t</w:t>
      </w:r>
      <w:r w:rsidRPr="00C678A6">
        <w:rPr>
          <w:rFonts w:ascii="Garamond" w:hAnsi="Garamond"/>
          <w:iCs/>
          <w:sz w:val="24"/>
          <w:szCs w:val="24"/>
        </w:rPr>
        <w:t xml:space="preserve">eaching and </w:t>
      </w:r>
      <w:r w:rsidR="00223E21">
        <w:rPr>
          <w:rFonts w:ascii="Garamond" w:hAnsi="Garamond"/>
          <w:iCs/>
          <w:sz w:val="24"/>
          <w:szCs w:val="24"/>
        </w:rPr>
        <w:t>l</w:t>
      </w:r>
      <w:r w:rsidRPr="00C678A6">
        <w:rPr>
          <w:rFonts w:ascii="Garamond" w:hAnsi="Garamond"/>
          <w:iCs/>
          <w:sz w:val="24"/>
          <w:szCs w:val="24"/>
        </w:rPr>
        <w:t xml:space="preserve">earning in a </w:t>
      </w:r>
      <w:r w:rsidR="00223E21">
        <w:rPr>
          <w:rFonts w:ascii="Garamond" w:hAnsi="Garamond"/>
          <w:iCs/>
          <w:sz w:val="24"/>
          <w:szCs w:val="24"/>
        </w:rPr>
        <w:t>t</w:t>
      </w:r>
      <w:r w:rsidRPr="00C678A6">
        <w:rPr>
          <w:rFonts w:ascii="Garamond" w:hAnsi="Garamond"/>
          <w:iCs/>
          <w:sz w:val="24"/>
          <w:szCs w:val="24"/>
        </w:rPr>
        <w:t xml:space="preserve">ime of </w:t>
      </w:r>
      <w:r w:rsidR="00223E21">
        <w:rPr>
          <w:rFonts w:ascii="Garamond" w:hAnsi="Garamond"/>
          <w:iCs/>
          <w:sz w:val="24"/>
          <w:szCs w:val="24"/>
        </w:rPr>
        <w:t>g</w:t>
      </w:r>
      <w:r w:rsidRPr="00C678A6">
        <w:rPr>
          <w:rFonts w:ascii="Garamond" w:hAnsi="Garamond"/>
          <w:iCs/>
          <w:sz w:val="24"/>
          <w:szCs w:val="24"/>
        </w:rPr>
        <w:t xml:space="preserve">enerative AI: A </w:t>
      </w:r>
      <w:r w:rsidR="00223E21">
        <w:rPr>
          <w:rFonts w:ascii="Garamond" w:hAnsi="Garamond"/>
          <w:iCs/>
          <w:sz w:val="24"/>
          <w:szCs w:val="24"/>
        </w:rPr>
        <w:t>c</w:t>
      </w:r>
      <w:r w:rsidRPr="00C678A6">
        <w:rPr>
          <w:rFonts w:ascii="Garamond" w:hAnsi="Garamond"/>
          <w:iCs/>
          <w:sz w:val="24"/>
          <w:szCs w:val="24"/>
        </w:rPr>
        <w:t xml:space="preserve">ritical </w:t>
      </w:r>
      <w:r w:rsidR="00223E21">
        <w:rPr>
          <w:rFonts w:ascii="Garamond" w:hAnsi="Garamond"/>
          <w:iCs/>
          <w:sz w:val="24"/>
          <w:szCs w:val="24"/>
        </w:rPr>
        <w:t>c</w:t>
      </w:r>
      <w:r w:rsidRPr="00C678A6">
        <w:rPr>
          <w:rFonts w:ascii="Garamond" w:hAnsi="Garamond"/>
          <w:iCs/>
          <w:sz w:val="24"/>
          <w:szCs w:val="24"/>
        </w:rPr>
        <w:t xml:space="preserve">ollective </w:t>
      </w:r>
      <w:r w:rsidR="00223E21">
        <w:rPr>
          <w:rFonts w:ascii="Garamond" w:hAnsi="Garamond"/>
          <w:iCs/>
          <w:sz w:val="24"/>
          <w:szCs w:val="24"/>
        </w:rPr>
        <w:t>s</w:t>
      </w:r>
      <w:r w:rsidRPr="00C678A6">
        <w:rPr>
          <w:rFonts w:ascii="Garamond" w:hAnsi="Garamond"/>
          <w:iCs/>
          <w:sz w:val="24"/>
          <w:szCs w:val="24"/>
        </w:rPr>
        <w:t xml:space="preserve">tance to </w:t>
      </w:r>
      <w:r w:rsidR="00223E21">
        <w:rPr>
          <w:rFonts w:ascii="Garamond" w:hAnsi="Garamond"/>
          <w:iCs/>
          <w:sz w:val="24"/>
          <w:szCs w:val="24"/>
        </w:rPr>
        <w:lastRenderedPageBreak/>
        <w:t>b</w:t>
      </w:r>
      <w:r w:rsidRPr="00C678A6">
        <w:rPr>
          <w:rFonts w:ascii="Garamond" w:hAnsi="Garamond"/>
          <w:iCs/>
          <w:sz w:val="24"/>
          <w:szCs w:val="24"/>
        </w:rPr>
        <w:t xml:space="preserve">etter </w:t>
      </w:r>
      <w:r w:rsidR="00223E21">
        <w:rPr>
          <w:rFonts w:ascii="Garamond" w:hAnsi="Garamond"/>
          <w:iCs/>
          <w:sz w:val="24"/>
          <w:szCs w:val="24"/>
        </w:rPr>
        <w:t>n</w:t>
      </w:r>
      <w:r w:rsidRPr="00C678A6">
        <w:rPr>
          <w:rFonts w:ascii="Garamond" w:hAnsi="Garamond"/>
          <w:iCs/>
          <w:sz w:val="24"/>
          <w:szCs w:val="24"/>
        </w:rPr>
        <w:t xml:space="preserve">avigate the </w:t>
      </w:r>
      <w:r w:rsidR="00223E21">
        <w:rPr>
          <w:rFonts w:ascii="Garamond" w:hAnsi="Garamond"/>
          <w:iCs/>
          <w:sz w:val="24"/>
          <w:szCs w:val="24"/>
        </w:rPr>
        <w:t>f</w:t>
      </w:r>
      <w:r w:rsidRPr="00C678A6">
        <w:rPr>
          <w:rFonts w:ascii="Garamond" w:hAnsi="Garamond"/>
          <w:iCs/>
          <w:sz w:val="24"/>
          <w:szCs w:val="24"/>
        </w:rPr>
        <w:t xml:space="preserve">uture. </w:t>
      </w:r>
      <w:r w:rsidRPr="00C678A6">
        <w:rPr>
          <w:rFonts w:ascii="Garamond" w:hAnsi="Garamond"/>
          <w:i/>
          <w:sz w:val="24"/>
          <w:szCs w:val="24"/>
        </w:rPr>
        <w:t>Open Praxis, 16</w:t>
      </w:r>
      <w:r w:rsidRPr="00C678A6">
        <w:rPr>
          <w:rFonts w:ascii="Garamond" w:hAnsi="Garamond"/>
          <w:iCs/>
          <w:sz w:val="24"/>
          <w:szCs w:val="24"/>
        </w:rPr>
        <w:t xml:space="preserve">(4), pp. 487–513. </w:t>
      </w:r>
      <w:hyperlink r:id="rId70" w:history="1">
        <w:r w:rsidRPr="00C73257">
          <w:rPr>
            <w:rStyle w:val="Hyperlink"/>
            <w:rFonts w:ascii="Garamond" w:hAnsi="Garamond"/>
            <w:iCs/>
            <w:sz w:val="24"/>
            <w:szCs w:val="24"/>
          </w:rPr>
          <w:t>https://doi.org/10.55982/openpraxis.16.4.777</w:t>
        </w:r>
      </w:hyperlink>
      <w:r>
        <w:rPr>
          <w:rFonts w:ascii="Garamond" w:hAnsi="Garamond"/>
          <w:iCs/>
          <w:sz w:val="24"/>
          <w:szCs w:val="24"/>
        </w:rPr>
        <w:t xml:space="preserve"> </w:t>
      </w:r>
    </w:p>
    <w:p w14:paraId="6AF28E16" w14:textId="77777777" w:rsidR="00436BB3" w:rsidRDefault="00436BB3" w:rsidP="00436BB3">
      <w:pPr>
        <w:pStyle w:val="Default"/>
        <w:spacing w:before="120" w:after="120" w:line="340" w:lineRule="exact"/>
        <w:ind w:left="691" w:hanging="691"/>
        <w:rPr>
          <w:rFonts w:ascii="Garamond" w:hAnsi="Garamond"/>
          <w:bCs/>
          <w:iCs/>
        </w:rPr>
      </w:pPr>
      <w:r w:rsidRPr="004D5740">
        <w:rPr>
          <w:rFonts w:ascii="Garamond" w:hAnsi="Garamond"/>
          <w:bCs/>
          <w:iCs/>
        </w:rPr>
        <w:t xml:space="preserve">Glaser, N., &amp; </w:t>
      </w:r>
      <w:r w:rsidRPr="004D5740">
        <w:rPr>
          <w:rFonts w:ascii="Garamond" w:hAnsi="Garamond"/>
          <w:b/>
          <w:iCs/>
        </w:rPr>
        <w:t>Moore, S.</w:t>
      </w:r>
      <w:r w:rsidRPr="004D5740">
        <w:rPr>
          <w:rFonts w:ascii="Garamond" w:hAnsi="Garamond"/>
          <w:bCs/>
          <w:iCs/>
        </w:rPr>
        <w:t xml:space="preserve"> (2023). Redefining </w:t>
      </w:r>
      <w:r>
        <w:rPr>
          <w:rFonts w:ascii="Garamond" w:hAnsi="Garamond"/>
          <w:bCs/>
          <w:iCs/>
        </w:rPr>
        <w:t>i</w:t>
      </w:r>
      <w:r w:rsidRPr="004D5740">
        <w:rPr>
          <w:rFonts w:ascii="Garamond" w:hAnsi="Garamond"/>
          <w:bCs/>
          <w:iCs/>
        </w:rPr>
        <w:t xml:space="preserve">mmersive </w:t>
      </w:r>
      <w:r>
        <w:rPr>
          <w:rFonts w:ascii="Garamond" w:hAnsi="Garamond"/>
          <w:bCs/>
          <w:iCs/>
        </w:rPr>
        <w:t>t</w:t>
      </w:r>
      <w:r w:rsidRPr="004D5740">
        <w:rPr>
          <w:rFonts w:ascii="Garamond" w:hAnsi="Garamond"/>
          <w:bCs/>
          <w:iCs/>
        </w:rPr>
        <w:t xml:space="preserve">echnology </w:t>
      </w:r>
      <w:r>
        <w:rPr>
          <w:rFonts w:ascii="Garamond" w:hAnsi="Garamond"/>
          <w:bCs/>
          <w:iCs/>
        </w:rPr>
        <w:t>r</w:t>
      </w:r>
      <w:r w:rsidRPr="004D5740">
        <w:rPr>
          <w:rFonts w:ascii="Garamond" w:hAnsi="Garamond"/>
          <w:bCs/>
          <w:iCs/>
        </w:rPr>
        <w:t xml:space="preserve">esearch: Beyond </w:t>
      </w:r>
      <w:r>
        <w:rPr>
          <w:rFonts w:ascii="Garamond" w:hAnsi="Garamond"/>
          <w:bCs/>
          <w:iCs/>
        </w:rPr>
        <w:t>m</w:t>
      </w:r>
      <w:r w:rsidRPr="004D5740">
        <w:rPr>
          <w:rFonts w:ascii="Garamond" w:hAnsi="Garamond"/>
          <w:bCs/>
          <w:iCs/>
        </w:rPr>
        <w:t xml:space="preserve">edia </w:t>
      </w:r>
      <w:r>
        <w:rPr>
          <w:rFonts w:ascii="Garamond" w:hAnsi="Garamond"/>
          <w:bCs/>
          <w:iCs/>
        </w:rPr>
        <w:t>c</w:t>
      </w:r>
      <w:r w:rsidRPr="004D5740">
        <w:rPr>
          <w:rFonts w:ascii="Garamond" w:hAnsi="Garamond"/>
          <w:bCs/>
          <w:iCs/>
        </w:rPr>
        <w:t xml:space="preserve">omparisons to </w:t>
      </w:r>
      <w:r>
        <w:rPr>
          <w:rFonts w:ascii="Garamond" w:hAnsi="Garamond"/>
          <w:bCs/>
          <w:iCs/>
        </w:rPr>
        <w:t>h</w:t>
      </w:r>
      <w:r w:rsidRPr="004D5740">
        <w:rPr>
          <w:rFonts w:ascii="Garamond" w:hAnsi="Garamond"/>
          <w:bCs/>
          <w:iCs/>
        </w:rPr>
        <w:t xml:space="preserve">olistic </w:t>
      </w:r>
      <w:r>
        <w:rPr>
          <w:rFonts w:ascii="Garamond" w:hAnsi="Garamond"/>
          <w:bCs/>
          <w:iCs/>
        </w:rPr>
        <w:t>l</w:t>
      </w:r>
      <w:r w:rsidRPr="004D5740">
        <w:rPr>
          <w:rFonts w:ascii="Garamond" w:hAnsi="Garamond"/>
          <w:bCs/>
          <w:iCs/>
        </w:rPr>
        <w:t xml:space="preserve">earning </w:t>
      </w:r>
      <w:r>
        <w:rPr>
          <w:rFonts w:ascii="Garamond" w:hAnsi="Garamond"/>
          <w:bCs/>
          <w:iCs/>
        </w:rPr>
        <w:t>a</w:t>
      </w:r>
      <w:r w:rsidRPr="004D5740">
        <w:rPr>
          <w:rFonts w:ascii="Garamond" w:hAnsi="Garamond"/>
          <w:bCs/>
          <w:iCs/>
        </w:rPr>
        <w:t xml:space="preserve">pproaches. </w:t>
      </w:r>
      <w:r w:rsidRPr="004D5740">
        <w:rPr>
          <w:rFonts w:ascii="Garamond" w:hAnsi="Garamond"/>
          <w:bCs/>
          <w:i/>
        </w:rPr>
        <w:t>Digital Psychology, 4</w:t>
      </w:r>
      <w:r w:rsidRPr="004D5740">
        <w:rPr>
          <w:rFonts w:ascii="Garamond" w:hAnsi="Garamond"/>
          <w:bCs/>
          <w:iCs/>
        </w:rPr>
        <w:t xml:space="preserve">(1S), 4–8. </w:t>
      </w:r>
      <w:hyperlink r:id="rId71" w:history="1">
        <w:r w:rsidRPr="002F6894">
          <w:rPr>
            <w:rStyle w:val="Hyperlink"/>
            <w:rFonts w:ascii="Garamond" w:hAnsi="Garamond"/>
            <w:bCs/>
            <w:iCs/>
          </w:rPr>
          <w:t>https://doi.org/10.24989/dp.v4i1S.2272</w:t>
        </w:r>
      </w:hyperlink>
      <w:r>
        <w:rPr>
          <w:rFonts w:ascii="Garamond" w:hAnsi="Garamond"/>
          <w:bCs/>
          <w:iCs/>
        </w:rPr>
        <w:t xml:space="preserve"> </w:t>
      </w:r>
    </w:p>
    <w:p w14:paraId="00C657EA" w14:textId="35D4FC9E" w:rsidR="007548E9" w:rsidRPr="00627AE2" w:rsidRDefault="007548E9" w:rsidP="003B551C">
      <w:pPr>
        <w:tabs>
          <w:tab w:val="left" w:pos="720"/>
        </w:tabs>
        <w:spacing w:line="340" w:lineRule="exact"/>
        <w:ind w:left="720" w:hanging="720"/>
        <w:rPr>
          <w:rFonts w:ascii="Garamond" w:hAnsi="Garamond"/>
          <w:b/>
          <w:bCs/>
          <w:iCs/>
          <w:sz w:val="24"/>
          <w:szCs w:val="24"/>
        </w:rPr>
      </w:pPr>
      <w:r w:rsidRPr="00627AE2">
        <w:rPr>
          <w:rFonts w:ascii="Garamond" w:hAnsi="Garamond"/>
          <w:b/>
          <w:bCs/>
          <w:iCs/>
          <w:sz w:val="24"/>
          <w:szCs w:val="24"/>
        </w:rPr>
        <w:t xml:space="preserve">Moore, S. </w:t>
      </w:r>
      <w:r w:rsidRPr="00627AE2">
        <w:rPr>
          <w:rFonts w:ascii="Garamond" w:hAnsi="Garamond"/>
          <w:iCs/>
          <w:sz w:val="24"/>
          <w:szCs w:val="24"/>
        </w:rPr>
        <w:t>(</w:t>
      </w:r>
      <w:r w:rsidR="006150E9" w:rsidRPr="00627AE2">
        <w:rPr>
          <w:rFonts w:ascii="Garamond" w:hAnsi="Garamond"/>
          <w:iCs/>
          <w:sz w:val="24"/>
          <w:szCs w:val="24"/>
        </w:rPr>
        <w:t xml:space="preserve">2022, </w:t>
      </w:r>
      <w:r w:rsidRPr="00627AE2">
        <w:rPr>
          <w:rFonts w:ascii="Garamond" w:hAnsi="Garamond"/>
          <w:iCs/>
          <w:sz w:val="24"/>
          <w:szCs w:val="24"/>
        </w:rPr>
        <w:t xml:space="preserve">July 12). Reclaiming resilience: Building better systems of care. </w:t>
      </w:r>
      <w:r w:rsidRPr="00627AE2">
        <w:rPr>
          <w:rFonts w:ascii="Garamond" w:hAnsi="Garamond"/>
          <w:i/>
          <w:iCs/>
          <w:sz w:val="24"/>
          <w:szCs w:val="24"/>
        </w:rPr>
        <w:t>Educause Review</w:t>
      </w:r>
      <w:r w:rsidRPr="00627AE2">
        <w:rPr>
          <w:rFonts w:ascii="Garamond" w:hAnsi="Garamond"/>
          <w:iCs/>
          <w:sz w:val="24"/>
          <w:szCs w:val="24"/>
        </w:rPr>
        <w:t xml:space="preserve">. </w:t>
      </w:r>
      <w:hyperlink r:id="rId72" w:history="1">
        <w:r w:rsidRPr="00627AE2">
          <w:rPr>
            <w:rStyle w:val="Hyperlink"/>
            <w:rFonts w:ascii="Garamond" w:hAnsi="Garamond"/>
            <w:iCs/>
            <w:sz w:val="24"/>
            <w:szCs w:val="24"/>
          </w:rPr>
          <w:t>https://er.educause.edu/articles/2022/7/reclaiming-resilience-building-better-systems-of-care</w:t>
        </w:r>
      </w:hyperlink>
      <w:r w:rsidRPr="00627AE2">
        <w:rPr>
          <w:rFonts w:ascii="Garamond" w:hAnsi="Garamond"/>
          <w:iCs/>
          <w:sz w:val="24"/>
          <w:szCs w:val="24"/>
        </w:rPr>
        <w:t xml:space="preserve"> (editor’s pick)</w:t>
      </w:r>
    </w:p>
    <w:p w14:paraId="03D1FD62" w14:textId="0FA9BA51" w:rsidR="007548E9" w:rsidRPr="00627AE2" w:rsidRDefault="007548E9" w:rsidP="003B551C">
      <w:pPr>
        <w:tabs>
          <w:tab w:val="left" w:pos="720"/>
        </w:tabs>
        <w:spacing w:line="340" w:lineRule="exact"/>
        <w:ind w:left="720" w:hanging="720"/>
        <w:rPr>
          <w:rFonts w:ascii="Garamond" w:hAnsi="Garamond"/>
          <w:b/>
          <w:iCs/>
          <w:sz w:val="24"/>
          <w:szCs w:val="24"/>
        </w:rPr>
      </w:pPr>
      <w:r w:rsidRPr="00627AE2">
        <w:rPr>
          <w:rFonts w:ascii="Garamond" w:hAnsi="Garamond"/>
          <w:b/>
          <w:bCs/>
          <w:iCs/>
          <w:sz w:val="24"/>
          <w:szCs w:val="24"/>
        </w:rPr>
        <w:t>Moore, S.</w:t>
      </w:r>
      <w:r w:rsidRPr="00627AE2">
        <w:rPr>
          <w:rFonts w:ascii="Garamond" w:hAnsi="Garamond"/>
          <w:iCs/>
          <w:sz w:val="24"/>
          <w:szCs w:val="24"/>
        </w:rPr>
        <w:t xml:space="preserve">, Trust, T., Lockee, B., Bond, A., </w:t>
      </w:r>
      <w:r w:rsidR="00005B6A" w:rsidRPr="00627AE2">
        <w:rPr>
          <w:rFonts w:ascii="Garamond" w:hAnsi="Garamond"/>
          <w:iCs/>
          <w:sz w:val="24"/>
          <w:szCs w:val="24"/>
        </w:rPr>
        <w:t>&amp;</w:t>
      </w:r>
      <w:r w:rsidRPr="00627AE2">
        <w:rPr>
          <w:rFonts w:ascii="Garamond" w:hAnsi="Garamond"/>
          <w:iCs/>
          <w:sz w:val="24"/>
          <w:szCs w:val="24"/>
        </w:rPr>
        <w:t xml:space="preserve"> Hodges, C. (</w:t>
      </w:r>
      <w:r w:rsidR="006150E9" w:rsidRPr="00627AE2">
        <w:rPr>
          <w:rFonts w:ascii="Garamond" w:hAnsi="Garamond"/>
          <w:iCs/>
          <w:sz w:val="24"/>
          <w:szCs w:val="24"/>
        </w:rPr>
        <w:t xml:space="preserve">2021, </w:t>
      </w:r>
      <w:r w:rsidRPr="00627AE2">
        <w:rPr>
          <w:rFonts w:ascii="Garamond" w:hAnsi="Garamond"/>
          <w:iCs/>
          <w:sz w:val="24"/>
          <w:szCs w:val="24"/>
        </w:rPr>
        <w:t>Nov</w:t>
      </w:r>
      <w:r w:rsidR="006150E9" w:rsidRPr="00627AE2">
        <w:rPr>
          <w:rFonts w:ascii="Garamond" w:hAnsi="Garamond"/>
          <w:iCs/>
          <w:sz w:val="24"/>
          <w:szCs w:val="24"/>
        </w:rPr>
        <w:t>.</w:t>
      </w:r>
      <w:r w:rsidRPr="00627AE2">
        <w:rPr>
          <w:rFonts w:ascii="Garamond" w:hAnsi="Garamond"/>
          <w:iCs/>
          <w:sz w:val="24"/>
          <w:szCs w:val="24"/>
        </w:rPr>
        <w:t xml:space="preserve"> 10). One year later … and counting: Reflections on emergency remote teaching and online learning. </w:t>
      </w:r>
      <w:r w:rsidRPr="00627AE2">
        <w:rPr>
          <w:rFonts w:ascii="Garamond" w:hAnsi="Garamond"/>
          <w:i/>
          <w:iCs/>
          <w:sz w:val="24"/>
          <w:szCs w:val="24"/>
        </w:rPr>
        <w:t xml:space="preserve">Educause Review. </w:t>
      </w:r>
      <w:hyperlink r:id="rId73" w:history="1">
        <w:r w:rsidRPr="00627AE2">
          <w:rPr>
            <w:rStyle w:val="Hyperlink"/>
            <w:rFonts w:ascii="Garamond" w:hAnsi="Garamond"/>
            <w:iCs/>
            <w:sz w:val="24"/>
            <w:szCs w:val="24"/>
          </w:rPr>
          <w:t>https://er.educause.edu/articles/2021/11/one-year-later-and-counting-reflections-on-emergency-remote-teaching-and-online-learning</w:t>
        </w:r>
      </w:hyperlink>
    </w:p>
    <w:p w14:paraId="4D27266A" w14:textId="3E905100" w:rsidR="007548E9" w:rsidRPr="00627AE2" w:rsidRDefault="007548E9" w:rsidP="003B551C">
      <w:pPr>
        <w:tabs>
          <w:tab w:val="left" w:pos="720"/>
        </w:tabs>
        <w:spacing w:line="340" w:lineRule="exact"/>
        <w:ind w:left="720" w:hanging="720"/>
        <w:rPr>
          <w:rFonts w:ascii="Garamond" w:hAnsi="Garamond"/>
          <w:bCs/>
          <w:iCs/>
          <w:sz w:val="24"/>
          <w:szCs w:val="24"/>
        </w:rPr>
      </w:pPr>
      <w:r w:rsidRPr="00627AE2">
        <w:rPr>
          <w:rFonts w:ascii="Garamond" w:hAnsi="Garamond"/>
          <w:b/>
          <w:iCs/>
          <w:sz w:val="24"/>
          <w:szCs w:val="24"/>
        </w:rPr>
        <w:t>Moore, S. L.</w:t>
      </w:r>
      <w:r w:rsidRPr="00627AE2">
        <w:rPr>
          <w:rFonts w:ascii="Garamond" w:hAnsi="Garamond"/>
          <w:bCs/>
          <w:iCs/>
          <w:sz w:val="24"/>
          <w:szCs w:val="24"/>
        </w:rPr>
        <w:t xml:space="preserve"> (2020). </w:t>
      </w:r>
      <w:r w:rsidRPr="00627AE2">
        <w:rPr>
          <w:rFonts w:ascii="Garamond" w:hAnsi="Garamond"/>
          <w:bCs/>
          <w:i/>
          <w:sz w:val="24"/>
          <w:szCs w:val="24"/>
        </w:rPr>
        <w:t xml:space="preserve">Designing </w:t>
      </w:r>
      <w:r w:rsidR="00CE4486" w:rsidRPr="00627AE2">
        <w:rPr>
          <w:rFonts w:ascii="Garamond" w:hAnsi="Garamond"/>
          <w:bCs/>
          <w:i/>
          <w:sz w:val="24"/>
          <w:szCs w:val="24"/>
        </w:rPr>
        <w:t>i</w:t>
      </w:r>
      <w:r w:rsidRPr="00627AE2">
        <w:rPr>
          <w:rFonts w:ascii="Garamond" w:hAnsi="Garamond"/>
          <w:bCs/>
          <w:i/>
          <w:sz w:val="24"/>
          <w:szCs w:val="24"/>
        </w:rPr>
        <w:t xml:space="preserve">nteractive </w:t>
      </w:r>
      <w:r w:rsidR="00CE4486" w:rsidRPr="00627AE2">
        <w:rPr>
          <w:rFonts w:ascii="Garamond" w:hAnsi="Garamond"/>
          <w:bCs/>
          <w:i/>
          <w:sz w:val="24"/>
          <w:szCs w:val="24"/>
        </w:rPr>
        <w:t>o</w:t>
      </w:r>
      <w:r w:rsidRPr="00627AE2">
        <w:rPr>
          <w:rFonts w:ascii="Garamond" w:hAnsi="Garamond"/>
          <w:bCs/>
          <w:i/>
          <w:sz w:val="24"/>
          <w:szCs w:val="24"/>
        </w:rPr>
        <w:t xml:space="preserve">nline </w:t>
      </w:r>
      <w:r w:rsidR="00CE4486" w:rsidRPr="00627AE2">
        <w:rPr>
          <w:rFonts w:ascii="Garamond" w:hAnsi="Garamond"/>
          <w:bCs/>
          <w:i/>
          <w:sz w:val="24"/>
          <w:szCs w:val="24"/>
        </w:rPr>
        <w:t>c</w:t>
      </w:r>
      <w:r w:rsidRPr="00627AE2">
        <w:rPr>
          <w:rFonts w:ascii="Garamond" w:hAnsi="Garamond"/>
          <w:bCs/>
          <w:i/>
          <w:sz w:val="24"/>
          <w:szCs w:val="24"/>
        </w:rPr>
        <w:t xml:space="preserve">ourses – Quick </w:t>
      </w:r>
      <w:r w:rsidR="00CE4486" w:rsidRPr="00627AE2">
        <w:rPr>
          <w:rFonts w:ascii="Garamond" w:hAnsi="Garamond"/>
          <w:bCs/>
          <w:i/>
          <w:sz w:val="24"/>
          <w:szCs w:val="24"/>
        </w:rPr>
        <w:t>R</w:t>
      </w:r>
      <w:r w:rsidRPr="00627AE2">
        <w:rPr>
          <w:rFonts w:ascii="Garamond" w:hAnsi="Garamond"/>
          <w:bCs/>
          <w:i/>
          <w:sz w:val="24"/>
          <w:szCs w:val="24"/>
        </w:rPr>
        <w:t>eference Guide</w:t>
      </w:r>
      <w:r w:rsidRPr="00627AE2">
        <w:rPr>
          <w:rFonts w:ascii="Garamond" w:hAnsi="Garamond"/>
          <w:bCs/>
          <w:iCs/>
          <w:sz w:val="24"/>
          <w:szCs w:val="24"/>
        </w:rPr>
        <w:t>. Norton.</w:t>
      </w:r>
    </w:p>
    <w:p w14:paraId="061B2170" w14:textId="12499AB5" w:rsidR="00BB5B92" w:rsidRPr="00627AE2" w:rsidRDefault="00BB5B92" w:rsidP="00BB5B92">
      <w:pPr>
        <w:widowControl w:val="0"/>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Hill, P. (2020, April 28). Planning for </w:t>
      </w:r>
      <w:r w:rsidR="00CE4486" w:rsidRPr="00627AE2">
        <w:rPr>
          <w:rFonts w:ascii="Garamond" w:hAnsi="Garamond"/>
          <w:sz w:val="24"/>
          <w:szCs w:val="24"/>
        </w:rPr>
        <w:t>r</w:t>
      </w:r>
      <w:r w:rsidRPr="00627AE2">
        <w:rPr>
          <w:rFonts w:ascii="Garamond" w:hAnsi="Garamond"/>
          <w:sz w:val="24"/>
          <w:szCs w:val="24"/>
        </w:rPr>
        <w:t xml:space="preserve">esilience, not </w:t>
      </w:r>
      <w:r w:rsidR="00CE4486" w:rsidRPr="00627AE2">
        <w:rPr>
          <w:rFonts w:ascii="Garamond" w:hAnsi="Garamond"/>
          <w:sz w:val="24"/>
          <w:szCs w:val="24"/>
        </w:rPr>
        <w:t>r</w:t>
      </w:r>
      <w:r w:rsidRPr="00627AE2">
        <w:rPr>
          <w:rFonts w:ascii="Garamond" w:hAnsi="Garamond"/>
          <w:sz w:val="24"/>
          <w:szCs w:val="24"/>
        </w:rPr>
        <w:t xml:space="preserve">esistance. PhilOnEdTech: </w:t>
      </w:r>
      <w:hyperlink r:id="rId74" w:history="1">
        <w:r w:rsidRPr="00627AE2">
          <w:rPr>
            <w:rStyle w:val="Hyperlink"/>
            <w:rFonts w:ascii="Garamond" w:hAnsi="Garamond"/>
            <w:sz w:val="24"/>
            <w:szCs w:val="24"/>
          </w:rPr>
          <w:t>https://philonedtech.com/planning-for-resilience-not-resistance/</w:t>
        </w:r>
      </w:hyperlink>
    </w:p>
    <w:p w14:paraId="7F690273" w14:textId="23D3E4DB" w:rsidR="00BB5B92" w:rsidRPr="00627AE2" w:rsidRDefault="00BB5B92" w:rsidP="00BB5B92">
      <w:pPr>
        <w:widowControl w:val="0"/>
        <w:spacing w:line="340" w:lineRule="exact"/>
        <w:ind w:left="720" w:hanging="720"/>
        <w:rPr>
          <w:rFonts w:ascii="Garamond" w:hAnsi="Garamond"/>
          <w:sz w:val="24"/>
          <w:szCs w:val="24"/>
        </w:rPr>
      </w:pPr>
      <w:r w:rsidRPr="00627AE2">
        <w:rPr>
          <w:rFonts w:ascii="Garamond" w:hAnsi="Garamond"/>
          <w:sz w:val="24"/>
          <w:szCs w:val="24"/>
        </w:rPr>
        <w:t xml:space="preserve">Hodges, C., </w:t>
      </w:r>
      <w:r w:rsidRPr="00627AE2">
        <w:rPr>
          <w:rFonts w:ascii="Garamond" w:hAnsi="Garamond"/>
          <w:b/>
          <w:bCs/>
          <w:sz w:val="24"/>
          <w:szCs w:val="24"/>
        </w:rPr>
        <w:t>Moore, S.,</w:t>
      </w:r>
      <w:r w:rsidRPr="00627AE2">
        <w:rPr>
          <w:rFonts w:ascii="Garamond" w:hAnsi="Garamond"/>
          <w:sz w:val="24"/>
          <w:szCs w:val="24"/>
        </w:rPr>
        <w:t xml:space="preserve"> Lockee, B., Trust, T., </w:t>
      </w:r>
      <w:r w:rsidR="00005B6A" w:rsidRPr="00627AE2">
        <w:rPr>
          <w:rFonts w:ascii="Garamond" w:hAnsi="Garamond"/>
          <w:sz w:val="24"/>
          <w:szCs w:val="24"/>
        </w:rPr>
        <w:t>&amp;</w:t>
      </w:r>
      <w:r w:rsidRPr="00627AE2">
        <w:rPr>
          <w:rFonts w:ascii="Garamond" w:hAnsi="Garamond"/>
          <w:sz w:val="24"/>
          <w:szCs w:val="24"/>
        </w:rPr>
        <w:t xml:space="preserve"> Bond., A. (2020, March 27). The </w:t>
      </w:r>
      <w:r w:rsidR="00CE4486" w:rsidRPr="00627AE2">
        <w:rPr>
          <w:rFonts w:ascii="Garamond" w:hAnsi="Garamond"/>
          <w:sz w:val="24"/>
          <w:szCs w:val="24"/>
        </w:rPr>
        <w:t>d</w:t>
      </w:r>
      <w:r w:rsidRPr="00627AE2">
        <w:rPr>
          <w:rFonts w:ascii="Garamond" w:hAnsi="Garamond"/>
          <w:sz w:val="24"/>
          <w:szCs w:val="24"/>
        </w:rPr>
        <w:t xml:space="preserve">ifference </w:t>
      </w:r>
      <w:r w:rsidR="00CE4486" w:rsidRPr="00627AE2">
        <w:rPr>
          <w:rFonts w:ascii="Garamond" w:hAnsi="Garamond"/>
          <w:sz w:val="24"/>
          <w:szCs w:val="24"/>
        </w:rPr>
        <w:t>b</w:t>
      </w:r>
      <w:r w:rsidRPr="00627AE2">
        <w:rPr>
          <w:rFonts w:ascii="Garamond" w:hAnsi="Garamond"/>
          <w:sz w:val="24"/>
          <w:szCs w:val="24"/>
        </w:rPr>
        <w:t xml:space="preserve">etween </w:t>
      </w:r>
      <w:r w:rsidR="00CE4486" w:rsidRPr="00627AE2">
        <w:rPr>
          <w:rFonts w:ascii="Garamond" w:hAnsi="Garamond"/>
          <w:sz w:val="24"/>
          <w:szCs w:val="24"/>
        </w:rPr>
        <w:t>e</w:t>
      </w:r>
      <w:r w:rsidRPr="00627AE2">
        <w:rPr>
          <w:rFonts w:ascii="Garamond" w:hAnsi="Garamond"/>
          <w:sz w:val="24"/>
          <w:szCs w:val="24"/>
        </w:rPr>
        <w:t xml:space="preserve">mergency </w:t>
      </w:r>
      <w:r w:rsidR="00CE4486" w:rsidRPr="00627AE2">
        <w:rPr>
          <w:rFonts w:ascii="Garamond" w:hAnsi="Garamond"/>
          <w:sz w:val="24"/>
          <w:szCs w:val="24"/>
        </w:rPr>
        <w:t>r</w:t>
      </w:r>
      <w:r w:rsidRPr="00627AE2">
        <w:rPr>
          <w:rFonts w:ascii="Garamond" w:hAnsi="Garamond"/>
          <w:sz w:val="24"/>
          <w:szCs w:val="24"/>
        </w:rPr>
        <w:t xml:space="preserve">emote </w:t>
      </w:r>
      <w:r w:rsidR="00CE4486" w:rsidRPr="00627AE2">
        <w:rPr>
          <w:rFonts w:ascii="Garamond" w:hAnsi="Garamond"/>
          <w:sz w:val="24"/>
          <w:szCs w:val="24"/>
        </w:rPr>
        <w:t>t</w:t>
      </w:r>
      <w:r w:rsidRPr="00627AE2">
        <w:rPr>
          <w:rFonts w:ascii="Garamond" w:hAnsi="Garamond"/>
          <w:sz w:val="24"/>
          <w:szCs w:val="24"/>
        </w:rPr>
        <w:t xml:space="preserve">eaching and </w:t>
      </w:r>
      <w:r w:rsidR="00CE4486" w:rsidRPr="00627AE2">
        <w:rPr>
          <w:rFonts w:ascii="Garamond" w:hAnsi="Garamond"/>
          <w:sz w:val="24"/>
          <w:szCs w:val="24"/>
        </w:rPr>
        <w:t>o</w:t>
      </w:r>
      <w:r w:rsidRPr="00627AE2">
        <w:rPr>
          <w:rFonts w:ascii="Garamond" w:hAnsi="Garamond"/>
          <w:sz w:val="24"/>
          <w:szCs w:val="24"/>
        </w:rPr>
        <w:t xml:space="preserve">nline </w:t>
      </w:r>
      <w:r w:rsidR="00CE4486" w:rsidRPr="00627AE2">
        <w:rPr>
          <w:rFonts w:ascii="Garamond" w:hAnsi="Garamond"/>
          <w:sz w:val="24"/>
          <w:szCs w:val="24"/>
        </w:rPr>
        <w:t>l</w:t>
      </w:r>
      <w:r w:rsidRPr="00627AE2">
        <w:rPr>
          <w:rFonts w:ascii="Garamond" w:hAnsi="Garamond"/>
          <w:sz w:val="24"/>
          <w:szCs w:val="24"/>
        </w:rPr>
        <w:t xml:space="preserve">earning. </w:t>
      </w:r>
      <w:r w:rsidRPr="00627AE2">
        <w:rPr>
          <w:rFonts w:ascii="Garamond" w:hAnsi="Garamond"/>
          <w:i/>
          <w:iCs/>
          <w:sz w:val="24"/>
          <w:szCs w:val="24"/>
        </w:rPr>
        <w:t>Educause Review:</w:t>
      </w:r>
      <w:r w:rsidRPr="00627AE2">
        <w:rPr>
          <w:rFonts w:ascii="Garamond" w:hAnsi="Garamond"/>
          <w:sz w:val="24"/>
          <w:szCs w:val="24"/>
        </w:rPr>
        <w:t xml:space="preserve"> </w:t>
      </w:r>
      <w:hyperlink r:id="rId75" w:history="1">
        <w:r w:rsidRPr="00627AE2">
          <w:rPr>
            <w:rStyle w:val="Hyperlink"/>
            <w:rFonts w:ascii="Garamond" w:hAnsi="Garamond"/>
            <w:sz w:val="24"/>
            <w:szCs w:val="24"/>
          </w:rPr>
          <w:t>https://er.educause.edu/articles/2020/3/the-difference-between-emergency-remote-teaching-and-online-learning</w:t>
        </w:r>
      </w:hyperlink>
    </w:p>
    <w:p w14:paraId="0E1AA00D" w14:textId="6A469195" w:rsidR="007548E9" w:rsidRPr="00627AE2" w:rsidRDefault="007548E9" w:rsidP="003B551C">
      <w:pPr>
        <w:widowControl w:val="0"/>
        <w:tabs>
          <w:tab w:val="left" w:pos="7920"/>
        </w:tabs>
        <w:spacing w:line="340" w:lineRule="exact"/>
        <w:ind w:left="720" w:hanging="720"/>
        <w:rPr>
          <w:rFonts w:ascii="Garamond" w:hAnsi="Garamond"/>
          <w:iCs/>
          <w:sz w:val="24"/>
          <w:szCs w:val="24"/>
        </w:rPr>
      </w:pPr>
      <w:r w:rsidRPr="00627AE2">
        <w:rPr>
          <w:rFonts w:ascii="Garamond" w:hAnsi="Garamond"/>
          <w:b/>
          <w:bCs/>
          <w:iCs/>
          <w:sz w:val="24"/>
          <w:szCs w:val="24"/>
        </w:rPr>
        <w:t>Moore, S.</w:t>
      </w:r>
      <w:r w:rsidRPr="00627AE2">
        <w:rPr>
          <w:rFonts w:ascii="Garamond" w:hAnsi="Garamond"/>
          <w:iCs/>
          <w:sz w:val="24"/>
          <w:szCs w:val="24"/>
        </w:rPr>
        <w:t xml:space="preserve"> </w:t>
      </w:r>
      <w:r w:rsidR="00005B6A" w:rsidRPr="00627AE2">
        <w:rPr>
          <w:rFonts w:ascii="Garamond" w:hAnsi="Garamond"/>
          <w:iCs/>
          <w:sz w:val="24"/>
          <w:szCs w:val="24"/>
        </w:rPr>
        <w:t>&amp;</w:t>
      </w:r>
      <w:r w:rsidRPr="00627AE2">
        <w:rPr>
          <w:rFonts w:ascii="Garamond" w:hAnsi="Garamond"/>
          <w:iCs/>
          <w:sz w:val="24"/>
          <w:szCs w:val="24"/>
        </w:rPr>
        <w:t xml:space="preserve"> Hodges, C. (2020</w:t>
      </w:r>
      <w:r w:rsidR="00BB5B92" w:rsidRPr="00627AE2">
        <w:rPr>
          <w:rFonts w:ascii="Garamond" w:hAnsi="Garamond"/>
          <w:iCs/>
          <w:sz w:val="24"/>
          <w:szCs w:val="24"/>
        </w:rPr>
        <w:t>, March 11</w:t>
      </w:r>
      <w:r w:rsidRPr="00627AE2">
        <w:rPr>
          <w:rFonts w:ascii="Garamond" w:hAnsi="Garamond"/>
          <w:iCs/>
          <w:sz w:val="24"/>
          <w:szCs w:val="24"/>
        </w:rPr>
        <w:t xml:space="preserve">). Practical </w:t>
      </w:r>
      <w:r w:rsidR="00CE4486" w:rsidRPr="00627AE2">
        <w:rPr>
          <w:rFonts w:ascii="Garamond" w:hAnsi="Garamond"/>
          <w:iCs/>
          <w:sz w:val="24"/>
          <w:szCs w:val="24"/>
        </w:rPr>
        <w:t>a</w:t>
      </w:r>
      <w:r w:rsidRPr="00627AE2">
        <w:rPr>
          <w:rFonts w:ascii="Garamond" w:hAnsi="Garamond"/>
          <w:iCs/>
          <w:sz w:val="24"/>
          <w:szCs w:val="24"/>
        </w:rPr>
        <w:t xml:space="preserve">dvice for instructors facing the abrupt move to online teaching: </w:t>
      </w:r>
      <w:proofErr w:type="gramStart"/>
      <w:r w:rsidRPr="00627AE2">
        <w:rPr>
          <w:rFonts w:ascii="Garamond" w:hAnsi="Garamond"/>
          <w:iCs/>
          <w:sz w:val="24"/>
          <w:szCs w:val="24"/>
        </w:rPr>
        <w:t>So</w:t>
      </w:r>
      <w:proofErr w:type="gramEnd"/>
      <w:r w:rsidRPr="00627AE2">
        <w:rPr>
          <w:rFonts w:ascii="Garamond" w:hAnsi="Garamond"/>
          <w:iCs/>
          <w:sz w:val="24"/>
          <w:szCs w:val="24"/>
        </w:rPr>
        <w:t xml:space="preserve"> you want to temporarily teach online. </w:t>
      </w:r>
      <w:r w:rsidRPr="00627AE2">
        <w:rPr>
          <w:rFonts w:ascii="Garamond" w:hAnsi="Garamond"/>
          <w:i/>
          <w:sz w:val="24"/>
          <w:szCs w:val="24"/>
        </w:rPr>
        <w:t>Inside Higher Ed:</w:t>
      </w:r>
      <w:r w:rsidRPr="00627AE2">
        <w:rPr>
          <w:rFonts w:ascii="Garamond" w:hAnsi="Garamond"/>
          <w:iCs/>
          <w:sz w:val="24"/>
          <w:szCs w:val="24"/>
        </w:rPr>
        <w:t xml:space="preserve"> </w:t>
      </w:r>
      <w:hyperlink r:id="rId76" w:history="1">
        <w:r w:rsidRPr="00627AE2">
          <w:rPr>
            <w:rStyle w:val="Hyperlink"/>
            <w:rFonts w:ascii="Garamond" w:hAnsi="Garamond"/>
            <w:sz w:val="24"/>
            <w:szCs w:val="24"/>
          </w:rPr>
          <w:t>https://www.insidehighered.com/advice/2020/03/11/practical-advice-instructors-faced-abrupt-move-online-teaching-opinion</w:t>
        </w:r>
      </w:hyperlink>
    </w:p>
    <w:p w14:paraId="5BD5BD2F" w14:textId="77777777" w:rsidR="007548E9" w:rsidRPr="00627AE2" w:rsidRDefault="007548E9" w:rsidP="003B551C">
      <w:pPr>
        <w:spacing w:after="0" w:line="340" w:lineRule="exact"/>
        <w:rPr>
          <w:rFonts w:ascii="Garamond" w:hAnsi="Garamond"/>
          <w:b/>
          <w:bCs/>
          <w:i/>
          <w:iCs/>
          <w:sz w:val="24"/>
          <w:szCs w:val="24"/>
          <w:u w:val="single"/>
        </w:rPr>
      </w:pPr>
    </w:p>
    <w:p w14:paraId="0FE42253" w14:textId="2F9615F7" w:rsidR="006D44DE" w:rsidRPr="00627AE2" w:rsidRDefault="00AF79F9"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Reports</w:t>
      </w:r>
      <w:r w:rsidR="008B075D" w:rsidRPr="00627AE2">
        <w:rPr>
          <w:rFonts w:ascii="Garamond" w:hAnsi="Garamond"/>
          <w:b/>
          <w:bCs/>
          <w:i/>
          <w:iCs/>
          <w:sz w:val="24"/>
          <w:szCs w:val="24"/>
          <w:u w:val="single"/>
        </w:rPr>
        <w:t xml:space="preserve"> (</w:t>
      </w:r>
      <w:r w:rsidR="006C17B7">
        <w:rPr>
          <w:rFonts w:ascii="Garamond" w:hAnsi="Garamond"/>
          <w:b/>
          <w:bCs/>
          <w:i/>
          <w:iCs/>
          <w:sz w:val="24"/>
          <w:szCs w:val="24"/>
          <w:u w:val="single"/>
        </w:rPr>
        <w:t>4</w:t>
      </w:r>
      <w:r w:rsidR="008B075D" w:rsidRPr="00627AE2">
        <w:rPr>
          <w:rFonts w:ascii="Garamond" w:hAnsi="Garamond"/>
          <w:b/>
          <w:bCs/>
          <w:i/>
          <w:iCs/>
          <w:sz w:val="24"/>
          <w:szCs w:val="24"/>
          <w:u w:val="single"/>
        </w:rPr>
        <w:t>)</w:t>
      </w:r>
    </w:p>
    <w:p w14:paraId="3926100C" w14:textId="761A75CA" w:rsidR="006C17B7" w:rsidRPr="009248F8" w:rsidRDefault="006C17B7" w:rsidP="003B551C">
      <w:pPr>
        <w:widowControl w:val="0"/>
        <w:spacing w:line="340" w:lineRule="exact"/>
        <w:ind w:left="720" w:hanging="720"/>
        <w:rPr>
          <w:rFonts w:ascii="Garamond" w:hAnsi="Garamond"/>
          <w:iCs/>
          <w:sz w:val="24"/>
          <w:szCs w:val="24"/>
        </w:rPr>
      </w:pPr>
      <w:r>
        <w:rPr>
          <w:rFonts w:ascii="Garamond" w:hAnsi="Garamond"/>
          <w:b/>
          <w:bCs/>
          <w:iCs/>
          <w:sz w:val="24"/>
          <w:szCs w:val="24"/>
        </w:rPr>
        <w:t>Moore, S.</w:t>
      </w:r>
      <w:r>
        <w:rPr>
          <w:rFonts w:ascii="Garamond" w:hAnsi="Garamond"/>
          <w:iCs/>
          <w:sz w:val="24"/>
          <w:szCs w:val="24"/>
        </w:rPr>
        <w:t>, Huff, T., Milman, N., Schmidt, M. &amp; McDonald, J. (</w:t>
      </w:r>
      <w:r w:rsidR="009248F8">
        <w:rPr>
          <w:rFonts w:ascii="Garamond" w:hAnsi="Garamond"/>
          <w:iCs/>
          <w:sz w:val="24"/>
          <w:szCs w:val="24"/>
        </w:rPr>
        <w:t xml:space="preserve">2026). </w:t>
      </w:r>
      <w:r w:rsidR="009248F8">
        <w:rPr>
          <w:rFonts w:ascii="Garamond" w:hAnsi="Garamond"/>
          <w:i/>
          <w:sz w:val="24"/>
          <w:szCs w:val="24"/>
        </w:rPr>
        <w:t>Report: Grand Challenges in IDT – Coordinating research and development on significant problems of practice</w:t>
      </w:r>
      <w:r w:rsidR="009248F8">
        <w:rPr>
          <w:rFonts w:ascii="Garamond" w:hAnsi="Garamond"/>
          <w:iCs/>
          <w:sz w:val="24"/>
          <w:szCs w:val="24"/>
        </w:rPr>
        <w:t xml:space="preserve">. OTESSA Journal. </w:t>
      </w:r>
    </w:p>
    <w:p w14:paraId="32F5E35C" w14:textId="2BD58397" w:rsidR="00203899" w:rsidRPr="00627AE2" w:rsidRDefault="00C332E7" w:rsidP="003B551C">
      <w:pPr>
        <w:widowControl w:val="0"/>
        <w:spacing w:line="340" w:lineRule="exact"/>
        <w:ind w:left="720" w:hanging="720"/>
        <w:rPr>
          <w:rFonts w:ascii="Garamond" w:hAnsi="Garamond"/>
          <w:iCs/>
          <w:sz w:val="24"/>
          <w:szCs w:val="24"/>
        </w:rPr>
      </w:pPr>
      <w:r w:rsidRPr="00627AE2">
        <w:rPr>
          <w:rFonts w:ascii="Garamond" w:hAnsi="Garamond"/>
          <w:b/>
          <w:bCs/>
          <w:iCs/>
          <w:sz w:val="24"/>
          <w:szCs w:val="24"/>
        </w:rPr>
        <w:t>Moore, S.</w:t>
      </w:r>
      <w:r w:rsidR="00074782" w:rsidRPr="00627AE2">
        <w:rPr>
          <w:rFonts w:ascii="Garamond" w:hAnsi="Garamond"/>
          <w:iCs/>
          <w:sz w:val="24"/>
          <w:szCs w:val="24"/>
        </w:rPr>
        <w:t>, Baca, O.,</w:t>
      </w:r>
      <w:r w:rsidR="00D7776D" w:rsidRPr="00627AE2">
        <w:rPr>
          <w:rFonts w:ascii="Garamond" w:hAnsi="Garamond"/>
          <w:iCs/>
          <w:sz w:val="24"/>
          <w:szCs w:val="24"/>
        </w:rPr>
        <w:t xml:space="preserve"> </w:t>
      </w:r>
      <w:r w:rsidR="00005B6A" w:rsidRPr="00627AE2">
        <w:rPr>
          <w:rFonts w:ascii="Garamond" w:hAnsi="Garamond"/>
          <w:iCs/>
          <w:sz w:val="24"/>
          <w:szCs w:val="24"/>
        </w:rPr>
        <w:t>&amp;</w:t>
      </w:r>
      <w:r w:rsidR="00D7776D" w:rsidRPr="00627AE2">
        <w:rPr>
          <w:rFonts w:ascii="Garamond" w:hAnsi="Garamond"/>
          <w:iCs/>
          <w:sz w:val="24"/>
          <w:szCs w:val="24"/>
        </w:rPr>
        <w:t xml:space="preserve"> Ahrens, C. </w:t>
      </w:r>
      <w:r w:rsidR="00203899" w:rsidRPr="00627AE2">
        <w:rPr>
          <w:rFonts w:ascii="Garamond" w:hAnsi="Garamond"/>
          <w:iCs/>
          <w:sz w:val="24"/>
          <w:szCs w:val="24"/>
        </w:rPr>
        <w:t>(</w:t>
      </w:r>
      <w:r w:rsidR="00A21DE6" w:rsidRPr="00627AE2">
        <w:rPr>
          <w:rFonts w:ascii="Garamond" w:hAnsi="Garamond"/>
          <w:iCs/>
          <w:sz w:val="24"/>
          <w:szCs w:val="24"/>
        </w:rPr>
        <w:t>202</w:t>
      </w:r>
      <w:r w:rsidR="00C9430C" w:rsidRPr="00627AE2">
        <w:rPr>
          <w:rFonts w:ascii="Garamond" w:hAnsi="Garamond"/>
          <w:iCs/>
          <w:sz w:val="24"/>
          <w:szCs w:val="24"/>
        </w:rPr>
        <w:t>3</w:t>
      </w:r>
      <w:r w:rsidR="00203899" w:rsidRPr="00627AE2">
        <w:rPr>
          <w:rFonts w:ascii="Garamond" w:hAnsi="Garamond"/>
          <w:iCs/>
          <w:sz w:val="24"/>
          <w:szCs w:val="24"/>
        </w:rPr>
        <w:t xml:space="preserve">). </w:t>
      </w:r>
      <w:r w:rsidR="00203899" w:rsidRPr="00627AE2">
        <w:rPr>
          <w:rFonts w:ascii="Garamond" w:hAnsi="Garamond"/>
          <w:i/>
          <w:sz w:val="24"/>
          <w:szCs w:val="24"/>
        </w:rPr>
        <w:t xml:space="preserve">Learning </w:t>
      </w:r>
      <w:r w:rsidR="00CE4486" w:rsidRPr="00627AE2">
        <w:rPr>
          <w:rFonts w:ascii="Garamond" w:hAnsi="Garamond"/>
          <w:i/>
          <w:sz w:val="24"/>
          <w:szCs w:val="24"/>
        </w:rPr>
        <w:t>t</w:t>
      </w:r>
      <w:r w:rsidR="00203899" w:rsidRPr="00627AE2">
        <w:rPr>
          <w:rFonts w:ascii="Garamond" w:hAnsi="Garamond"/>
          <w:i/>
          <w:sz w:val="24"/>
          <w:szCs w:val="24"/>
        </w:rPr>
        <w:t xml:space="preserve">echnologies for </w:t>
      </w:r>
      <w:r w:rsidR="00CE4486" w:rsidRPr="00627AE2">
        <w:rPr>
          <w:rFonts w:ascii="Garamond" w:hAnsi="Garamond"/>
          <w:i/>
          <w:sz w:val="24"/>
          <w:szCs w:val="24"/>
        </w:rPr>
        <w:t>a</w:t>
      </w:r>
      <w:r w:rsidR="00203899" w:rsidRPr="00627AE2">
        <w:rPr>
          <w:rFonts w:ascii="Garamond" w:hAnsi="Garamond"/>
          <w:i/>
          <w:sz w:val="24"/>
          <w:szCs w:val="24"/>
        </w:rPr>
        <w:t xml:space="preserve">dult </w:t>
      </w:r>
      <w:r w:rsidR="00CE4486" w:rsidRPr="00627AE2">
        <w:rPr>
          <w:rFonts w:ascii="Garamond" w:hAnsi="Garamond"/>
          <w:i/>
          <w:sz w:val="24"/>
          <w:szCs w:val="24"/>
        </w:rPr>
        <w:t>l</w:t>
      </w:r>
      <w:r w:rsidR="00203899" w:rsidRPr="00627AE2">
        <w:rPr>
          <w:rFonts w:ascii="Garamond" w:hAnsi="Garamond"/>
          <w:i/>
          <w:sz w:val="24"/>
          <w:szCs w:val="24"/>
        </w:rPr>
        <w:t>iteracy.</w:t>
      </w:r>
      <w:r w:rsidR="00203899" w:rsidRPr="00627AE2">
        <w:rPr>
          <w:rFonts w:ascii="Garamond" w:hAnsi="Garamond"/>
          <w:iCs/>
          <w:sz w:val="24"/>
          <w:szCs w:val="24"/>
        </w:rPr>
        <w:t xml:space="preserve"> Barbara Bush Foundation</w:t>
      </w:r>
      <w:r w:rsidR="00203899" w:rsidRPr="00627AE2">
        <w:rPr>
          <w:rFonts w:ascii="Garamond" w:hAnsi="Garamond"/>
          <w:bCs/>
          <w:iCs/>
          <w:sz w:val="24"/>
          <w:szCs w:val="24"/>
        </w:rPr>
        <w:t>.</w:t>
      </w:r>
      <w:r w:rsidR="002D432A" w:rsidRPr="00627AE2">
        <w:rPr>
          <w:rFonts w:ascii="Garamond" w:hAnsi="Garamond"/>
          <w:bCs/>
          <w:iCs/>
          <w:sz w:val="24"/>
          <w:szCs w:val="24"/>
        </w:rPr>
        <w:t xml:space="preserve"> </w:t>
      </w:r>
      <w:hyperlink r:id="rId77" w:history="1">
        <w:r w:rsidR="00FA40BB" w:rsidRPr="00E05F14">
          <w:rPr>
            <w:rStyle w:val="Hyperlink"/>
            <w:rFonts w:ascii="Garamond" w:hAnsi="Garamond"/>
            <w:bCs/>
            <w:iCs/>
            <w:sz w:val="24"/>
            <w:szCs w:val="24"/>
          </w:rPr>
          <w:t>https://www.barbarabush.org/wp-content/uploads/2023/11/Report-Moore-et-al-2023-Learning-Tech-for-Adult-Literacy-State-of-the-Research-and-Opportunities-Final.pdf</w:t>
        </w:r>
      </w:hyperlink>
      <w:r w:rsidR="00FA40BB">
        <w:rPr>
          <w:rFonts w:ascii="Garamond" w:hAnsi="Garamond"/>
          <w:bCs/>
          <w:iCs/>
          <w:sz w:val="24"/>
          <w:szCs w:val="24"/>
        </w:rPr>
        <w:t xml:space="preserve"> </w:t>
      </w:r>
    </w:p>
    <w:p w14:paraId="4F7CDAF2" w14:textId="77777777" w:rsidR="00203899" w:rsidRPr="00627AE2" w:rsidRDefault="00203899" w:rsidP="003B551C">
      <w:pPr>
        <w:widowControl w:val="0"/>
        <w:spacing w:line="340" w:lineRule="exact"/>
        <w:ind w:left="720" w:hanging="720"/>
        <w:rPr>
          <w:rFonts w:ascii="Garamond" w:hAnsi="Garamond"/>
          <w:iCs/>
          <w:sz w:val="24"/>
          <w:szCs w:val="24"/>
        </w:rPr>
      </w:pPr>
      <w:r w:rsidRPr="00627AE2">
        <w:rPr>
          <w:rFonts w:ascii="Garamond" w:hAnsi="Garamond"/>
          <w:iCs/>
          <w:sz w:val="24"/>
          <w:szCs w:val="24"/>
        </w:rPr>
        <w:t xml:space="preserve">Barbour, M. K., LaBonte, R., Kelly, K., Hodges, C., </w:t>
      </w:r>
      <w:r w:rsidRPr="00627AE2">
        <w:rPr>
          <w:rFonts w:ascii="Garamond" w:hAnsi="Garamond"/>
          <w:b/>
          <w:bCs/>
          <w:iCs/>
          <w:sz w:val="24"/>
          <w:szCs w:val="24"/>
        </w:rPr>
        <w:t>Moore, S.</w:t>
      </w:r>
      <w:r w:rsidRPr="00627AE2">
        <w:rPr>
          <w:rFonts w:ascii="Garamond" w:hAnsi="Garamond"/>
          <w:iCs/>
          <w:sz w:val="24"/>
          <w:szCs w:val="24"/>
        </w:rPr>
        <w:t>, Lockee, B., Trust, T., Bond, A., &amp; Hill, P. (2020). </w:t>
      </w:r>
      <w:r w:rsidRPr="00627AE2">
        <w:rPr>
          <w:rFonts w:ascii="Garamond" w:hAnsi="Garamond"/>
          <w:i/>
          <w:iCs/>
          <w:sz w:val="24"/>
          <w:szCs w:val="24"/>
        </w:rPr>
        <w:t xml:space="preserve">Understanding pandemic pedagogy: Differences between emergency remote, remote, and </w:t>
      </w:r>
      <w:r w:rsidRPr="00627AE2">
        <w:rPr>
          <w:rFonts w:ascii="Garamond" w:hAnsi="Garamond"/>
          <w:i/>
          <w:iCs/>
          <w:sz w:val="24"/>
          <w:szCs w:val="24"/>
        </w:rPr>
        <w:lastRenderedPageBreak/>
        <w:t>online teaching</w:t>
      </w:r>
      <w:r w:rsidRPr="00627AE2">
        <w:rPr>
          <w:rFonts w:ascii="Garamond" w:hAnsi="Garamond"/>
          <w:iCs/>
          <w:sz w:val="24"/>
          <w:szCs w:val="24"/>
        </w:rPr>
        <w:t>. Canadian eLearning Network. </w:t>
      </w:r>
      <w:hyperlink r:id="rId78" w:tgtFrame="_blank" w:history="1">
        <w:r w:rsidRPr="00627AE2">
          <w:rPr>
            <w:rStyle w:val="Hyperlink"/>
            <w:rFonts w:ascii="Garamond" w:hAnsi="Garamond"/>
            <w:iCs/>
            <w:sz w:val="24"/>
            <w:szCs w:val="24"/>
          </w:rPr>
          <w:t>https://k12sotn.ca/wp-content/uploads/2020/12/understanding-pandemic-pedagogy.pdf</w:t>
        </w:r>
      </w:hyperlink>
    </w:p>
    <w:p w14:paraId="00BBC2A3" w14:textId="77777777" w:rsidR="00203899" w:rsidRPr="00627AE2" w:rsidRDefault="00203899" w:rsidP="003B551C">
      <w:pPr>
        <w:widowControl w:val="0"/>
        <w:spacing w:line="340" w:lineRule="exact"/>
        <w:ind w:left="720"/>
        <w:rPr>
          <w:rFonts w:ascii="Garamond" w:hAnsi="Garamond"/>
          <w:iCs/>
          <w:sz w:val="24"/>
          <w:szCs w:val="24"/>
        </w:rPr>
      </w:pPr>
      <w:r w:rsidRPr="00627AE2">
        <w:rPr>
          <w:rFonts w:ascii="Garamond" w:hAnsi="Garamond"/>
          <w:iCs/>
          <w:sz w:val="24"/>
          <w:szCs w:val="24"/>
        </w:rPr>
        <w:t>This report was announced on the </w:t>
      </w:r>
      <w:r w:rsidRPr="00627AE2">
        <w:rPr>
          <w:rFonts w:ascii="Garamond" w:hAnsi="Garamond"/>
          <w:i/>
          <w:iCs/>
          <w:sz w:val="24"/>
          <w:szCs w:val="24"/>
        </w:rPr>
        <w:t>State of the Nation: K-12 e-Learning in Canada</w:t>
      </w:r>
      <w:r w:rsidRPr="00627AE2">
        <w:rPr>
          <w:rFonts w:ascii="Garamond" w:hAnsi="Garamond"/>
          <w:iCs/>
          <w:sz w:val="24"/>
          <w:szCs w:val="24"/>
        </w:rPr>
        <w:t> project website at </w:t>
      </w:r>
      <w:hyperlink r:id="rId79" w:tgtFrame="_blank" w:history="1">
        <w:r w:rsidRPr="00627AE2">
          <w:rPr>
            <w:rStyle w:val="Hyperlink"/>
            <w:rFonts w:ascii="Garamond" w:hAnsi="Garamond"/>
            <w:iCs/>
            <w:sz w:val="24"/>
            <w:szCs w:val="24"/>
          </w:rPr>
          <w:t>https://k12sotn.ca/blog/announcing-special-report-understanding-pandemic-pedagogy-differences-between-emergency-remote-remote-and-online-teaching/</w:t>
        </w:r>
      </w:hyperlink>
    </w:p>
    <w:p w14:paraId="3C8D4C1A" w14:textId="608CC8EF" w:rsidR="00506F22" w:rsidRPr="00506F22" w:rsidRDefault="00203899" w:rsidP="00506F22">
      <w:pPr>
        <w:widowControl w:val="0"/>
        <w:spacing w:line="340" w:lineRule="exact"/>
        <w:ind w:left="720" w:hanging="720"/>
        <w:rPr>
          <w:rFonts w:ascii="Garamond" w:hAnsi="Garamond"/>
          <w:bCs/>
          <w:sz w:val="24"/>
          <w:szCs w:val="24"/>
        </w:rPr>
      </w:pPr>
      <w:r w:rsidRPr="00627AE2">
        <w:rPr>
          <w:rFonts w:ascii="Garamond" w:hAnsi="Garamond"/>
          <w:iCs/>
          <w:sz w:val="24"/>
          <w:szCs w:val="24"/>
        </w:rPr>
        <w:t xml:space="preserve">Hollands, F., </w:t>
      </w:r>
      <w:r w:rsidRPr="00627AE2">
        <w:rPr>
          <w:rFonts w:ascii="Garamond" w:hAnsi="Garamond"/>
          <w:b/>
          <w:iCs/>
          <w:sz w:val="24"/>
          <w:szCs w:val="24"/>
        </w:rPr>
        <w:t>Moore, S.,</w:t>
      </w:r>
      <w:r w:rsidRPr="00627AE2">
        <w:rPr>
          <w:rFonts w:ascii="Garamond" w:hAnsi="Garamond"/>
          <w:iCs/>
          <w:sz w:val="24"/>
          <w:szCs w:val="24"/>
        </w:rPr>
        <w:t xml:space="preserve"> Escueta, M., Palmer, K., </w:t>
      </w:r>
      <w:r w:rsidR="00005B6A" w:rsidRPr="00627AE2">
        <w:rPr>
          <w:rFonts w:ascii="Garamond" w:hAnsi="Garamond"/>
          <w:iCs/>
          <w:sz w:val="24"/>
          <w:szCs w:val="24"/>
        </w:rPr>
        <w:t xml:space="preserve">&amp; </w:t>
      </w:r>
      <w:r w:rsidRPr="00627AE2">
        <w:rPr>
          <w:rFonts w:ascii="Garamond" w:hAnsi="Garamond"/>
          <w:iCs/>
          <w:sz w:val="24"/>
          <w:szCs w:val="24"/>
        </w:rPr>
        <w:t xml:space="preserve">Gilgore, W. (2017). </w:t>
      </w:r>
      <w:r w:rsidRPr="00627AE2">
        <w:rPr>
          <w:rFonts w:ascii="Garamond" w:hAnsi="Garamond"/>
          <w:i/>
          <w:sz w:val="24"/>
          <w:szCs w:val="24"/>
        </w:rPr>
        <w:t>EdTech Efficacy Symposium report: The role of efficacy research in higher education decision making.</w:t>
      </w:r>
      <w:r w:rsidRPr="00627AE2">
        <w:rPr>
          <w:rFonts w:ascii="Garamond" w:hAnsi="Garamond"/>
          <w:iCs/>
          <w:sz w:val="24"/>
          <w:szCs w:val="24"/>
        </w:rPr>
        <w:t xml:space="preserve"> Preliminary findings presented</w:t>
      </w:r>
      <w:r w:rsidR="00AC6258" w:rsidRPr="00627AE2">
        <w:rPr>
          <w:rFonts w:ascii="Garamond" w:hAnsi="Garamond"/>
          <w:iCs/>
          <w:sz w:val="24"/>
          <w:szCs w:val="24"/>
        </w:rPr>
        <w:t xml:space="preserve"> </w:t>
      </w:r>
      <w:r w:rsidRPr="00627AE2">
        <w:rPr>
          <w:rFonts w:ascii="Garamond" w:hAnsi="Garamond"/>
          <w:iCs/>
          <w:sz w:val="24"/>
          <w:szCs w:val="24"/>
        </w:rPr>
        <w:t>in Washington D.C., 2017</w:t>
      </w:r>
      <w:r w:rsidRPr="00627AE2">
        <w:rPr>
          <w:rFonts w:ascii="Garamond" w:hAnsi="Garamond"/>
          <w:bCs/>
          <w:sz w:val="24"/>
          <w:szCs w:val="24"/>
        </w:rPr>
        <w:t>.</w:t>
      </w:r>
    </w:p>
    <w:p w14:paraId="544B8CDB" w14:textId="57CFE52B" w:rsidR="000B1667" w:rsidRPr="00627AE2" w:rsidRDefault="000B1667" w:rsidP="000B1667">
      <w:pPr>
        <w:spacing w:line="340" w:lineRule="exact"/>
        <w:rPr>
          <w:rFonts w:ascii="Garamond" w:hAnsi="Garamond"/>
          <w:b/>
          <w:bCs/>
          <w:i/>
          <w:iCs/>
          <w:sz w:val="24"/>
          <w:szCs w:val="24"/>
          <w:u w:val="single"/>
        </w:rPr>
      </w:pPr>
      <w:r w:rsidRPr="00FF0BC1">
        <w:rPr>
          <w:rFonts w:ascii="Garamond" w:hAnsi="Garamond"/>
          <w:b/>
          <w:bCs/>
          <w:i/>
          <w:iCs/>
          <w:sz w:val="24"/>
          <w:szCs w:val="24"/>
          <w:u w:val="single"/>
        </w:rPr>
        <w:t>Peer</w:t>
      </w:r>
      <w:r w:rsidR="00D208FE" w:rsidRPr="00FF0BC1">
        <w:rPr>
          <w:rFonts w:ascii="Garamond" w:hAnsi="Garamond"/>
          <w:b/>
          <w:bCs/>
          <w:i/>
          <w:iCs/>
          <w:sz w:val="24"/>
          <w:szCs w:val="24"/>
          <w:u w:val="single"/>
        </w:rPr>
        <w:t>-</w:t>
      </w:r>
      <w:r w:rsidRPr="00FF0BC1">
        <w:rPr>
          <w:rFonts w:ascii="Garamond" w:hAnsi="Garamond"/>
          <w:b/>
          <w:bCs/>
          <w:i/>
          <w:iCs/>
          <w:sz w:val="24"/>
          <w:szCs w:val="24"/>
          <w:u w:val="single"/>
        </w:rPr>
        <w:t>Reviewed Articles and Chapters, In Preparation</w:t>
      </w:r>
      <w:r w:rsidR="00FF0BC1" w:rsidRPr="00FF0BC1">
        <w:rPr>
          <w:rFonts w:ascii="Garamond" w:hAnsi="Garamond"/>
          <w:b/>
          <w:bCs/>
          <w:i/>
          <w:iCs/>
          <w:sz w:val="24"/>
          <w:szCs w:val="24"/>
          <w:u w:val="single"/>
        </w:rPr>
        <w:t xml:space="preserve"> </w:t>
      </w:r>
      <w:r w:rsidR="00020113" w:rsidRPr="00FF0BC1">
        <w:rPr>
          <w:rFonts w:ascii="Garamond" w:hAnsi="Garamond"/>
          <w:b/>
          <w:bCs/>
          <w:i/>
          <w:iCs/>
          <w:sz w:val="24"/>
          <w:szCs w:val="24"/>
          <w:u w:val="single"/>
        </w:rPr>
        <w:t>(</w:t>
      </w:r>
      <w:r w:rsidR="007A47B5">
        <w:rPr>
          <w:rFonts w:ascii="Garamond" w:hAnsi="Garamond"/>
          <w:b/>
          <w:bCs/>
          <w:i/>
          <w:iCs/>
          <w:sz w:val="24"/>
          <w:szCs w:val="24"/>
          <w:u w:val="single"/>
        </w:rPr>
        <w:t>4</w:t>
      </w:r>
      <w:r w:rsidR="00020113" w:rsidRPr="00FF0BC1">
        <w:rPr>
          <w:rFonts w:ascii="Garamond" w:hAnsi="Garamond"/>
          <w:b/>
          <w:bCs/>
          <w:i/>
          <w:iCs/>
          <w:sz w:val="24"/>
          <w:szCs w:val="24"/>
          <w:u w:val="single"/>
        </w:rPr>
        <w:t>)</w:t>
      </w:r>
    </w:p>
    <w:p w14:paraId="06B35788" w14:textId="77777777" w:rsidR="00506F22" w:rsidRDefault="00506F22" w:rsidP="00506F22">
      <w:pPr>
        <w:pStyle w:val="Default"/>
        <w:spacing w:before="120" w:after="120" w:line="340" w:lineRule="exact"/>
        <w:ind w:left="691" w:hanging="691"/>
        <w:rPr>
          <w:rFonts w:ascii="Garamond" w:hAnsi="Garamond"/>
          <w:bCs/>
          <w:iCs/>
          <w:color w:val="auto"/>
        </w:rPr>
      </w:pPr>
      <w:r>
        <w:rPr>
          <w:rFonts w:ascii="Garamond" w:hAnsi="Garamond"/>
          <w:b/>
          <w:iCs/>
          <w:color w:val="auto"/>
        </w:rPr>
        <w:t>Moore, S.</w:t>
      </w:r>
      <w:r>
        <w:rPr>
          <w:rFonts w:ascii="Garamond" w:hAnsi="Garamond"/>
          <w:bCs/>
          <w:iCs/>
          <w:color w:val="auto"/>
        </w:rPr>
        <w:t xml:space="preserve"> (proposal accepted). Ethics, educational technology, and social justice: From critique to action. </w:t>
      </w:r>
      <w:r w:rsidRPr="009859ED">
        <w:rPr>
          <w:rFonts w:ascii="Garamond" w:hAnsi="Garamond"/>
          <w:bCs/>
          <w:i/>
          <w:color w:val="auto"/>
        </w:rPr>
        <w:t>Handbook of Educational Technology &amp; Social Justice</w:t>
      </w:r>
      <w:r>
        <w:rPr>
          <w:rFonts w:ascii="Garamond" w:hAnsi="Garamond"/>
          <w:bCs/>
          <w:iCs/>
          <w:color w:val="auto"/>
        </w:rPr>
        <w:t>.</w:t>
      </w:r>
    </w:p>
    <w:p w14:paraId="328137D4" w14:textId="66AD8252" w:rsidR="007A0D74" w:rsidRDefault="00C62B87" w:rsidP="000B1667">
      <w:pPr>
        <w:pStyle w:val="Default"/>
        <w:spacing w:before="120" w:after="120" w:line="340" w:lineRule="exact"/>
        <w:ind w:left="691" w:hanging="691"/>
        <w:rPr>
          <w:rFonts w:ascii="Garamond" w:hAnsi="Garamond"/>
          <w:bCs/>
          <w:iCs/>
          <w:color w:val="auto"/>
        </w:rPr>
      </w:pPr>
      <w:r w:rsidRPr="00D208FE">
        <w:rPr>
          <w:rFonts w:ascii="Garamond" w:hAnsi="Garamond"/>
          <w:b/>
          <w:iCs/>
          <w:color w:val="auto"/>
        </w:rPr>
        <w:t>Moore, S.</w:t>
      </w:r>
      <w:r>
        <w:rPr>
          <w:rFonts w:ascii="Garamond" w:hAnsi="Garamond"/>
          <w:bCs/>
          <w:iCs/>
          <w:color w:val="auto"/>
        </w:rPr>
        <w:t>, Law, V., White, L.,</w:t>
      </w:r>
      <w:r w:rsidR="001937F9">
        <w:rPr>
          <w:rFonts w:ascii="Garamond" w:hAnsi="Garamond"/>
          <w:bCs/>
          <w:iCs/>
          <w:color w:val="auto"/>
        </w:rPr>
        <w:t xml:space="preserve"> Bandara, K., </w:t>
      </w:r>
      <w:r w:rsidR="006C2672">
        <w:rPr>
          <w:rFonts w:ascii="Garamond" w:hAnsi="Garamond"/>
          <w:bCs/>
          <w:iCs/>
          <w:color w:val="auto"/>
        </w:rPr>
        <w:t xml:space="preserve">Beck, B., </w:t>
      </w:r>
      <w:r w:rsidR="005672C7">
        <w:rPr>
          <w:rFonts w:ascii="Garamond" w:hAnsi="Garamond"/>
          <w:bCs/>
          <w:iCs/>
          <w:color w:val="auto"/>
        </w:rPr>
        <w:t xml:space="preserve">Mascherini-Watson, J., </w:t>
      </w:r>
      <w:r w:rsidR="00FF0BC1">
        <w:rPr>
          <w:rFonts w:ascii="Garamond" w:hAnsi="Garamond"/>
          <w:bCs/>
          <w:iCs/>
          <w:color w:val="auto"/>
        </w:rPr>
        <w:t>Castillo, M., Kader, N.,</w:t>
      </w:r>
      <w:r>
        <w:rPr>
          <w:rFonts w:ascii="Garamond" w:hAnsi="Garamond"/>
          <w:bCs/>
          <w:iCs/>
          <w:color w:val="auto"/>
        </w:rPr>
        <w:t xml:space="preserve"> </w:t>
      </w:r>
      <w:r w:rsidR="0034216A">
        <w:rPr>
          <w:rFonts w:ascii="Garamond" w:hAnsi="Garamond"/>
          <w:bCs/>
          <w:iCs/>
          <w:color w:val="auto"/>
        </w:rPr>
        <w:t xml:space="preserve">Hedeyati, A., </w:t>
      </w:r>
      <w:r w:rsidR="00FF0BC1">
        <w:rPr>
          <w:rFonts w:ascii="Garamond" w:hAnsi="Garamond"/>
          <w:bCs/>
          <w:iCs/>
          <w:color w:val="auto"/>
        </w:rPr>
        <w:t xml:space="preserve">and </w:t>
      </w:r>
      <w:r w:rsidR="0034216A">
        <w:rPr>
          <w:rFonts w:ascii="Garamond" w:hAnsi="Garamond"/>
          <w:bCs/>
          <w:iCs/>
          <w:color w:val="auto"/>
        </w:rPr>
        <w:t>Kang, P. (</w:t>
      </w:r>
      <w:r w:rsidR="00FF0BC1">
        <w:rPr>
          <w:rFonts w:ascii="Garamond" w:hAnsi="Garamond"/>
          <w:bCs/>
          <w:iCs/>
          <w:color w:val="auto"/>
        </w:rPr>
        <w:t>in preparation</w:t>
      </w:r>
      <w:r w:rsidR="0034216A">
        <w:rPr>
          <w:rFonts w:ascii="Garamond" w:hAnsi="Garamond"/>
          <w:bCs/>
          <w:iCs/>
          <w:color w:val="auto"/>
        </w:rPr>
        <w:t>). Generative learning and generative AI: Outsourcing, augmenting or interfering with cognitive effort in learning.</w:t>
      </w:r>
    </w:p>
    <w:p w14:paraId="5753801A" w14:textId="3A04CF72" w:rsidR="007A47B5" w:rsidRDefault="007A47B5" w:rsidP="007A47B5">
      <w:pPr>
        <w:pStyle w:val="Default"/>
        <w:spacing w:before="120" w:after="120" w:line="340" w:lineRule="exact"/>
        <w:ind w:left="691" w:hanging="691"/>
        <w:rPr>
          <w:rFonts w:ascii="Garamond" w:hAnsi="Garamond"/>
          <w:bCs/>
          <w:iCs/>
          <w:color w:val="auto"/>
        </w:rPr>
      </w:pPr>
      <w:r w:rsidRPr="00001EAC">
        <w:rPr>
          <w:rFonts w:ascii="Garamond" w:hAnsi="Garamond"/>
          <w:b/>
          <w:iCs/>
          <w:color w:val="auto"/>
        </w:rPr>
        <w:t xml:space="preserve">Moore, S. </w:t>
      </w:r>
      <w:r>
        <w:rPr>
          <w:rFonts w:ascii="Garamond" w:hAnsi="Garamond"/>
          <w:bCs/>
          <w:iCs/>
          <w:color w:val="auto"/>
        </w:rPr>
        <w:t xml:space="preserve">&amp; McDonald, J. (proposal accepted). </w:t>
      </w:r>
      <w:r w:rsidRPr="00001EAC">
        <w:rPr>
          <w:rFonts w:ascii="Garamond" w:hAnsi="Garamond"/>
          <w:bCs/>
          <w:iCs/>
          <w:color w:val="auto"/>
        </w:rPr>
        <w:t xml:space="preserve">Beyond modernism and post-modernism: Metamodernism </w:t>
      </w:r>
      <w:proofErr w:type="gramStart"/>
      <w:r w:rsidRPr="00001EAC">
        <w:rPr>
          <w:rFonts w:ascii="Garamond" w:hAnsi="Garamond"/>
          <w:bCs/>
          <w:iCs/>
          <w:color w:val="auto"/>
        </w:rPr>
        <w:t>as</w:t>
      </w:r>
      <w:proofErr w:type="gramEnd"/>
      <w:r w:rsidRPr="00001EAC">
        <w:rPr>
          <w:rFonts w:ascii="Garamond" w:hAnsi="Garamond"/>
          <w:bCs/>
          <w:iCs/>
          <w:color w:val="auto"/>
        </w:rPr>
        <w:t xml:space="preserve"> a reconstructive paradigm for learning design and technology</w:t>
      </w:r>
      <w:r>
        <w:rPr>
          <w:rFonts w:ascii="Garamond" w:hAnsi="Garamond"/>
          <w:bCs/>
          <w:iCs/>
          <w:color w:val="auto"/>
        </w:rPr>
        <w:t>.</w:t>
      </w:r>
    </w:p>
    <w:p w14:paraId="4340954F" w14:textId="551B097E" w:rsidR="00553404" w:rsidRDefault="00553404" w:rsidP="004D0CFD">
      <w:pPr>
        <w:pStyle w:val="Default"/>
        <w:spacing w:before="120" w:after="120" w:line="340" w:lineRule="exact"/>
        <w:ind w:left="691" w:hanging="691"/>
        <w:rPr>
          <w:rFonts w:ascii="Garamond" w:hAnsi="Garamond"/>
          <w:bCs/>
          <w:iCs/>
          <w:color w:val="auto"/>
        </w:rPr>
      </w:pPr>
      <w:r w:rsidRPr="00D208FE">
        <w:rPr>
          <w:rFonts w:ascii="Garamond" w:hAnsi="Garamond"/>
          <w:b/>
          <w:iCs/>
          <w:color w:val="auto"/>
        </w:rPr>
        <w:t>Moore, S.</w:t>
      </w:r>
      <w:r>
        <w:rPr>
          <w:rFonts w:ascii="Garamond" w:hAnsi="Garamond"/>
          <w:bCs/>
          <w:iCs/>
          <w:color w:val="auto"/>
        </w:rPr>
        <w:t xml:space="preserve">, Law, V., </w:t>
      </w:r>
      <w:r w:rsidR="00E47C98">
        <w:rPr>
          <w:rFonts w:ascii="Garamond" w:hAnsi="Garamond"/>
          <w:bCs/>
          <w:iCs/>
          <w:color w:val="auto"/>
        </w:rPr>
        <w:t xml:space="preserve">&amp; </w:t>
      </w:r>
      <w:r>
        <w:rPr>
          <w:rFonts w:ascii="Garamond" w:hAnsi="Garamond"/>
          <w:bCs/>
          <w:iCs/>
          <w:color w:val="auto"/>
        </w:rPr>
        <w:t xml:space="preserve">White, L. (in preparation). </w:t>
      </w:r>
      <w:r w:rsidR="00E47C98">
        <w:rPr>
          <w:rFonts w:ascii="Garamond" w:hAnsi="Garamond"/>
          <w:bCs/>
          <w:iCs/>
          <w:color w:val="auto"/>
        </w:rPr>
        <w:t xml:space="preserve">Outsourcing, augmenting, and interfering: A theoretical framework for </w:t>
      </w:r>
      <w:r w:rsidR="004D0CFD">
        <w:rPr>
          <w:rFonts w:ascii="Garamond" w:hAnsi="Garamond"/>
          <w:bCs/>
          <w:iCs/>
          <w:color w:val="auto"/>
        </w:rPr>
        <w:t>g</w:t>
      </w:r>
      <w:r>
        <w:rPr>
          <w:rFonts w:ascii="Garamond" w:hAnsi="Garamond"/>
          <w:bCs/>
          <w:iCs/>
          <w:color w:val="auto"/>
        </w:rPr>
        <w:t>enerative AI</w:t>
      </w:r>
      <w:r w:rsidR="004D0CFD">
        <w:rPr>
          <w:rFonts w:ascii="Garamond" w:hAnsi="Garamond"/>
          <w:bCs/>
          <w:iCs/>
          <w:color w:val="auto"/>
        </w:rPr>
        <w:t xml:space="preserve"> in learning and performance.</w:t>
      </w:r>
    </w:p>
    <w:p w14:paraId="05A31EBF" w14:textId="77777777" w:rsidR="000C255B" w:rsidRDefault="000C255B" w:rsidP="000B1667">
      <w:pPr>
        <w:pStyle w:val="Default"/>
        <w:spacing w:before="120" w:after="120" w:line="340" w:lineRule="exact"/>
        <w:ind w:left="691" w:hanging="691"/>
        <w:rPr>
          <w:rFonts w:ascii="Garamond" w:hAnsi="Garamond"/>
          <w:iCs/>
          <w:color w:val="auto"/>
        </w:rPr>
      </w:pPr>
    </w:p>
    <w:p w14:paraId="6FBB6837" w14:textId="123936E9" w:rsidR="000C255B" w:rsidRPr="00627AE2" w:rsidRDefault="000C255B" w:rsidP="000C255B">
      <w:pPr>
        <w:spacing w:line="340" w:lineRule="exact"/>
        <w:rPr>
          <w:rFonts w:ascii="Garamond" w:hAnsi="Garamond"/>
          <w:b/>
          <w:bCs/>
          <w:i/>
          <w:iCs/>
          <w:sz w:val="24"/>
          <w:szCs w:val="24"/>
          <w:u w:val="single"/>
        </w:rPr>
      </w:pPr>
      <w:proofErr w:type="gramStart"/>
      <w:r>
        <w:rPr>
          <w:rFonts w:ascii="Garamond" w:hAnsi="Garamond"/>
          <w:b/>
          <w:bCs/>
          <w:i/>
          <w:iCs/>
          <w:sz w:val="24"/>
          <w:szCs w:val="24"/>
          <w:u w:val="single"/>
        </w:rPr>
        <w:t>Invited Articles</w:t>
      </w:r>
      <w:proofErr w:type="gramEnd"/>
      <w:r>
        <w:rPr>
          <w:rFonts w:ascii="Garamond" w:hAnsi="Garamond"/>
          <w:b/>
          <w:bCs/>
          <w:i/>
          <w:iCs/>
          <w:sz w:val="24"/>
          <w:szCs w:val="24"/>
          <w:u w:val="single"/>
        </w:rPr>
        <w:t xml:space="preserve"> </w:t>
      </w:r>
      <w:r w:rsidR="00CD3DA2">
        <w:rPr>
          <w:rFonts w:ascii="Garamond" w:hAnsi="Garamond"/>
          <w:b/>
          <w:bCs/>
          <w:i/>
          <w:iCs/>
          <w:sz w:val="24"/>
          <w:szCs w:val="24"/>
          <w:u w:val="single"/>
        </w:rPr>
        <w:t>and Chapters</w:t>
      </w:r>
      <w:r w:rsidR="0069774A">
        <w:rPr>
          <w:rFonts w:ascii="Garamond" w:hAnsi="Garamond"/>
          <w:b/>
          <w:bCs/>
          <w:i/>
          <w:iCs/>
          <w:sz w:val="24"/>
          <w:szCs w:val="24"/>
          <w:u w:val="single"/>
        </w:rPr>
        <w:t xml:space="preserve"> </w:t>
      </w:r>
      <w:r>
        <w:rPr>
          <w:rFonts w:ascii="Garamond" w:hAnsi="Garamond"/>
          <w:b/>
          <w:bCs/>
          <w:i/>
          <w:iCs/>
          <w:sz w:val="24"/>
          <w:szCs w:val="24"/>
          <w:u w:val="single"/>
        </w:rPr>
        <w:t>(</w:t>
      </w:r>
      <w:r w:rsidR="00CD3DA2">
        <w:rPr>
          <w:rFonts w:ascii="Garamond" w:hAnsi="Garamond"/>
          <w:b/>
          <w:bCs/>
          <w:i/>
          <w:iCs/>
          <w:sz w:val="24"/>
          <w:szCs w:val="24"/>
          <w:u w:val="single"/>
        </w:rPr>
        <w:t>6</w:t>
      </w:r>
      <w:r w:rsidRPr="00627AE2">
        <w:rPr>
          <w:rFonts w:ascii="Garamond" w:hAnsi="Garamond"/>
          <w:b/>
          <w:bCs/>
          <w:i/>
          <w:iCs/>
          <w:sz w:val="24"/>
          <w:szCs w:val="24"/>
          <w:u w:val="single"/>
        </w:rPr>
        <w:t>)</w:t>
      </w:r>
    </w:p>
    <w:p w14:paraId="20C9BD11" w14:textId="48FC9480" w:rsidR="00D208FE" w:rsidRPr="00D208FE" w:rsidRDefault="00D208FE" w:rsidP="000C255B">
      <w:pPr>
        <w:pStyle w:val="Default"/>
        <w:spacing w:before="120" w:after="120" w:line="340" w:lineRule="exact"/>
        <w:ind w:left="691" w:hanging="691"/>
        <w:rPr>
          <w:rFonts w:ascii="Garamond" w:hAnsi="Garamond"/>
          <w:color w:val="auto"/>
        </w:rPr>
      </w:pPr>
      <w:r>
        <w:rPr>
          <w:rFonts w:ascii="Garamond" w:hAnsi="Garamond"/>
          <w:b/>
          <w:bCs/>
          <w:color w:val="auto"/>
        </w:rPr>
        <w:t>Moore, S.</w:t>
      </w:r>
      <w:r>
        <w:rPr>
          <w:rFonts w:ascii="Garamond" w:hAnsi="Garamond"/>
          <w:color w:val="auto"/>
        </w:rPr>
        <w:t>, Pap</w:t>
      </w:r>
      <w:r w:rsidR="001533D3">
        <w:rPr>
          <w:rFonts w:ascii="Garamond" w:hAnsi="Garamond"/>
          <w:color w:val="auto"/>
        </w:rPr>
        <w:t>andieck, A., Law, V., Chavez, R., Maguire-Marshall, M., Torres, H. &amp; Slauson, W. (</w:t>
      </w:r>
      <w:r w:rsidR="00557C87">
        <w:rPr>
          <w:rFonts w:ascii="Garamond" w:hAnsi="Garamond"/>
          <w:color w:val="auto"/>
        </w:rPr>
        <w:t>2026</w:t>
      </w:r>
      <w:r w:rsidR="001533D3">
        <w:rPr>
          <w:rFonts w:ascii="Garamond" w:hAnsi="Garamond"/>
          <w:color w:val="auto"/>
        </w:rPr>
        <w:t xml:space="preserve">). Humans in space: Designing to foster trust and </w:t>
      </w:r>
      <w:proofErr w:type="gramStart"/>
      <w:r w:rsidR="001533D3">
        <w:rPr>
          <w:rFonts w:ascii="Garamond" w:hAnsi="Garamond"/>
          <w:color w:val="auto"/>
        </w:rPr>
        <w:t>fluencies</w:t>
      </w:r>
      <w:proofErr w:type="gramEnd"/>
      <w:r w:rsidR="001533D3">
        <w:rPr>
          <w:rFonts w:ascii="Garamond" w:hAnsi="Garamond"/>
          <w:color w:val="auto"/>
        </w:rPr>
        <w:t xml:space="preserve"> in human-AI relationships above and beyond literacies and competencies.</w:t>
      </w:r>
      <w:r w:rsidR="007454F1">
        <w:rPr>
          <w:rFonts w:ascii="Garamond" w:hAnsi="Garamond"/>
          <w:color w:val="auto"/>
        </w:rPr>
        <w:t xml:space="preserve"> </w:t>
      </w:r>
      <w:r w:rsidR="008B2602">
        <w:rPr>
          <w:rFonts w:ascii="Garamond" w:hAnsi="Garamond"/>
          <w:color w:val="auto"/>
        </w:rPr>
        <w:t xml:space="preserve">In </w:t>
      </w:r>
      <w:r w:rsidR="009D2939">
        <w:rPr>
          <w:rFonts w:ascii="Garamond" w:hAnsi="Garamond"/>
          <w:color w:val="auto"/>
        </w:rPr>
        <w:t xml:space="preserve">J. Ferres (Ed.), </w:t>
      </w:r>
      <w:r w:rsidR="00826ABA" w:rsidRPr="00826ABA">
        <w:rPr>
          <w:rFonts w:ascii="Garamond" w:hAnsi="Garamond"/>
          <w:i/>
          <w:iCs/>
          <w:color w:val="auto"/>
        </w:rPr>
        <w:t>Degrees of change: What AI means for education and the next generation</w:t>
      </w:r>
      <w:r w:rsidR="00826ABA">
        <w:rPr>
          <w:rFonts w:ascii="Garamond" w:hAnsi="Garamond"/>
          <w:color w:val="auto"/>
        </w:rPr>
        <w:t xml:space="preserve">, </w:t>
      </w:r>
      <w:r w:rsidR="008B2602">
        <w:rPr>
          <w:rFonts w:ascii="Garamond" w:hAnsi="Garamond"/>
          <w:color w:val="auto"/>
        </w:rPr>
        <w:t>(pp.79-93)</w:t>
      </w:r>
      <w:r w:rsidR="007454F1">
        <w:rPr>
          <w:rFonts w:ascii="Garamond" w:hAnsi="Garamond"/>
          <w:color w:val="auto"/>
        </w:rPr>
        <w:t xml:space="preserve">. </w:t>
      </w:r>
      <w:r w:rsidR="001823FD">
        <w:rPr>
          <w:rFonts w:ascii="Garamond" w:hAnsi="Garamond"/>
          <w:color w:val="auto"/>
        </w:rPr>
        <w:t>Wiley.</w:t>
      </w:r>
    </w:p>
    <w:p w14:paraId="455F5CAB" w14:textId="2578F826" w:rsidR="000C255B" w:rsidRDefault="00E1495C" w:rsidP="000C255B">
      <w:pPr>
        <w:pStyle w:val="Default"/>
        <w:spacing w:before="120" w:after="120" w:line="340" w:lineRule="exact"/>
        <w:ind w:left="691" w:hanging="691"/>
        <w:rPr>
          <w:rFonts w:ascii="Garamond" w:hAnsi="Garamond"/>
          <w:color w:val="auto"/>
        </w:rPr>
      </w:pPr>
      <w:r w:rsidRPr="003842D3">
        <w:rPr>
          <w:rFonts w:ascii="Garamond" w:hAnsi="Garamond"/>
          <w:b/>
          <w:bCs/>
          <w:color w:val="auto"/>
        </w:rPr>
        <w:t>Moore, S.</w:t>
      </w:r>
      <w:r>
        <w:rPr>
          <w:rFonts w:ascii="Garamond" w:hAnsi="Garamond"/>
          <w:color w:val="auto"/>
        </w:rPr>
        <w:t xml:space="preserve"> (</w:t>
      </w:r>
      <w:r w:rsidR="00EF1EB9">
        <w:rPr>
          <w:rFonts w:ascii="Garamond" w:hAnsi="Garamond"/>
          <w:color w:val="auto"/>
        </w:rPr>
        <w:t>2025</w:t>
      </w:r>
      <w:r>
        <w:rPr>
          <w:rFonts w:ascii="Garamond" w:hAnsi="Garamond"/>
          <w:color w:val="auto"/>
        </w:rPr>
        <w:t xml:space="preserve">). </w:t>
      </w:r>
      <w:r w:rsidR="003842D3" w:rsidRPr="003842D3">
        <w:rPr>
          <w:rFonts w:ascii="Garamond" w:hAnsi="Garamond"/>
          <w:color w:val="auto"/>
        </w:rPr>
        <w:t>Grand challenges in instructional design and technology: Developing a strategic plan for coordinated research and development</w:t>
      </w:r>
      <w:r w:rsidR="003842D3">
        <w:rPr>
          <w:rFonts w:ascii="Garamond" w:hAnsi="Garamond"/>
          <w:color w:val="auto"/>
        </w:rPr>
        <w:t xml:space="preserve">. </w:t>
      </w:r>
      <w:r w:rsidR="003842D3" w:rsidRPr="003842D3">
        <w:rPr>
          <w:rFonts w:ascii="Garamond" w:hAnsi="Garamond"/>
          <w:i/>
          <w:iCs/>
          <w:color w:val="auto"/>
        </w:rPr>
        <w:t>Journal of Computing in Higher Education</w:t>
      </w:r>
      <w:r w:rsidR="007E362A">
        <w:rPr>
          <w:rFonts w:ascii="Garamond" w:hAnsi="Garamond"/>
          <w:i/>
          <w:iCs/>
          <w:color w:val="auto"/>
        </w:rPr>
        <w:t>, 37</w:t>
      </w:r>
      <w:r w:rsidR="007E362A">
        <w:rPr>
          <w:rFonts w:ascii="Garamond" w:hAnsi="Garamond"/>
          <w:color w:val="auto"/>
        </w:rPr>
        <w:t xml:space="preserve">(2), </w:t>
      </w:r>
      <w:r w:rsidR="00403CDB">
        <w:rPr>
          <w:rFonts w:ascii="Garamond" w:hAnsi="Garamond"/>
          <w:color w:val="auto"/>
        </w:rPr>
        <w:t>725-</w:t>
      </w:r>
      <w:r w:rsidR="00675E69">
        <w:rPr>
          <w:rFonts w:ascii="Garamond" w:hAnsi="Garamond"/>
          <w:color w:val="auto"/>
        </w:rPr>
        <w:t>7</w:t>
      </w:r>
      <w:r w:rsidR="00403CDB">
        <w:rPr>
          <w:rFonts w:ascii="Garamond" w:hAnsi="Garamond"/>
          <w:color w:val="auto"/>
        </w:rPr>
        <w:t>45</w:t>
      </w:r>
      <w:r w:rsidR="003842D3">
        <w:rPr>
          <w:rFonts w:ascii="Garamond" w:hAnsi="Garamond"/>
          <w:color w:val="auto"/>
        </w:rPr>
        <w:t xml:space="preserve">. </w:t>
      </w:r>
      <w:hyperlink r:id="rId80" w:history="1">
        <w:r w:rsidR="003218D2" w:rsidRPr="00607BC9">
          <w:rPr>
            <w:rStyle w:val="Hyperlink"/>
            <w:rFonts w:ascii="Garamond" w:hAnsi="Garamond"/>
          </w:rPr>
          <w:t>https://doi.org/10.1007/s12528-025-09447-3</w:t>
        </w:r>
      </w:hyperlink>
      <w:r w:rsidR="003218D2">
        <w:rPr>
          <w:rFonts w:ascii="Garamond" w:hAnsi="Garamond"/>
          <w:color w:val="auto"/>
        </w:rPr>
        <w:t xml:space="preserve"> </w:t>
      </w:r>
      <w:r w:rsidR="00D74E62">
        <w:rPr>
          <w:rFonts w:ascii="Garamond" w:hAnsi="Garamond"/>
          <w:color w:val="auto"/>
        </w:rPr>
        <w:t>(Impact factor: 4.9)</w:t>
      </w:r>
    </w:p>
    <w:p w14:paraId="787B23A3" w14:textId="3A388423" w:rsidR="00403CDB" w:rsidRDefault="00FE2A0F" w:rsidP="00403CDB">
      <w:pPr>
        <w:pStyle w:val="Default"/>
        <w:spacing w:before="120" w:after="120" w:line="340" w:lineRule="exact"/>
        <w:ind w:left="691" w:hanging="691"/>
        <w:rPr>
          <w:rFonts w:ascii="Garamond" w:hAnsi="Garamond"/>
          <w:color w:val="auto"/>
        </w:rPr>
      </w:pPr>
      <w:r>
        <w:rPr>
          <w:rFonts w:ascii="Garamond" w:hAnsi="Garamond"/>
          <w:b/>
          <w:bCs/>
          <w:color w:val="auto"/>
        </w:rPr>
        <w:t>Moore, S.</w:t>
      </w:r>
      <w:r>
        <w:rPr>
          <w:rFonts w:ascii="Garamond" w:hAnsi="Garamond"/>
          <w:color w:val="auto"/>
        </w:rPr>
        <w:t>, Stefaniak, J. &amp; Reeves, T. (2025). The research we need: Barriers, methodologies, and strategic planning for an educational technology and instructional design research agenda</w:t>
      </w:r>
      <w:r w:rsidR="007E362A">
        <w:rPr>
          <w:rFonts w:ascii="Garamond" w:hAnsi="Garamond"/>
          <w:color w:val="auto"/>
        </w:rPr>
        <w:t xml:space="preserve">. </w:t>
      </w:r>
      <w:r w:rsidR="00403CDB" w:rsidRPr="003842D3">
        <w:rPr>
          <w:rFonts w:ascii="Garamond" w:hAnsi="Garamond"/>
          <w:i/>
          <w:iCs/>
          <w:color w:val="auto"/>
        </w:rPr>
        <w:t>Journal of Computing in Higher Education</w:t>
      </w:r>
      <w:r w:rsidR="00403CDB">
        <w:rPr>
          <w:rFonts w:ascii="Garamond" w:hAnsi="Garamond"/>
          <w:i/>
          <w:iCs/>
          <w:color w:val="auto"/>
        </w:rPr>
        <w:t>, 37</w:t>
      </w:r>
      <w:r w:rsidR="00403CDB">
        <w:rPr>
          <w:rFonts w:ascii="Garamond" w:hAnsi="Garamond"/>
          <w:color w:val="auto"/>
        </w:rPr>
        <w:t xml:space="preserve">(2), </w:t>
      </w:r>
      <w:r w:rsidR="00675E69">
        <w:rPr>
          <w:rFonts w:ascii="Garamond" w:hAnsi="Garamond"/>
          <w:color w:val="auto"/>
        </w:rPr>
        <w:t>497-506</w:t>
      </w:r>
      <w:r w:rsidR="00403CDB">
        <w:rPr>
          <w:rFonts w:ascii="Garamond" w:hAnsi="Garamond"/>
          <w:color w:val="auto"/>
        </w:rPr>
        <w:t xml:space="preserve">. </w:t>
      </w:r>
      <w:hyperlink r:id="rId81" w:history="1">
        <w:r w:rsidR="00330414" w:rsidRPr="00607BC9">
          <w:rPr>
            <w:rStyle w:val="Hyperlink"/>
            <w:rFonts w:ascii="Garamond" w:hAnsi="Garamond"/>
          </w:rPr>
          <w:t>https://doi.org/10.1007/s12528-025-09457-1</w:t>
        </w:r>
      </w:hyperlink>
      <w:r w:rsidR="00330414">
        <w:rPr>
          <w:rFonts w:ascii="Garamond" w:hAnsi="Garamond"/>
          <w:color w:val="auto"/>
        </w:rPr>
        <w:t xml:space="preserve"> (Impact factor: 4.9)</w:t>
      </w:r>
    </w:p>
    <w:p w14:paraId="106100F9" w14:textId="36A2E3BE" w:rsidR="00DD60EA" w:rsidRDefault="00DD60EA" w:rsidP="00DD60EA">
      <w:pPr>
        <w:pStyle w:val="Default"/>
        <w:spacing w:before="120" w:after="120" w:line="340" w:lineRule="exact"/>
        <w:ind w:left="691" w:hanging="691"/>
        <w:rPr>
          <w:rFonts w:ascii="Garamond" w:hAnsi="Garamond"/>
          <w:color w:val="auto"/>
        </w:rPr>
      </w:pPr>
      <w:r>
        <w:rPr>
          <w:rFonts w:ascii="Garamond" w:hAnsi="Garamond"/>
          <w:color w:val="auto"/>
        </w:rPr>
        <w:lastRenderedPageBreak/>
        <w:t xml:space="preserve">Schmidt, M., McDonald, J. &amp; </w:t>
      </w:r>
      <w:r w:rsidRPr="001A7160">
        <w:rPr>
          <w:rFonts w:ascii="Garamond" w:hAnsi="Garamond"/>
          <w:b/>
          <w:bCs/>
          <w:color w:val="auto"/>
        </w:rPr>
        <w:t>Moore, S</w:t>
      </w:r>
      <w:r>
        <w:rPr>
          <w:rFonts w:ascii="Garamond" w:hAnsi="Garamond"/>
          <w:color w:val="auto"/>
        </w:rPr>
        <w:t xml:space="preserve">. (2025). The research we don’t need will persist until we dismantle the systems that sustain it. </w:t>
      </w:r>
      <w:r w:rsidRPr="003842D3">
        <w:rPr>
          <w:rFonts w:ascii="Garamond" w:hAnsi="Garamond"/>
          <w:i/>
          <w:iCs/>
          <w:color w:val="auto"/>
        </w:rPr>
        <w:t>Journal of Computing in Higher Education</w:t>
      </w:r>
      <w:r>
        <w:rPr>
          <w:rFonts w:ascii="Garamond" w:hAnsi="Garamond"/>
          <w:i/>
          <w:iCs/>
          <w:color w:val="auto"/>
        </w:rPr>
        <w:t>, 37</w:t>
      </w:r>
      <w:r>
        <w:rPr>
          <w:rFonts w:ascii="Garamond" w:hAnsi="Garamond"/>
          <w:color w:val="auto"/>
        </w:rPr>
        <w:t xml:space="preserve">(2), </w:t>
      </w:r>
      <w:r w:rsidR="00675E69">
        <w:rPr>
          <w:rFonts w:ascii="Garamond" w:hAnsi="Garamond"/>
          <w:color w:val="auto"/>
        </w:rPr>
        <w:t>507-542</w:t>
      </w:r>
      <w:r>
        <w:rPr>
          <w:rFonts w:ascii="Garamond" w:hAnsi="Garamond"/>
          <w:color w:val="auto"/>
        </w:rPr>
        <w:t xml:space="preserve">. </w:t>
      </w:r>
      <w:hyperlink r:id="rId82" w:history="1">
        <w:r w:rsidR="00FF10DD" w:rsidRPr="00607BC9">
          <w:rPr>
            <w:rStyle w:val="Hyperlink"/>
            <w:rFonts w:ascii="Garamond" w:hAnsi="Garamond"/>
          </w:rPr>
          <w:t>https://doi.org/10.1007/s12528-025-09446-4</w:t>
        </w:r>
      </w:hyperlink>
      <w:r w:rsidR="00FF10DD">
        <w:rPr>
          <w:rFonts w:ascii="Garamond" w:hAnsi="Garamond"/>
          <w:color w:val="auto"/>
        </w:rPr>
        <w:t xml:space="preserve"> (Impact factor: 4.9) </w:t>
      </w:r>
    </w:p>
    <w:p w14:paraId="4A6BF489" w14:textId="46818DB8" w:rsidR="00403CDB" w:rsidRDefault="00403CDB" w:rsidP="00403CDB">
      <w:pPr>
        <w:pStyle w:val="Default"/>
        <w:spacing w:before="120" w:after="120" w:line="340" w:lineRule="exact"/>
        <w:ind w:left="691" w:hanging="691"/>
        <w:rPr>
          <w:rFonts w:ascii="Garamond" w:hAnsi="Garamond"/>
          <w:color w:val="auto"/>
        </w:rPr>
      </w:pPr>
      <w:r w:rsidRPr="00403CDB">
        <w:rPr>
          <w:rFonts w:ascii="Garamond" w:hAnsi="Garamond"/>
          <w:color w:val="auto"/>
        </w:rPr>
        <w:t>Hodges, C.</w:t>
      </w:r>
      <w:r>
        <w:rPr>
          <w:rFonts w:ascii="Garamond" w:hAnsi="Garamond"/>
          <w:color w:val="auto"/>
        </w:rPr>
        <w:t xml:space="preserve"> &amp; </w:t>
      </w:r>
      <w:r w:rsidRPr="00403CDB">
        <w:rPr>
          <w:rFonts w:ascii="Garamond" w:hAnsi="Garamond"/>
          <w:b/>
          <w:bCs/>
          <w:color w:val="auto"/>
        </w:rPr>
        <w:t>Moore, S.</w:t>
      </w:r>
      <w:r>
        <w:rPr>
          <w:rFonts w:ascii="Garamond" w:hAnsi="Garamond"/>
          <w:color w:val="auto"/>
        </w:rPr>
        <w:t xml:space="preserve"> (2025). Building a policy research agenda in educational technology: Current disconnects and future recommendations. </w:t>
      </w:r>
      <w:r w:rsidRPr="003842D3">
        <w:rPr>
          <w:rFonts w:ascii="Garamond" w:hAnsi="Garamond"/>
          <w:i/>
          <w:iCs/>
          <w:color w:val="auto"/>
        </w:rPr>
        <w:t>Journal of Computing in Higher Education</w:t>
      </w:r>
      <w:r>
        <w:rPr>
          <w:rFonts w:ascii="Garamond" w:hAnsi="Garamond"/>
          <w:i/>
          <w:iCs/>
          <w:color w:val="auto"/>
        </w:rPr>
        <w:t>, 37</w:t>
      </w:r>
      <w:r>
        <w:rPr>
          <w:rFonts w:ascii="Garamond" w:hAnsi="Garamond"/>
          <w:color w:val="auto"/>
        </w:rPr>
        <w:t xml:space="preserve">(2), </w:t>
      </w:r>
      <w:r w:rsidR="007B533E">
        <w:rPr>
          <w:rFonts w:ascii="Garamond" w:hAnsi="Garamond"/>
          <w:color w:val="auto"/>
        </w:rPr>
        <w:t>679-694</w:t>
      </w:r>
      <w:r>
        <w:rPr>
          <w:rFonts w:ascii="Garamond" w:hAnsi="Garamond"/>
          <w:color w:val="auto"/>
        </w:rPr>
        <w:t xml:space="preserve">. </w:t>
      </w:r>
      <w:hyperlink r:id="rId83" w:history="1">
        <w:r w:rsidR="00D17866" w:rsidRPr="00607BC9">
          <w:rPr>
            <w:rStyle w:val="Hyperlink"/>
            <w:rFonts w:ascii="Garamond" w:hAnsi="Garamond"/>
          </w:rPr>
          <w:t>https://doi.org/10.1007/s12528-025-09441-9</w:t>
        </w:r>
      </w:hyperlink>
      <w:r w:rsidR="00D17866">
        <w:rPr>
          <w:rFonts w:ascii="Garamond" w:hAnsi="Garamond"/>
          <w:color w:val="auto"/>
        </w:rPr>
        <w:t xml:space="preserve"> (Impact factor: 4.9)</w:t>
      </w:r>
    </w:p>
    <w:p w14:paraId="209723E9" w14:textId="0E673DDA" w:rsidR="003842D3" w:rsidRPr="00627AE2" w:rsidRDefault="00EA1BD4" w:rsidP="000C255B">
      <w:pPr>
        <w:pStyle w:val="Default"/>
        <w:spacing w:before="120" w:after="120" w:line="340" w:lineRule="exact"/>
        <w:ind w:left="691" w:hanging="691"/>
        <w:rPr>
          <w:rFonts w:ascii="Garamond" w:hAnsi="Garamond"/>
          <w:color w:val="auto"/>
        </w:rPr>
      </w:pPr>
      <w:r>
        <w:rPr>
          <w:rFonts w:ascii="Garamond" w:hAnsi="Garamond"/>
          <w:b/>
          <w:bCs/>
          <w:color w:val="auto"/>
        </w:rPr>
        <w:t>Roberts, S.</w:t>
      </w:r>
      <w:r>
        <w:rPr>
          <w:rFonts w:ascii="Garamond" w:hAnsi="Garamond"/>
          <w:color w:val="auto"/>
        </w:rPr>
        <w:t xml:space="preserve"> </w:t>
      </w:r>
      <w:r w:rsidR="00F16694">
        <w:rPr>
          <w:rFonts w:ascii="Garamond" w:hAnsi="Garamond"/>
          <w:color w:val="auto"/>
        </w:rPr>
        <w:t>(</w:t>
      </w:r>
      <w:r w:rsidR="004D4738">
        <w:rPr>
          <w:rFonts w:ascii="Garamond" w:hAnsi="Garamond"/>
          <w:color w:val="auto"/>
        </w:rPr>
        <w:t>2003</w:t>
      </w:r>
      <w:r w:rsidR="005D58C0">
        <w:rPr>
          <w:rFonts w:ascii="Garamond" w:hAnsi="Garamond"/>
          <w:color w:val="auto"/>
        </w:rPr>
        <w:t>). Instructional design and accessibility: Cognitive curb cuts. AECT Distance Learning Division</w:t>
      </w:r>
      <w:r w:rsidR="006778E3">
        <w:rPr>
          <w:rFonts w:ascii="Garamond" w:hAnsi="Garamond"/>
          <w:color w:val="auto"/>
        </w:rPr>
        <w:t xml:space="preserve">. </w:t>
      </w:r>
    </w:p>
    <w:p w14:paraId="51453C6C" w14:textId="77777777" w:rsidR="000C255B" w:rsidRDefault="000C255B" w:rsidP="003B551C">
      <w:pPr>
        <w:pBdr>
          <w:bottom w:val="single" w:sz="4" w:space="1" w:color="auto"/>
        </w:pBdr>
        <w:spacing w:line="340" w:lineRule="exact"/>
        <w:rPr>
          <w:rFonts w:ascii="Garamond" w:hAnsi="Garamond"/>
          <w:b/>
          <w:bCs/>
          <w:sz w:val="24"/>
          <w:szCs w:val="24"/>
        </w:rPr>
      </w:pPr>
    </w:p>
    <w:p w14:paraId="606C71CD" w14:textId="42F1CCA9" w:rsidR="006D44DE" w:rsidRPr="00627AE2" w:rsidRDefault="006D44DE" w:rsidP="003B551C">
      <w:pPr>
        <w:pBdr>
          <w:bottom w:val="single" w:sz="4" w:space="1" w:color="auto"/>
        </w:pBdr>
        <w:spacing w:line="340" w:lineRule="exact"/>
        <w:rPr>
          <w:rFonts w:ascii="Garamond" w:hAnsi="Garamond"/>
          <w:b/>
          <w:bCs/>
          <w:sz w:val="20"/>
          <w:szCs w:val="20"/>
        </w:rPr>
      </w:pPr>
      <w:r w:rsidRPr="00627AE2">
        <w:rPr>
          <w:rFonts w:ascii="Garamond" w:hAnsi="Garamond"/>
          <w:b/>
          <w:bCs/>
          <w:sz w:val="24"/>
          <w:szCs w:val="24"/>
        </w:rPr>
        <w:t>Professional Presentations</w:t>
      </w:r>
    </w:p>
    <w:p w14:paraId="75A78E56" w14:textId="281B9D20" w:rsidR="00E175B8" w:rsidRPr="00627AE2" w:rsidRDefault="00E175B8"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Peer Reviewed Presentations</w:t>
      </w:r>
      <w:r w:rsidR="00020113" w:rsidRPr="00627AE2">
        <w:rPr>
          <w:rFonts w:ascii="Garamond" w:hAnsi="Garamond"/>
          <w:b/>
          <w:bCs/>
          <w:i/>
          <w:iCs/>
          <w:sz w:val="24"/>
          <w:szCs w:val="24"/>
          <w:u w:val="single"/>
        </w:rPr>
        <w:t xml:space="preserve"> (</w:t>
      </w:r>
      <w:r w:rsidR="00D7597F">
        <w:rPr>
          <w:rFonts w:ascii="Garamond" w:hAnsi="Garamond"/>
          <w:b/>
          <w:bCs/>
          <w:i/>
          <w:iCs/>
          <w:sz w:val="24"/>
          <w:szCs w:val="24"/>
          <w:u w:val="single"/>
        </w:rPr>
        <w:t>8</w:t>
      </w:r>
      <w:r w:rsidR="00697DE0">
        <w:rPr>
          <w:rFonts w:ascii="Garamond" w:hAnsi="Garamond"/>
          <w:b/>
          <w:bCs/>
          <w:i/>
          <w:iCs/>
          <w:sz w:val="24"/>
          <w:szCs w:val="24"/>
          <w:u w:val="single"/>
        </w:rPr>
        <w:t>4</w:t>
      </w:r>
      <w:r w:rsidR="00020113" w:rsidRPr="00627AE2">
        <w:rPr>
          <w:rFonts w:ascii="Garamond" w:hAnsi="Garamond"/>
          <w:b/>
          <w:bCs/>
          <w:i/>
          <w:iCs/>
          <w:sz w:val="24"/>
          <w:szCs w:val="24"/>
          <w:u w:val="single"/>
        </w:rPr>
        <w:t>)</w:t>
      </w:r>
    </w:p>
    <w:p w14:paraId="19296614" w14:textId="47C28ECB" w:rsidR="0085061E" w:rsidRPr="00627AE2" w:rsidRDefault="0085061E" w:rsidP="003B551C">
      <w:pPr>
        <w:spacing w:line="340" w:lineRule="exact"/>
        <w:rPr>
          <w:rFonts w:ascii="Garamond" w:hAnsi="Garamond"/>
          <w:sz w:val="24"/>
          <w:szCs w:val="24"/>
        </w:rPr>
      </w:pPr>
      <w:r w:rsidRPr="00627AE2">
        <w:rPr>
          <w:rFonts w:ascii="Garamond" w:hAnsi="Garamond"/>
          <w:sz w:val="24"/>
          <w:szCs w:val="24"/>
        </w:rPr>
        <w:t>The following are abbreviated in citations below:</w:t>
      </w:r>
    </w:p>
    <w:p w14:paraId="0DECCB67" w14:textId="42395CCE" w:rsidR="0085061E" w:rsidRPr="00627AE2" w:rsidRDefault="00556588" w:rsidP="003B551C">
      <w:pPr>
        <w:pStyle w:val="ListParagraph"/>
        <w:numPr>
          <w:ilvl w:val="0"/>
          <w:numId w:val="9"/>
        </w:numPr>
        <w:spacing w:line="340" w:lineRule="exact"/>
        <w:rPr>
          <w:rFonts w:ascii="Garamond" w:hAnsi="Garamond"/>
          <w:sz w:val="24"/>
          <w:szCs w:val="24"/>
        </w:rPr>
      </w:pPr>
      <w:r w:rsidRPr="00627AE2">
        <w:rPr>
          <w:rFonts w:ascii="Garamond" w:hAnsi="Garamond"/>
          <w:sz w:val="24"/>
          <w:szCs w:val="24"/>
        </w:rPr>
        <w:t>Association for Educational Communications and Technology (AECT)</w:t>
      </w:r>
    </w:p>
    <w:p w14:paraId="2DAA18EA" w14:textId="22F5EFE5" w:rsidR="00556588" w:rsidRPr="00627AE2" w:rsidRDefault="00556588" w:rsidP="003B551C">
      <w:pPr>
        <w:pStyle w:val="ListParagraph"/>
        <w:numPr>
          <w:ilvl w:val="0"/>
          <w:numId w:val="9"/>
        </w:numPr>
        <w:spacing w:line="340" w:lineRule="exact"/>
        <w:rPr>
          <w:rFonts w:ascii="Garamond" w:hAnsi="Garamond"/>
          <w:sz w:val="24"/>
          <w:szCs w:val="24"/>
        </w:rPr>
      </w:pPr>
      <w:r w:rsidRPr="00627AE2">
        <w:rPr>
          <w:rFonts w:ascii="Garamond" w:hAnsi="Garamond"/>
          <w:sz w:val="24"/>
          <w:szCs w:val="24"/>
        </w:rPr>
        <w:t>American Education Research Association (AERA)</w:t>
      </w:r>
    </w:p>
    <w:p w14:paraId="5000EC46" w14:textId="6F77F216" w:rsidR="00375DAE" w:rsidRDefault="00375DAE" w:rsidP="003B551C">
      <w:pPr>
        <w:pStyle w:val="ListParagraph"/>
        <w:numPr>
          <w:ilvl w:val="0"/>
          <w:numId w:val="9"/>
        </w:numPr>
        <w:spacing w:line="340" w:lineRule="exact"/>
        <w:rPr>
          <w:rFonts w:ascii="Garamond" w:hAnsi="Garamond"/>
          <w:sz w:val="24"/>
          <w:szCs w:val="24"/>
        </w:rPr>
      </w:pPr>
      <w:r w:rsidRPr="00627AE2">
        <w:rPr>
          <w:rFonts w:ascii="Garamond" w:hAnsi="Garamond"/>
          <w:sz w:val="24"/>
          <w:szCs w:val="24"/>
        </w:rPr>
        <w:t>Association for the Advancement of Computing in Education (AACE)</w:t>
      </w:r>
    </w:p>
    <w:p w14:paraId="288C4A73" w14:textId="20C8B765" w:rsidR="007970B4" w:rsidRPr="00627AE2" w:rsidRDefault="007970B4" w:rsidP="003B551C">
      <w:pPr>
        <w:pStyle w:val="ListParagraph"/>
        <w:numPr>
          <w:ilvl w:val="0"/>
          <w:numId w:val="9"/>
        </w:numPr>
        <w:spacing w:line="340" w:lineRule="exact"/>
        <w:rPr>
          <w:rFonts w:ascii="Garamond" w:hAnsi="Garamond"/>
          <w:sz w:val="24"/>
          <w:szCs w:val="24"/>
        </w:rPr>
      </w:pPr>
      <w:r>
        <w:rPr>
          <w:rFonts w:ascii="Garamond" w:hAnsi="Garamond"/>
          <w:sz w:val="24"/>
          <w:szCs w:val="24"/>
        </w:rPr>
        <w:t xml:space="preserve">Open/Technology </w:t>
      </w:r>
      <w:r w:rsidR="005C3635">
        <w:rPr>
          <w:rFonts w:ascii="Garamond" w:hAnsi="Garamond"/>
          <w:sz w:val="24"/>
          <w:szCs w:val="24"/>
        </w:rPr>
        <w:t>in Education, Society, and Scholarship Association (OTESSA)</w:t>
      </w:r>
    </w:p>
    <w:p w14:paraId="49C9C838" w14:textId="45081A31" w:rsidR="007A07D8" w:rsidRDefault="007A07D8" w:rsidP="003B551C">
      <w:pPr>
        <w:spacing w:line="340" w:lineRule="exact"/>
        <w:ind w:left="720" w:hanging="720"/>
        <w:rPr>
          <w:rFonts w:ascii="Garamond" w:hAnsi="Garamond"/>
          <w:b/>
          <w:bCs/>
          <w:sz w:val="24"/>
          <w:szCs w:val="24"/>
        </w:rPr>
      </w:pPr>
    </w:p>
    <w:p w14:paraId="35C6B7D5" w14:textId="410EDA6E" w:rsidR="003506E4" w:rsidRDefault="003506E4" w:rsidP="003B551C">
      <w:pPr>
        <w:spacing w:line="340" w:lineRule="exact"/>
        <w:ind w:left="720" w:hanging="720"/>
        <w:rPr>
          <w:rFonts w:ascii="Garamond" w:hAnsi="Garamond"/>
          <w:bCs/>
          <w:sz w:val="24"/>
          <w:szCs w:val="24"/>
        </w:rPr>
      </w:pPr>
      <w:r>
        <w:rPr>
          <w:rFonts w:ascii="Garamond" w:hAnsi="Garamond"/>
          <w:bCs/>
          <w:sz w:val="24"/>
          <w:szCs w:val="24"/>
        </w:rPr>
        <w:t xml:space="preserve">Schmidt, M., </w:t>
      </w:r>
      <w:r w:rsidR="004B5D9C">
        <w:rPr>
          <w:rFonts w:ascii="Garamond" w:hAnsi="Garamond"/>
          <w:bCs/>
          <w:sz w:val="24"/>
          <w:szCs w:val="24"/>
        </w:rPr>
        <w:t>Estes, M., Lomellini, A., Lowenthal, P.</w:t>
      </w:r>
      <w:r w:rsidR="001A1662">
        <w:rPr>
          <w:rFonts w:ascii="Garamond" w:hAnsi="Garamond"/>
          <w:bCs/>
          <w:sz w:val="24"/>
          <w:szCs w:val="24"/>
        </w:rPr>
        <w:t>,</w:t>
      </w:r>
      <w:r w:rsidR="004B5D9C">
        <w:rPr>
          <w:rFonts w:ascii="Garamond" w:hAnsi="Garamond"/>
          <w:bCs/>
          <w:sz w:val="24"/>
          <w:szCs w:val="24"/>
        </w:rPr>
        <w:t xml:space="preserve"> </w:t>
      </w:r>
      <w:r w:rsidR="004B5D9C" w:rsidRPr="00B64738">
        <w:rPr>
          <w:rFonts w:ascii="Garamond" w:hAnsi="Garamond"/>
          <w:b/>
          <w:sz w:val="24"/>
          <w:szCs w:val="24"/>
        </w:rPr>
        <w:t>Moore, S.</w:t>
      </w:r>
      <w:r w:rsidR="004B5D9C">
        <w:rPr>
          <w:rFonts w:ascii="Garamond" w:hAnsi="Garamond"/>
          <w:bCs/>
          <w:sz w:val="24"/>
          <w:szCs w:val="24"/>
        </w:rPr>
        <w:t xml:space="preserve"> </w:t>
      </w:r>
      <w:r w:rsidR="001A1662">
        <w:rPr>
          <w:rFonts w:ascii="Garamond" w:hAnsi="Garamond"/>
          <w:bCs/>
          <w:sz w:val="24"/>
          <w:szCs w:val="24"/>
        </w:rPr>
        <w:t xml:space="preserve">&amp; Reese, R. </w:t>
      </w:r>
      <w:r w:rsidR="004B5D9C">
        <w:rPr>
          <w:rFonts w:ascii="Garamond" w:hAnsi="Garamond"/>
          <w:bCs/>
          <w:sz w:val="24"/>
          <w:szCs w:val="24"/>
        </w:rPr>
        <w:t>(</w:t>
      </w:r>
      <w:r w:rsidR="00C71037">
        <w:rPr>
          <w:rFonts w:ascii="Garamond" w:hAnsi="Garamond"/>
          <w:bCs/>
          <w:sz w:val="24"/>
          <w:szCs w:val="24"/>
        </w:rPr>
        <w:t>11/</w:t>
      </w:r>
      <w:r w:rsidR="004B5D9C">
        <w:rPr>
          <w:rFonts w:ascii="Garamond" w:hAnsi="Garamond"/>
          <w:bCs/>
          <w:sz w:val="24"/>
          <w:szCs w:val="24"/>
        </w:rPr>
        <w:t xml:space="preserve">2026). Panel: </w:t>
      </w:r>
      <w:r w:rsidR="00033E78" w:rsidRPr="00DC4FEA">
        <w:rPr>
          <w:rFonts w:ascii="Garamond" w:hAnsi="Garamond"/>
          <w:bCs/>
          <w:i/>
          <w:iCs/>
          <w:sz w:val="24"/>
          <w:szCs w:val="24"/>
        </w:rPr>
        <w:t>O</w:t>
      </w:r>
      <w:r w:rsidR="00BD5A65" w:rsidRPr="00DC4FEA">
        <w:rPr>
          <w:rFonts w:ascii="Garamond" w:hAnsi="Garamond"/>
          <w:bCs/>
          <w:i/>
          <w:iCs/>
          <w:sz w:val="24"/>
          <w:szCs w:val="24"/>
        </w:rPr>
        <w:t>f bridges and ferries: Toward the future of accessibility in learning design</w:t>
      </w:r>
      <w:r w:rsidR="00BD5A65">
        <w:rPr>
          <w:rFonts w:ascii="Garamond" w:hAnsi="Garamond"/>
          <w:bCs/>
          <w:sz w:val="24"/>
          <w:szCs w:val="24"/>
        </w:rPr>
        <w:t xml:space="preserve">. AECT, Chicago. </w:t>
      </w:r>
      <w:r w:rsidR="00BD5A65" w:rsidRPr="00640ECC">
        <w:rPr>
          <w:rFonts w:ascii="Garamond" w:hAnsi="Garamond"/>
          <w:b/>
          <w:i/>
          <w:iCs/>
          <w:sz w:val="24"/>
          <w:szCs w:val="24"/>
        </w:rPr>
        <w:t xml:space="preserve">Award: this panel was selected as a </w:t>
      </w:r>
      <w:r w:rsidR="00640ECC" w:rsidRPr="00640ECC">
        <w:rPr>
          <w:rFonts w:ascii="Garamond" w:hAnsi="Garamond"/>
          <w:b/>
          <w:i/>
          <w:iCs/>
          <w:sz w:val="24"/>
          <w:szCs w:val="24"/>
        </w:rPr>
        <w:t>“</w:t>
      </w:r>
      <w:r w:rsidR="00BD5A65" w:rsidRPr="00640ECC">
        <w:rPr>
          <w:rFonts w:ascii="Garamond" w:hAnsi="Garamond"/>
          <w:b/>
          <w:i/>
          <w:iCs/>
          <w:sz w:val="24"/>
          <w:szCs w:val="24"/>
        </w:rPr>
        <w:t xml:space="preserve">Presidential </w:t>
      </w:r>
      <w:r w:rsidR="002E2322" w:rsidRPr="00640ECC">
        <w:rPr>
          <w:rFonts w:ascii="Garamond" w:hAnsi="Garamond"/>
          <w:b/>
          <w:i/>
          <w:iCs/>
          <w:sz w:val="24"/>
          <w:szCs w:val="24"/>
        </w:rPr>
        <w:t>Session with Distinction,” the only presentation recognized as such in 2026</w:t>
      </w:r>
    </w:p>
    <w:p w14:paraId="042A6028" w14:textId="0EBC7DFB" w:rsidR="00A315D2" w:rsidRPr="003506E4" w:rsidRDefault="00A315D2" w:rsidP="003B551C">
      <w:pPr>
        <w:spacing w:line="340" w:lineRule="exact"/>
        <w:ind w:left="720" w:hanging="720"/>
        <w:rPr>
          <w:rFonts w:ascii="Garamond" w:hAnsi="Garamond"/>
          <w:bCs/>
          <w:sz w:val="24"/>
          <w:szCs w:val="24"/>
        </w:rPr>
      </w:pPr>
      <w:r w:rsidRPr="00DF2808">
        <w:rPr>
          <w:rFonts w:ascii="Garamond" w:hAnsi="Garamond"/>
          <w:b/>
          <w:sz w:val="24"/>
          <w:szCs w:val="24"/>
        </w:rPr>
        <w:t>Moore, S.</w:t>
      </w:r>
      <w:r>
        <w:rPr>
          <w:rFonts w:ascii="Garamond" w:hAnsi="Garamond"/>
          <w:bCs/>
          <w:sz w:val="24"/>
          <w:szCs w:val="24"/>
        </w:rPr>
        <w:t xml:space="preserve"> &amp; Glaser, N. (</w:t>
      </w:r>
      <w:r w:rsidR="00C71037">
        <w:rPr>
          <w:rFonts w:ascii="Garamond" w:hAnsi="Garamond"/>
          <w:bCs/>
          <w:sz w:val="24"/>
          <w:szCs w:val="24"/>
        </w:rPr>
        <w:t>11/</w:t>
      </w:r>
      <w:r>
        <w:rPr>
          <w:rFonts w:ascii="Garamond" w:hAnsi="Garamond"/>
          <w:bCs/>
          <w:sz w:val="24"/>
          <w:szCs w:val="24"/>
        </w:rPr>
        <w:t xml:space="preserve">2026). </w:t>
      </w:r>
      <w:r w:rsidRPr="00DC4FEA">
        <w:rPr>
          <w:rFonts w:ascii="Garamond" w:hAnsi="Garamond"/>
          <w:bCs/>
          <w:i/>
          <w:iCs/>
          <w:sz w:val="24"/>
          <w:szCs w:val="24"/>
        </w:rPr>
        <w:t xml:space="preserve">Is the bell tolling for </w:t>
      </w:r>
      <w:r w:rsidR="008321E0" w:rsidRPr="00DC4FEA">
        <w:rPr>
          <w:rFonts w:ascii="Garamond" w:hAnsi="Garamond"/>
          <w:bCs/>
          <w:i/>
          <w:iCs/>
          <w:sz w:val="24"/>
          <w:szCs w:val="24"/>
        </w:rPr>
        <w:t xml:space="preserve">instructional design </w:t>
      </w:r>
      <w:r w:rsidRPr="00DC4FEA">
        <w:rPr>
          <w:rFonts w:ascii="Garamond" w:hAnsi="Garamond"/>
          <w:bCs/>
          <w:i/>
          <w:iCs/>
          <w:sz w:val="24"/>
          <w:szCs w:val="24"/>
        </w:rPr>
        <w:t>models?</w:t>
      </w:r>
      <w:r w:rsidR="008321E0" w:rsidRPr="00DC4FEA">
        <w:rPr>
          <w:rFonts w:ascii="Garamond" w:hAnsi="Garamond"/>
          <w:bCs/>
          <w:i/>
          <w:iCs/>
          <w:sz w:val="24"/>
          <w:szCs w:val="24"/>
        </w:rPr>
        <w:t xml:space="preserve"> Disconnects between models and practice</w:t>
      </w:r>
      <w:r w:rsidR="008321E0">
        <w:rPr>
          <w:rFonts w:ascii="Garamond" w:hAnsi="Garamond"/>
          <w:bCs/>
          <w:sz w:val="24"/>
          <w:szCs w:val="24"/>
        </w:rPr>
        <w:t>. AECT, Chicago.</w:t>
      </w:r>
    </w:p>
    <w:p w14:paraId="13ABB33C" w14:textId="50836742" w:rsidR="00EA2028" w:rsidRPr="0009410C" w:rsidRDefault="0009410C" w:rsidP="003B551C">
      <w:pPr>
        <w:spacing w:line="340" w:lineRule="exact"/>
        <w:ind w:left="720" w:hanging="720"/>
        <w:rPr>
          <w:rFonts w:ascii="Garamond" w:hAnsi="Garamond"/>
          <w:bCs/>
          <w:sz w:val="24"/>
          <w:szCs w:val="24"/>
        </w:rPr>
      </w:pPr>
      <w:r>
        <w:rPr>
          <w:rFonts w:ascii="Garamond" w:hAnsi="Garamond"/>
          <w:b/>
          <w:sz w:val="24"/>
          <w:szCs w:val="24"/>
        </w:rPr>
        <w:t>Moore, S.</w:t>
      </w:r>
      <w:r w:rsidRPr="0009410C">
        <w:rPr>
          <w:rFonts w:ascii="Garamond" w:hAnsi="Garamond"/>
          <w:bCs/>
          <w:sz w:val="24"/>
          <w:szCs w:val="24"/>
        </w:rPr>
        <w:t>, Law</w:t>
      </w:r>
      <w:r>
        <w:rPr>
          <w:rFonts w:ascii="Garamond" w:hAnsi="Garamond"/>
          <w:bCs/>
          <w:sz w:val="24"/>
          <w:szCs w:val="24"/>
        </w:rPr>
        <w:t>, V., White, L., &amp; Bandara, K. (</w:t>
      </w:r>
      <w:r w:rsidR="00C71037">
        <w:rPr>
          <w:rFonts w:ascii="Garamond" w:hAnsi="Garamond"/>
          <w:bCs/>
          <w:sz w:val="24"/>
          <w:szCs w:val="24"/>
        </w:rPr>
        <w:t>4/</w:t>
      </w:r>
      <w:r>
        <w:rPr>
          <w:rFonts w:ascii="Garamond" w:hAnsi="Garamond"/>
          <w:bCs/>
          <w:sz w:val="24"/>
          <w:szCs w:val="24"/>
        </w:rPr>
        <w:t xml:space="preserve">2026). </w:t>
      </w:r>
      <w:r w:rsidR="00B750B4" w:rsidRPr="00DC4FEA">
        <w:rPr>
          <w:rFonts w:ascii="Garamond" w:hAnsi="Garamond"/>
          <w:bCs/>
          <w:i/>
          <w:iCs/>
          <w:sz w:val="24"/>
          <w:szCs w:val="24"/>
        </w:rPr>
        <w:t>Generative learning and generative AI: Outsourcing, augmenting or interfering with cognitive effort in learning</w:t>
      </w:r>
      <w:r w:rsidR="00B750B4">
        <w:rPr>
          <w:rFonts w:ascii="Garamond" w:hAnsi="Garamond"/>
          <w:bCs/>
          <w:sz w:val="24"/>
          <w:szCs w:val="24"/>
        </w:rPr>
        <w:t>. AERA, Los Angeles, CA.</w:t>
      </w:r>
    </w:p>
    <w:p w14:paraId="3EE74DDF" w14:textId="7D857D6D" w:rsidR="00E80AF5" w:rsidRDefault="003F0E7A" w:rsidP="003B551C">
      <w:pPr>
        <w:spacing w:line="340" w:lineRule="exact"/>
        <w:ind w:left="720" w:hanging="720"/>
        <w:rPr>
          <w:rFonts w:ascii="Garamond" w:hAnsi="Garamond"/>
          <w:bCs/>
          <w:sz w:val="24"/>
          <w:szCs w:val="24"/>
        </w:rPr>
      </w:pPr>
      <w:r>
        <w:rPr>
          <w:rFonts w:ascii="Garamond" w:hAnsi="Garamond"/>
          <w:b/>
          <w:sz w:val="24"/>
          <w:szCs w:val="24"/>
        </w:rPr>
        <w:t>Moore, S.</w:t>
      </w:r>
      <w:r>
        <w:rPr>
          <w:rFonts w:ascii="Garamond" w:hAnsi="Garamond"/>
          <w:bCs/>
          <w:sz w:val="24"/>
          <w:szCs w:val="24"/>
        </w:rPr>
        <w:t xml:space="preserve">, Reeves, T., Stefaniak, J., McDonald, J., Schmidt, M. </w:t>
      </w:r>
      <w:r w:rsidR="00033558">
        <w:rPr>
          <w:rFonts w:ascii="Garamond" w:hAnsi="Garamond"/>
          <w:bCs/>
          <w:sz w:val="24"/>
          <w:szCs w:val="24"/>
        </w:rPr>
        <w:t xml:space="preserve">&amp; </w:t>
      </w:r>
      <w:r>
        <w:rPr>
          <w:rFonts w:ascii="Garamond" w:hAnsi="Garamond"/>
          <w:bCs/>
          <w:sz w:val="24"/>
          <w:szCs w:val="24"/>
        </w:rPr>
        <w:t>Litts, B.</w:t>
      </w:r>
      <w:r w:rsidR="00033558">
        <w:rPr>
          <w:rFonts w:ascii="Garamond" w:hAnsi="Garamond"/>
          <w:bCs/>
          <w:sz w:val="24"/>
          <w:szCs w:val="24"/>
        </w:rPr>
        <w:t xml:space="preserve"> (</w:t>
      </w:r>
      <w:r w:rsidR="00640ECC">
        <w:rPr>
          <w:rFonts w:ascii="Garamond" w:hAnsi="Garamond"/>
          <w:bCs/>
          <w:sz w:val="24"/>
          <w:szCs w:val="24"/>
        </w:rPr>
        <w:t>10/</w:t>
      </w:r>
      <w:r w:rsidR="00033558">
        <w:rPr>
          <w:rFonts w:ascii="Garamond" w:hAnsi="Garamond"/>
          <w:bCs/>
          <w:sz w:val="24"/>
          <w:szCs w:val="24"/>
        </w:rPr>
        <w:t xml:space="preserve">2025). </w:t>
      </w:r>
      <w:proofErr w:type="gramStart"/>
      <w:r w:rsidR="00033558" w:rsidRPr="00DC4FEA">
        <w:rPr>
          <w:rFonts w:ascii="Garamond" w:hAnsi="Garamond"/>
          <w:bCs/>
          <w:i/>
          <w:iCs/>
          <w:sz w:val="24"/>
          <w:szCs w:val="24"/>
        </w:rPr>
        <w:t>The research we need</w:t>
      </w:r>
      <w:proofErr w:type="gramEnd"/>
      <w:r w:rsidR="00033558" w:rsidRPr="00DC4FEA">
        <w:rPr>
          <w:rFonts w:ascii="Garamond" w:hAnsi="Garamond"/>
          <w:bCs/>
          <w:i/>
          <w:iCs/>
          <w:sz w:val="24"/>
          <w:szCs w:val="24"/>
        </w:rPr>
        <w:t>: Strategic directions, systemic barriers, and research strategies</w:t>
      </w:r>
      <w:r w:rsidR="00033558">
        <w:rPr>
          <w:rFonts w:ascii="Garamond" w:hAnsi="Garamond"/>
          <w:bCs/>
          <w:sz w:val="24"/>
          <w:szCs w:val="24"/>
        </w:rPr>
        <w:t>. AECT</w:t>
      </w:r>
      <w:r w:rsidR="000475CF">
        <w:rPr>
          <w:rFonts w:ascii="Garamond" w:hAnsi="Garamond"/>
          <w:bCs/>
          <w:sz w:val="24"/>
          <w:szCs w:val="24"/>
        </w:rPr>
        <w:t>, Las Vegas, NV</w:t>
      </w:r>
      <w:r w:rsidR="005B1E1D">
        <w:rPr>
          <w:rFonts w:ascii="Garamond" w:hAnsi="Garamond"/>
          <w:bCs/>
          <w:sz w:val="24"/>
          <w:szCs w:val="24"/>
        </w:rPr>
        <w:t xml:space="preserve">. </w:t>
      </w:r>
      <w:r w:rsidR="000F6BD7">
        <w:rPr>
          <w:rFonts w:ascii="Garamond" w:hAnsi="Garamond"/>
          <w:bCs/>
          <w:sz w:val="24"/>
          <w:szCs w:val="24"/>
        </w:rPr>
        <w:t xml:space="preserve"> </w:t>
      </w:r>
      <w:r w:rsidR="005B1E1D" w:rsidRPr="005B1E1D">
        <w:rPr>
          <w:rFonts w:ascii="Garamond" w:hAnsi="Garamond"/>
          <w:b/>
          <w:i/>
          <w:iCs/>
          <w:sz w:val="24"/>
          <w:szCs w:val="24"/>
        </w:rPr>
        <w:t>S</w:t>
      </w:r>
      <w:r w:rsidR="000F6BD7" w:rsidRPr="005B1E1D">
        <w:rPr>
          <w:rFonts w:ascii="Garamond" w:hAnsi="Garamond"/>
          <w:b/>
          <w:i/>
          <w:iCs/>
          <w:sz w:val="24"/>
          <w:szCs w:val="24"/>
        </w:rPr>
        <w:t xml:space="preserve">elected </w:t>
      </w:r>
      <w:r w:rsidR="00DC4FEA">
        <w:rPr>
          <w:rFonts w:ascii="Garamond" w:hAnsi="Garamond"/>
          <w:b/>
          <w:i/>
          <w:iCs/>
          <w:sz w:val="24"/>
          <w:szCs w:val="24"/>
        </w:rPr>
        <w:t xml:space="preserve">as </w:t>
      </w:r>
      <w:r w:rsidR="000F6BD7" w:rsidRPr="005B1E1D">
        <w:rPr>
          <w:rFonts w:ascii="Garamond" w:hAnsi="Garamond"/>
          <w:b/>
          <w:i/>
          <w:iCs/>
          <w:sz w:val="24"/>
          <w:szCs w:val="24"/>
        </w:rPr>
        <w:t>a Presidential Session</w:t>
      </w:r>
      <w:r w:rsidR="005B1E1D" w:rsidRPr="005B1E1D">
        <w:rPr>
          <w:rFonts w:ascii="Garamond" w:hAnsi="Garamond"/>
          <w:b/>
          <w:i/>
          <w:iCs/>
          <w:sz w:val="24"/>
          <w:szCs w:val="24"/>
        </w:rPr>
        <w:t>.</w:t>
      </w:r>
    </w:p>
    <w:p w14:paraId="1D12A16E" w14:textId="6549E2C0" w:rsidR="000475CF" w:rsidRDefault="000475CF" w:rsidP="003B551C">
      <w:pPr>
        <w:spacing w:line="340" w:lineRule="exact"/>
        <w:ind w:left="720" w:hanging="720"/>
        <w:rPr>
          <w:rFonts w:ascii="Garamond" w:hAnsi="Garamond"/>
          <w:bCs/>
          <w:sz w:val="24"/>
          <w:szCs w:val="24"/>
        </w:rPr>
      </w:pPr>
      <w:r w:rsidRPr="000475CF">
        <w:rPr>
          <w:rFonts w:ascii="Garamond" w:hAnsi="Garamond"/>
          <w:bCs/>
          <w:sz w:val="24"/>
          <w:szCs w:val="24"/>
        </w:rPr>
        <w:t xml:space="preserve">Glaser, N. &amp; </w:t>
      </w:r>
      <w:r w:rsidRPr="000475CF">
        <w:rPr>
          <w:rFonts w:ascii="Garamond" w:hAnsi="Garamond"/>
          <w:b/>
          <w:sz w:val="24"/>
          <w:szCs w:val="24"/>
        </w:rPr>
        <w:t>Moore, S.</w:t>
      </w:r>
      <w:r w:rsidRPr="000475CF">
        <w:rPr>
          <w:rFonts w:ascii="Garamond" w:hAnsi="Garamond"/>
          <w:bCs/>
          <w:sz w:val="24"/>
          <w:szCs w:val="24"/>
        </w:rPr>
        <w:t xml:space="preserve"> (</w:t>
      </w:r>
      <w:r w:rsidR="005B1E1D">
        <w:rPr>
          <w:rFonts w:ascii="Garamond" w:hAnsi="Garamond"/>
          <w:bCs/>
          <w:sz w:val="24"/>
          <w:szCs w:val="24"/>
        </w:rPr>
        <w:t>10/</w:t>
      </w:r>
      <w:r w:rsidRPr="000475CF">
        <w:rPr>
          <w:rFonts w:ascii="Garamond" w:hAnsi="Garamond"/>
          <w:bCs/>
          <w:sz w:val="24"/>
          <w:szCs w:val="24"/>
        </w:rPr>
        <w:t>2025).</w:t>
      </w:r>
      <w:r>
        <w:rPr>
          <w:rFonts w:ascii="Garamond" w:hAnsi="Garamond"/>
          <w:bCs/>
          <w:sz w:val="24"/>
          <w:szCs w:val="24"/>
        </w:rPr>
        <w:t xml:space="preserve"> </w:t>
      </w:r>
      <w:r w:rsidR="00E6791F" w:rsidRPr="00DC4FEA">
        <w:rPr>
          <w:rFonts w:ascii="Garamond" w:hAnsi="Garamond"/>
          <w:bCs/>
          <w:i/>
          <w:iCs/>
          <w:sz w:val="24"/>
          <w:szCs w:val="24"/>
        </w:rPr>
        <w:t>Investigating the role of learning theories in instructional design practices: Applications and implications</w:t>
      </w:r>
      <w:r w:rsidR="00E6791F">
        <w:rPr>
          <w:rFonts w:ascii="Garamond" w:hAnsi="Garamond"/>
          <w:bCs/>
          <w:sz w:val="24"/>
          <w:szCs w:val="24"/>
        </w:rPr>
        <w:t>. AECT, Las Vegas, NV.</w:t>
      </w:r>
    </w:p>
    <w:p w14:paraId="12D202C3" w14:textId="0534B171" w:rsidR="00E6791F" w:rsidRPr="000475CF" w:rsidRDefault="00BF5D43" w:rsidP="003B551C">
      <w:pPr>
        <w:spacing w:line="340" w:lineRule="exact"/>
        <w:ind w:left="720" w:hanging="720"/>
        <w:rPr>
          <w:rFonts w:ascii="Garamond" w:hAnsi="Garamond"/>
          <w:bCs/>
          <w:sz w:val="24"/>
          <w:szCs w:val="24"/>
        </w:rPr>
      </w:pPr>
      <w:r>
        <w:rPr>
          <w:rFonts w:ascii="Garamond" w:hAnsi="Garamond"/>
          <w:bCs/>
          <w:sz w:val="24"/>
          <w:szCs w:val="24"/>
        </w:rPr>
        <w:lastRenderedPageBreak/>
        <w:t xml:space="preserve">Schmidt, M., McDonald, </w:t>
      </w:r>
      <w:proofErr w:type="gramStart"/>
      <w:r>
        <w:rPr>
          <w:rFonts w:ascii="Garamond" w:hAnsi="Garamond"/>
          <w:bCs/>
          <w:sz w:val="24"/>
          <w:szCs w:val="24"/>
        </w:rPr>
        <w:t>J. &amp;</w:t>
      </w:r>
      <w:proofErr w:type="gramEnd"/>
      <w:r>
        <w:rPr>
          <w:rFonts w:ascii="Garamond" w:hAnsi="Garamond"/>
          <w:bCs/>
          <w:sz w:val="24"/>
          <w:szCs w:val="24"/>
        </w:rPr>
        <w:t xml:space="preserve"> </w:t>
      </w:r>
      <w:r w:rsidRPr="00BF5D43">
        <w:rPr>
          <w:rFonts w:ascii="Garamond" w:hAnsi="Garamond"/>
          <w:b/>
          <w:sz w:val="24"/>
          <w:szCs w:val="24"/>
        </w:rPr>
        <w:t>Moore, S.</w:t>
      </w:r>
      <w:r>
        <w:rPr>
          <w:rFonts w:ascii="Garamond" w:hAnsi="Garamond"/>
          <w:bCs/>
          <w:sz w:val="24"/>
          <w:szCs w:val="24"/>
        </w:rPr>
        <w:t xml:space="preserve"> (</w:t>
      </w:r>
      <w:r w:rsidR="005B1E1D">
        <w:rPr>
          <w:rFonts w:ascii="Garamond" w:hAnsi="Garamond"/>
          <w:bCs/>
          <w:sz w:val="24"/>
          <w:szCs w:val="24"/>
        </w:rPr>
        <w:t>10/</w:t>
      </w:r>
      <w:r>
        <w:rPr>
          <w:rFonts w:ascii="Garamond" w:hAnsi="Garamond"/>
          <w:bCs/>
          <w:sz w:val="24"/>
          <w:szCs w:val="24"/>
        </w:rPr>
        <w:t xml:space="preserve">2025). </w:t>
      </w:r>
      <w:r w:rsidRPr="00DC4FEA">
        <w:rPr>
          <w:rFonts w:ascii="Garamond" w:hAnsi="Garamond"/>
          <w:bCs/>
          <w:i/>
          <w:iCs/>
          <w:sz w:val="24"/>
          <w:szCs w:val="24"/>
        </w:rPr>
        <w:t>Refocusing educational technology research: Dismantling systems that sustain the ‘research we don’t need.’</w:t>
      </w:r>
      <w:r>
        <w:rPr>
          <w:rFonts w:ascii="Garamond" w:hAnsi="Garamond"/>
          <w:bCs/>
          <w:sz w:val="24"/>
          <w:szCs w:val="24"/>
        </w:rPr>
        <w:t xml:space="preserve"> AECT, Las Vegas, NV.</w:t>
      </w:r>
    </w:p>
    <w:p w14:paraId="56E0599B" w14:textId="7AEC4FB8" w:rsidR="00F84022" w:rsidRPr="00F84022" w:rsidRDefault="00F84022" w:rsidP="003B551C">
      <w:pPr>
        <w:spacing w:line="340" w:lineRule="exact"/>
        <w:ind w:left="720" w:hanging="720"/>
        <w:rPr>
          <w:rFonts w:ascii="Garamond" w:hAnsi="Garamond"/>
          <w:bCs/>
          <w:sz w:val="24"/>
          <w:szCs w:val="24"/>
        </w:rPr>
      </w:pPr>
      <w:r>
        <w:rPr>
          <w:rFonts w:ascii="Garamond" w:hAnsi="Garamond"/>
          <w:b/>
          <w:sz w:val="24"/>
          <w:szCs w:val="24"/>
        </w:rPr>
        <w:t>Moore, S.</w:t>
      </w:r>
      <w:r>
        <w:rPr>
          <w:rFonts w:ascii="Garamond" w:hAnsi="Garamond"/>
          <w:bCs/>
          <w:sz w:val="24"/>
          <w:szCs w:val="24"/>
        </w:rPr>
        <w:t xml:space="preserve"> (</w:t>
      </w:r>
      <w:r w:rsidR="00A26EBD">
        <w:rPr>
          <w:rFonts w:ascii="Garamond" w:hAnsi="Garamond"/>
          <w:bCs/>
          <w:sz w:val="24"/>
          <w:szCs w:val="24"/>
        </w:rPr>
        <w:t>6/</w:t>
      </w:r>
      <w:r w:rsidR="008A61AE">
        <w:rPr>
          <w:rFonts w:ascii="Garamond" w:hAnsi="Garamond"/>
          <w:bCs/>
          <w:sz w:val="24"/>
          <w:szCs w:val="24"/>
        </w:rPr>
        <w:t xml:space="preserve">2025). </w:t>
      </w:r>
      <w:r w:rsidR="00D377AE" w:rsidRPr="00DC4FEA">
        <w:rPr>
          <w:rFonts w:ascii="Garamond" w:hAnsi="Garamond"/>
          <w:bCs/>
          <w:i/>
          <w:iCs/>
          <w:sz w:val="24"/>
          <w:szCs w:val="24"/>
        </w:rPr>
        <w:t>Emergencies and interruptions as critical context: Instructional design and educational technology planning for crisis and disrupted conditions</w:t>
      </w:r>
      <w:r w:rsidR="00D377AE">
        <w:rPr>
          <w:rFonts w:ascii="Garamond" w:hAnsi="Garamond"/>
          <w:bCs/>
          <w:sz w:val="24"/>
          <w:szCs w:val="24"/>
        </w:rPr>
        <w:t>. OTESSA</w:t>
      </w:r>
      <w:r w:rsidR="00E80AF5">
        <w:rPr>
          <w:rFonts w:ascii="Garamond" w:hAnsi="Garamond"/>
          <w:bCs/>
          <w:sz w:val="24"/>
          <w:szCs w:val="24"/>
        </w:rPr>
        <w:t>, Santa Fe, NM.</w:t>
      </w:r>
    </w:p>
    <w:p w14:paraId="66B58E8C" w14:textId="79C93389" w:rsidR="00943165" w:rsidRDefault="00943165" w:rsidP="003B551C">
      <w:pPr>
        <w:spacing w:line="340" w:lineRule="exact"/>
        <w:ind w:left="720" w:hanging="720"/>
        <w:rPr>
          <w:rFonts w:ascii="Garamond" w:hAnsi="Garamond"/>
          <w:bCs/>
          <w:sz w:val="24"/>
          <w:szCs w:val="24"/>
        </w:rPr>
      </w:pPr>
      <w:r w:rsidRPr="005918BD">
        <w:rPr>
          <w:rFonts w:ascii="Garamond" w:hAnsi="Garamond"/>
          <w:b/>
          <w:sz w:val="24"/>
          <w:szCs w:val="24"/>
        </w:rPr>
        <w:t>Moore, S.</w:t>
      </w:r>
      <w:r>
        <w:rPr>
          <w:rFonts w:ascii="Garamond" w:hAnsi="Garamond"/>
          <w:bCs/>
          <w:sz w:val="24"/>
          <w:szCs w:val="24"/>
        </w:rPr>
        <w:t>, Lachheb, A., &amp; Abram</w:t>
      </w:r>
      <w:r w:rsidR="006612F2">
        <w:rPr>
          <w:rFonts w:ascii="Garamond" w:hAnsi="Garamond"/>
          <w:bCs/>
          <w:sz w:val="24"/>
          <w:szCs w:val="24"/>
        </w:rPr>
        <w:t>e</w:t>
      </w:r>
      <w:r>
        <w:rPr>
          <w:rFonts w:ascii="Garamond" w:hAnsi="Garamond"/>
          <w:bCs/>
          <w:sz w:val="24"/>
          <w:szCs w:val="24"/>
        </w:rPr>
        <w:t>nka-Lachheb, V.</w:t>
      </w:r>
      <w:r w:rsidR="006612F2">
        <w:rPr>
          <w:rFonts w:ascii="Garamond" w:hAnsi="Garamond"/>
          <w:bCs/>
          <w:sz w:val="24"/>
          <w:szCs w:val="24"/>
        </w:rPr>
        <w:t xml:space="preserve"> (</w:t>
      </w:r>
      <w:r w:rsidR="00A26EBD">
        <w:rPr>
          <w:rFonts w:ascii="Garamond" w:hAnsi="Garamond"/>
          <w:bCs/>
          <w:sz w:val="24"/>
          <w:szCs w:val="24"/>
        </w:rPr>
        <w:t>4/</w:t>
      </w:r>
      <w:r w:rsidR="006612F2">
        <w:rPr>
          <w:rFonts w:ascii="Garamond" w:hAnsi="Garamond"/>
          <w:bCs/>
          <w:sz w:val="24"/>
          <w:szCs w:val="24"/>
        </w:rPr>
        <w:t xml:space="preserve">2025). </w:t>
      </w:r>
      <w:r w:rsidR="0057080B" w:rsidRPr="00DC4FEA">
        <w:rPr>
          <w:rFonts w:ascii="Garamond" w:hAnsi="Garamond"/>
          <w:bCs/>
          <w:i/>
          <w:iCs/>
          <w:sz w:val="24"/>
          <w:szCs w:val="24"/>
        </w:rPr>
        <w:t xml:space="preserve">Applied </w:t>
      </w:r>
      <w:proofErr w:type="gramStart"/>
      <w:r w:rsidR="0057080B" w:rsidRPr="00DC4FEA">
        <w:rPr>
          <w:rFonts w:ascii="Garamond" w:hAnsi="Garamond"/>
          <w:bCs/>
          <w:i/>
          <w:iCs/>
          <w:sz w:val="24"/>
          <w:szCs w:val="24"/>
        </w:rPr>
        <w:t>ethics</w:t>
      </w:r>
      <w:proofErr w:type="gramEnd"/>
      <w:r w:rsidR="0057080B" w:rsidRPr="00DC4FEA">
        <w:rPr>
          <w:rFonts w:ascii="Garamond" w:hAnsi="Garamond"/>
          <w:bCs/>
          <w:i/>
          <w:iCs/>
          <w:sz w:val="24"/>
          <w:szCs w:val="24"/>
        </w:rPr>
        <w:t xml:space="preserve"> as reflection, interrogation and design: Insights from instructional design cases</w:t>
      </w:r>
      <w:r w:rsidR="005734AD">
        <w:rPr>
          <w:rFonts w:ascii="Garamond" w:hAnsi="Garamond"/>
          <w:bCs/>
          <w:sz w:val="24"/>
          <w:szCs w:val="24"/>
        </w:rPr>
        <w:t xml:space="preserve">. AERA. Denver, CO. </w:t>
      </w:r>
      <w:r w:rsidR="00397A0C" w:rsidRPr="00397A0C">
        <w:rPr>
          <w:rFonts w:ascii="Garamond" w:hAnsi="Garamond"/>
          <w:b/>
          <w:sz w:val="24"/>
          <w:szCs w:val="24"/>
        </w:rPr>
        <w:t>B</w:t>
      </w:r>
      <w:r w:rsidR="005734AD" w:rsidRPr="00397A0C">
        <w:rPr>
          <w:rFonts w:ascii="Garamond" w:hAnsi="Garamond"/>
          <w:b/>
          <w:sz w:val="24"/>
          <w:szCs w:val="24"/>
        </w:rPr>
        <w:t>est paper nominee</w:t>
      </w:r>
      <w:r w:rsidR="00397A0C" w:rsidRPr="00397A0C">
        <w:rPr>
          <w:rFonts w:ascii="Garamond" w:hAnsi="Garamond"/>
          <w:b/>
          <w:sz w:val="24"/>
          <w:szCs w:val="24"/>
        </w:rPr>
        <w:t>.</w:t>
      </w:r>
    </w:p>
    <w:p w14:paraId="02591C21" w14:textId="236F81CB" w:rsidR="005734AD" w:rsidRDefault="00D36FA7" w:rsidP="003B551C">
      <w:pPr>
        <w:spacing w:line="340" w:lineRule="exact"/>
        <w:ind w:left="720" w:hanging="720"/>
        <w:rPr>
          <w:rFonts w:ascii="Garamond" w:hAnsi="Garamond"/>
          <w:bCs/>
          <w:sz w:val="24"/>
          <w:szCs w:val="24"/>
        </w:rPr>
      </w:pPr>
      <w:r w:rsidRPr="005918BD">
        <w:rPr>
          <w:rFonts w:ascii="Garamond" w:hAnsi="Garamond"/>
          <w:b/>
          <w:sz w:val="24"/>
          <w:szCs w:val="24"/>
        </w:rPr>
        <w:t>Moore, S</w:t>
      </w:r>
      <w:r w:rsidR="001A210E" w:rsidRPr="005918BD">
        <w:rPr>
          <w:rFonts w:ascii="Garamond" w:hAnsi="Garamond"/>
          <w:b/>
          <w:sz w:val="24"/>
          <w:szCs w:val="24"/>
        </w:rPr>
        <w:t>.</w:t>
      </w:r>
      <w:r w:rsidR="001A210E">
        <w:rPr>
          <w:rFonts w:ascii="Garamond" w:hAnsi="Garamond"/>
          <w:bCs/>
          <w:sz w:val="24"/>
          <w:szCs w:val="24"/>
        </w:rPr>
        <w:t xml:space="preserve"> (</w:t>
      </w:r>
      <w:r w:rsidR="00397A0C">
        <w:rPr>
          <w:rFonts w:ascii="Garamond" w:hAnsi="Garamond"/>
          <w:bCs/>
          <w:sz w:val="24"/>
          <w:szCs w:val="24"/>
        </w:rPr>
        <w:t>4/</w:t>
      </w:r>
      <w:r w:rsidR="001A210E">
        <w:rPr>
          <w:rFonts w:ascii="Garamond" w:hAnsi="Garamond"/>
          <w:bCs/>
          <w:sz w:val="24"/>
          <w:szCs w:val="24"/>
        </w:rPr>
        <w:t xml:space="preserve">2025). </w:t>
      </w:r>
      <w:r w:rsidR="001A210E" w:rsidRPr="00DC6AAF">
        <w:rPr>
          <w:rFonts w:ascii="Garamond" w:hAnsi="Garamond"/>
          <w:bCs/>
          <w:i/>
          <w:iCs/>
          <w:sz w:val="24"/>
          <w:szCs w:val="24"/>
        </w:rPr>
        <w:t xml:space="preserve">Navigating ethical challenges in AI for instructional design: Strategies and </w:t>
      </w:r>
      <w:proofErr w:type="gramStart"/>
      <w:r w:rsidR="001A210E" w:rsidRPr="00DC6AAF">
        <w:rPr>
          <w:rFonts w:ascii="Garamond" w:hAnsi="Garamond"/>
          <w:bCs/>
          <w:i/>
          <w:iCs/>
          <w:sz w:val="24"/>
          <w:szCs w:val="24"/>
        </w:rPr>
        <w:t>solution</w:t>
      </w:r>
      <w:proofErr w:type="gramEnd"/>
      <w:r w:rsidR="001A210E">
        <w:rPr>
          <w:rFonts w:ascii="Garamond" w:hAnsi="Garamond"/>
          <w:bCs/>
          <w:sz w:val="24"/>
          <w:szCs w:val="24"/>
        </w:rPr>
        <w:t>. As part of the pa</w:t>
      </w:r>
      <w:r w:rsidR="00242CE6">
        <w:rPr>
          <w:rFonts w:ascii="Garamond" w:hAnsi="Garamond"/>
          <w:bCs/>
          <w:sz w:val="24"/>
          <w:szCs w:val="24"/>
        </w:rPr>
        <w:t>nel</w:t>
      </w:r>
      <w:r w:rsidR="007F2EB1">
        <w:rPr>
          <w:rFonts w:ascii="Garamond" w:hAnsi="Garamond"/>
          <w:bCs/>
          <w:sz w:val="24"/>
          <w:szCs w:val="24"/>
        </w:rPr>
        <w:t>: Moore, S. (Chair), Kim, C</w:t>
      </w:r>
      <w:r w:rsidR="00C9275B">
        <w:rPr>
          <w:rFonts w:ascii="Garamond" w:hAnsi="Garamond"/>
          <w:bCs/>
          <w:sz w:val="24"/>
          <w:szCs w:val="24"/>
        </w:rPr>
        <w:t>. (Organizer)</w:t>
      </w:r>
      <w:r w:rsidR="007F2EB1">
        <w:rPr>
          <w:rFonts w:ascii="Garamond" w:hAnsi="Garamond"/>
          <w:bCs/>
          <w:sz w:val="24"/>
          <w:szCs w:val="24"/>
        </w:rPr>
        <w:t xml:space="preserve">, Estes, M., </w:t>
      </w:r>
      <w:r w:rsidR="001150C7">
        <w:rPr>
          <w:rFonts w:ascii="Garamond" w:hAnsi="Garamond"/>
          <w:bCs/>
          <w:sz w:val="24"/>
          <w:szCs w:val="24"/>
        </w:rPr>
        <w:t>and Bagdy, L., Confronting complex educational challenges in instructional design and technology research and practice.</w:t>
      </w:r>
      <w:r w:rsidR="007148E2">
        <w:rPr>
          <w:rFonts w:ascii="Garamond" w:hAnsi="Garamond"/>
          <w:bCs/>
          <w:sz w:val="24"/>
          <w:szCs w:val="24"/>
        </w:rPr>
        <w:t xml:space="preserve"> AERA. Denver, CO.</w:t>
      </w:r>
    </w:p>
    <w:p w14:paraId="0C114142" w14:textId="0BDBE5CF" w:rsidR="00B47D8D" w:rsidRDefault="00B47D8D" w:rsidP="003B551C">
      <w:pPr>
        <w:spacing w:line="340" w:lineRule="exact"/>
        <w:ind w:left="720" w:hanging="720"/>
        <w:rPr>
          <w:rFonts w:ascii="Garamond" w:hAnsi="Garamond"/>
          <w:bCs/>
          <w:sz w:val="24"/>
          <w:szCs w:val="24"/>
        </w:rPr>
      </w:pPr>
      <w:r w:rsidRPr="005918BD">
        <w:rPr>
          <w:rFonts w:ascii="Garamond" w:hAnsi="Garamond"/>
          <w:b/>
          <w:sz w:val="24"/>
          <w:szCs w:val="24"/>
        </w:rPr>
        <w:t>Moore, S.</w:t>
      </w:r>
      <w:r>
        <w:rPr>
          <w:rFonts w:ascii="Garamond" w:hAnsi="Garamond"/>
          <w:bCs/>
          <w:sz w:val="24"/>
          <w:szCs w:val="24"/>
        </w:rPr>
        <w:t xml:space="preserve">, </w:t>
      </w:r>
      <w:r w:rsidR="004501E2">
        <w:rPr>
          <w:rFonts w:ascii="Garamond" w:hAnsi="Garamond"/>
          <w:bCs/>
          <w:sz w:val="24"/>
          <w:szCs w:val="24"/>
        </w:rPr>
        <w:t xml:space="preserve">Bigger, K., </w:t>
      </w:r>
      <w:r w:rsidR="007764C3">
        <w:rPr>
          <w:rFonts w:ascii="Garamond" w:hAnsi="Garamond"/>
          <w:bCs/>
          <w:sz w:val="24"/>
          <w:szCs w:val="24"/>
        </w:rPr>
        <w:t xml:space="preserve">Brown, K., </w:t>
      </w:r>
      <w:r w:rsidR="000907DF">
        <w:rPr>
          <w:rFonts w:ascii="Garamond" w:hAnsi="Garamond"/>
          <w:bCs/>
          <w:sz w:val="24"/>
          <w:szCs w:val="24"/>
        </w:rPr>
        <w:t>Vineis, M., Lobo, V., Ghailan, F. &amp; Shermeyer, C. (</w:t>
      </w:r>
      <w:r w:rsidR="00397A0C">
        <w:rPr>
          <w:rFonts w:ascii="Garamond" w:hAnsi="Garamond"/>
          <w:bCs/>
          <w:sz w:val="24"/>
          <w:szCs w:val="24"/>
        </w:rPr>
        <w:t>10/</w:t>
      </w:r>
      <w:r w:rsidR="00407379">
        <w:rPr>
          <w:rFonts w:ascii="Garamond" w:hAnsi="Garamond"/>
          <w:bCs/>
          <w:sz w:val="24"/>
          <w:szCs w:val="24"/>
        </w:rPr>
        <w:t xml:space="preserve">2024). </w:t>
      </w:r>
      <w:r w:rsidR="002039E2">
        <w:rPr>
          <w:rFonts w:ascii="Garamond" w:hAnsi="Garamond"/>
          <w:bCs/>
          <w:sz w:val="24"/>
          <w:szCs w:val="24"/>
        </w:rPr>
        <w:t>Panel: Educational technology, literacy, and libraries. ProLiteracy. Baltimore, MD.</w:t>
      </w:r>
    </w:p>
    <w:p w14:paraId="530EC1E2" w14:textId="436ABDBB" w:rsidR="007201E9" w:rsidRDefault="00F9762B" w:rsidP="003B551C">
      <w:pPr>
        <w:spacing w:line="340" w:lineRule="exact"/>
        <w:ind w:left="720" w:hanging="720"/>
        <w:rPr>
          <w:rFonts w:ascii="Garamond" w:hAnsi="Garamond"/>
          <w:bCs/>
          <w:sz w:val="24"/>
          <w:szCs w:val="24"/>
        </w:rPr>
      </w:pPr>
      <w:r>
        <w:rPr>
          <w:rFonts w:ascii="Garamond" w:hAnsi="Garamond"/>
          <w:bCs/>
          <w:sz w:val="24"/>
          <w:szCs w:val="24"/>
        </w:rPr>
        <w:t xml:space="preserve">Tillberg-Webb, H. and </w:t>
      </w:r>
      <w:r w:rsidRPr="00041ABA">
        <w:rPr>
          <w:rFonts w:ascii="Garamond" w:hAnsi="Garamond"/>
          <w:b/>
          <w:sz w:val="24"/>
          <w:szCs w:val="24"/>
        </w:rPr>
        <w:t>Moore, S.</w:t>
      </w:r>
      <w:r>
        <w:rPr>
          <w:rFonts w:ascii="Garamond" w:hAnsi="Garamond"/>
          <w:bCs/>
          <w:sz w:val="24"/>
          <w:szCs w:val="24"/>
        </w:rPr>
        <w:t xml:space="preserve"> (</w:t>
      </w:r>
      <w:r w:rsidR="00397A0C">
        <w:rPr>
          <w:rFonts w:ascii="Garamond" w:hAnsi="Garamond"/>
          <w:bCs/>
          <w:sz w:val="24"/>
          <w:szCs w:val="24"/>
        </w:rPr>
        <w:t>6/</w:t>
      </w:r>
      <w:r>
        <w:rPr>
          <w:rFonts w:ascii="Garamond" w:hAnsi="Garamond"/>
          <w:bCs/>
          <w:sz w:val="24"/>
          <w:szCs w:val="24"/>
        </w:rPr>
        <w:t>2024</w:t>
      </w:r>
      <w:r w:rsidR="00EB2939">
        <w:rPr>
          <w:rFonts w:ascii="Garamond" w:hAnsi="Garamond"/>
          <w:bCs/>
          <w:sz w:val="24"/>
          <w:szCs w:val="24"/>
        </w:rPr>
        <w:t xml:space="preserve">). </w:t>
      </w:r>
      <w:r w:rsidR="00EB2939" w:rsidRPr="00A7087C">
        <w:rPr>
          <w:rFonts w:ascii="Garamond" w:hAnsi="Garamond"/>
          <w:bCs/>
          <w:i/>
          <w:iCs/>
          <w:sz w:val="24"/>
          <w:szCs w:val="24"/>
        </w:rPr>
        <w:t>Procurement and vendor relations as leverage points for ethics in ed tech</w:t>
      </w:r>
      <w:r w:rsidR="00EB2939">
        <w:rPr>
          <w:rFonts w:ascii="Garamond" w:hAnsi="Garamond"/>
          <w:bCs/>
          <w:sz w:val="24"/>
          <w:szCs w:val="24"/>
        </w:rPr>
        <w:t>. OTESSA 2024, virtual.</w:t>
      </w:r>
    </w:p>
    <w:p w14:paraId="382F92EF" w14:textId="765064B3" w:rsidR="00EB2939" w:rsidRDefault="00EB2939" w:rsidP="003B551C">
      <w:pPr>
        <w:spacing w:line="340" w:lineRule="exact"/>
        <w:ind w:left="720" w:hanging="720"/>
        <w:rPr>
          <w:rFonts w:ascii="Garamond" w:hAnsi="Garamond"/>
          <w:bCs/>
          <w:sz w:val="24"/>
          <w:szCs w:val="24"/>
        </w:rPr>
      </w:pPr>
      <w:r w:rsidRPr="00041ABA">
        <w:rPr>
          <w:rFonts w:ascii="Garamond" w:hAnsi="Garamond"/>
          <w:b/>
          <w:sz w:val="24"/>
          <w:szCs w:val="24"/>
        </w:rPr>
        <w:t>Moore, S.</w:t>
      </w:r>
      <w:r>
        <w:rPr>
          <w:rFonts w:ascii="Garamond" w:hAnsi="Garamond"/>
          <w:bCs/>
          <w:sz w:val="24"/>
          <w:szCs w:val="24"/>
        </w:rPr>
        <w:t xml:space="preserve"> and Bandara, K. (</w:t>
      </w:r>
      <w:r w:rsidR="00397A0C">
        <w:rPr>
          <w:rFonts w:ascii="Garamond" w:hAnsi="Garamond"/>
          <w:bCs/>
          <w:sz w:val="24"/>
          <w:szCs w:val="24"/>
        </w:rPr>
        <w:t>6/</w:t>
      </w:r>
      <w:r>
        <w:rPr>
          <w:rFonts w:ascii="Garamond" w:hAnsi="Garamond"/>
          <w:bCs/>
          <w:sz w:val="24"/>
          <w:szCs w:val="24"/>
        </w:rPr>
        <w:t xml:space="preserve">2024). </w:t>
      </w:r>
      <w:r w:rsidR="00041ABA" w:rsidRPr="00A7087C">
        <w:rPr>
          <w:rFonts w:ascii="Garamond" w:hAnsi="Garamond"/>
          <w:bCs/>
          <w:i/>
          <w:iCs/>
          <w:sz w:val="24"/>
          <w:szCs w:val="24"/>
        </w:rPr>
        <w:t>The role of identities, agency, and ethics in defining “progress” for educational technologies</w:t>
      </w:r>
      <w:r w:rsidR="00924707" w:rsidRPr="00A7087C">
        <w:rPr>
          <w:rFonts w:ascii="Garamond" w:hAnsi="Garamond"/>
          <w:bCs/>
          <w:i/>
          <w:iCs/>
          <w:sz w:val="24"/>
          <w:szCs w:val="24"/>
        </w:rPr>
        <w:t>: A discourse analysis</w:t>
      </w:r>
      <w:r w:rsidR="00041ABA">
        <w:rPr>
          <w:rFonts w:ascii="Garamond" w:hAnsi="Garamond"/>
          <w:bCs/>
          <w:sz w:val="24"/>
          <w:szCs w:val="24"/>
        </w:rPr>
        <w:t>. OTESSA 2024, virtual.</w:t>
      </w:r>
    </w:p>
    <w:p w14:paraId="62E1AA75" w14:textId="5BD26472" w:rsidR="00B211EC" w:rsidRPr="00B211EC" w:rsidRDefault="00B211EC" w:rsidP="003B551C">
      <w:pPr>
        <w:spacing w:line="340" w:lineRule="exact"/>
        <w:ind w:left="720" w:hanging="720"/>
        <w:rPr>
          <w:rFonts w:ascii="Garamond" w:hAnsi="Garamond"/>
          <w:bCs/>
          <w:sz w:val="24"/>
          <w:szCs w:val="24"/>
        </w:rPr>
      </w:pPr>
      <w:r w:rsidRPr="00B211EC">
        <w:rPr>
          <w:rFonts w:ascii="Garamond" w:hAnsi="Garamond"/>
          <w:bCs/>
          <w:sz w:val="24"/>
          <w:szCs w:val="24"/>
        </w:rPr>
        <w:t>Moore, R.</w:t>
      </w:r>
      <w:r>
        <w:rPr>
          <w:rFonts w:ascii="Garamond" w:hAnsi="Garamond"/>
          <w:bCs/>
          <w:sz w:val="24"/>
          <w:szCs w:val="24"/>
        </w:rPr>
        <w:t>, Blackmon, S., Moore, S., and Ifenthaler, D. (</w:t>
      </w:r>
      <w:r w:rsidR="00397A0C">
        <w:rPr>
          <w:rFonts w:ascii="Garamond" w:hAnsi="Garamond"/>
          <w:bCs/>
          <w:sz w:val="24"/>
          <w:szCs w:val="24"/>
        </w:rPr>
        <w:t>10/</w:t>
      </w:r>
      <w:r>
        <w:rPr>
          <w:rFonts w:ascii="Garamond" w:hAnsi="Garamond"/>
          <w:bCs/>
          <w:sz w:val="24"/>
          <w:szCs w:val="24"/>
        </w:rPr>
        <w:t xml:space="preserve">2023). Panel: </w:t>
      </w:r>
      <w:r w:rsidRPr="00B46E9C">
        <w:rPr>
          <w:rFonts w:ascii="Garamond" w:hAnsi="Garamond"/>
          <w:bCs/>
          <w:i/>
          <w:iCs/>
          <w:sz w:val="24"/>
          <w:szCs w:val="24"/>
        </w:rPr>
        <w:t>Ethics and learning analytics</w:t>
      </w:r>
      <w:r>
        <w:rPr>
          <w:rFonts w:ascii="Garamond" w:hAnsi="Garamond"/>
          <w:bCs/>
          <w:sz w:val="24"/>
          <w:szCs w:val="24"/>
        </w:rPr>
        <w:t>. AECT, Orlando, FL.</w:t>
      </w:r>
    </w:p>
    <w:p w14:paraId="7D1515E0" w14:textId="362CCA28" w:rsidR="00B211EC" w:rsidRDefault="00B211EC" w:rsidP="00B211EC">
      <w:pPr>
        <w:spacing w:line="340" w:lineRule="exact"/>
        <w:ind w:left="720" w:hanging="720"/>
        <w:rPr>
          <w:rFonts w:ascii="Garamond" w:hAnsi="Garamond"/>
          <w:bCs/>
          <w:sz w:val="24"/>
          <w:szCs w:val="24"/>
        </w:rPr>
      </w:pPr>
      <w:r w:rsidRPr="00B211EC">
        <w:rPr>
          <w:rFonts w:ascii="Garamond" w:hAnsi="Garamond"/>
          <w:b/>
          <w:bCs/>
          <w:sz w:val="24"/>
          <w:szCs w:val="24"/>
        </w:rPr>
        <w:t>Moore, S.</w:t>
      </w:r>
      <w:r>
        <w:rPr>
          <w:rFonts w:ascii="Garamond" w:hAnsi="Garamond"/>
          <w:bCs/>
          <w:sz w:val="24"/>
          <w:szCs w:val="24"/>
        </w:rPr>
        <w:t>, Law, V. &amp; Bandara, K. (</w:t>
      </w:r>
      <w:r w:rsidR="0048588E">
        <w:rPr>
          <w:rFonts w:ascii="Garamond" w:hAnsi="Garamond"/>
          <w:bCs/>
          <w:sz w:val="24"/>
          <w:szCs w:val="24"/>
        </w:rPr>
        <w:t>10/</w:t>
      </w:r>
      <w:r>
        <w:rPr>
          <w:rFonts w:ascii="Garamond" w:hAnsi="Garamond"/>
          <w:bCs/>
          <w:sz w:val="24"/>
          <w:szCs w:val="24"/>
        </w:rPr>
        <w:t xml:space="preserve">2023). </w:t>
      </w:r>
      <w:r w:rsidRPr="00B46E9C">
        <w:rPr>
          <w:rFonts w:ascii="Garamond" w:hAnsi="Garamond"/>
          <w:bCs/>
          <w:i/>
          <w:iCs/>
          <w:sz w:val="24"/>
          <w:szCs w:val="24"/>
        </w:rPr>
        <w:t>Eye movement and adult literacy</w:t>
      </w:r>
      <w:r>
        <w:rPr>
          <w:rFonts w:ascii="Garamond" w:hAnsi="Garamond"/>
          <w:bCs/>
          <w:sz w:val="24"/>
          <w:szCs w:val="24"/>
        </w:rPr>
        <w:t>. AECT, Orlando, FL.</w:t>
      </w:r>
    </w:p>
    <w:p w14:paraId="6CE5E673" w14:textId="37E56535" w:rsidR="00B211EC" w:rsidRDefault="00B211EC" w:rsidP="00B211EC">
      <w:pPr>
        <w:spacing w:line="340" w:lineRule="exact"/>
        <w:ind w:left="720" w:hanging="720"/>
        <w:rPr>
          <w:rFonts w:ascii="Garamond" w:hAnsi="Garamond"/>
          <w:bCs/>
          <w:sz w:val="24"/>
          <w:szCs w:val="24"/>
        </w:rPr>
      </w:pPr>
      <w:r>
        <w:rPr>
          <w:rFonts w:ascii="Garamond" w:hAnsi="Garamond"/>
          <w:bCs/>
          <w:sz w:val="24"/>
          <w:szCs w:val="24"/>
        </w:rPr>
        <w:t xml:space="preserve">Stefaniak, J., </w:t>
      </w:r>
      <w:r w:rsidRPr="00B211EC">
        <w:rPr>
          <w:rFonts w:ascii="Garamond" w:hAnsi="Garamond"/>
          <w:b/>
          <w:bCs/>
          <w:sz w:val="24"/>
          <w:szCs w:val="24"/>
        </w:rPr>
        <w:t>Moore, S.</w:t>
      </w:r>
      <w:r>
        <w:rPr>
          <w:rFonts w:ascii="Garamond" w:hAnsi="Garamond"/>
          <w:bCs/>
          <w:sz w:val="24"/>
          <w:szCs w:val="24"/>
        </w:rPr>
        <w:t xml:space="preserve">, Sockman, </w:t>
      </w:r>
      <w:proofErr w:type="gramStart"/>
      <w:r>
        <w:rPr>
          <w:rFonts w:ascii="Garamond" w:hAnsi="Garamond"/>
          <w:bCs/>
          <w:sz w:val="24"/>
          <w:szCs w:val="24"/>
        </w:rPr>
        <w:t>B. &amp;</w:t>
      </w:r>
      <w:proofErr w:type="gramEnd"/>
      <w:r>
        <w:rPr>
          <w:rFonts w:ascii="Garamond" w:hAnsi="Garamond"/>
          <w:bCs/>
          <w:sz w:val="24"/>
          <w:szCs w:val="24"/>
        </w:rPr>
        <w:t xml:space="preserve"> Bond, A. (</w:t>
      </w:r>
      <w:r w:rsidR="0048588E">
        <w:rPr>
          <w:rFonts w:ascii="Garamond" w:hAnsi="Garamond"/>
          <w:bCs/>
          <w:sz w:val="24"/>
          <w:szCs w:val="24"/>
        </w:rPr>
        <w:t>10/</w:t>
      </w:r>
      <w:r>
        <w:rPr>
          <w:rFonts w:ascii="Garamond" w:hAnsi="Garamond"/>
          <w:bCs/>
          <w:sz w:val="24"/>
          <w:szCs w:val="24"/>
        </w:rPr>
        <w:t xml:space="preserve">2023). Panel: </w:t>
      </w:r>
      <w:r w:rsidRPr="00B46E9C">
        <w:rPr>
          <w:rFonts w:ascii="Garamond" w:hAnsi="Garamond"/>
          <w:bCs/>
          <w:i/>
          <w:iCs/>
          <w:sz w:val="24"/>
          <w:szCs w:val="24"/>
        </w:rPr>
        <w:t>Systemic thinking to impact distance education</w:t>
      </w:r>
      <w:r>
        <w:rPr>
          <w:rFonts w:ascii="Garamond" w:hAnsi="Garamond"/>
          <w:bCs/>
          <w:sz w:val="24"/>
          <w:szCs w:val="24"/>
        </w:rPr>
        <w:t>. AECT, Orlando, FL.</w:t>
      </w:r>
    </w:p>
    <w:p w14:paraId="37A9305C" w14:textId="7CD97D1E" w:rsidR="00B211EC" w:rsidRPr="00627AE2" w:rsidRDefault="00B211EC" w:rsidP="00B211EC">
      <w:pPr>
        <w:spacing w:line="340" w:lineRule="exact"/>
        <w:ind w:left="720" w:hanging="720"/>
        <w:rPr>
          <w:rFonts w:ascii="Garamond" w:hAnsi="Garamond"/>
          <w:bCs/>
          <w:sz w:val="24"/>
          <w:szCs w:val="24"/>
        </w:rPr>
      </w:pPr>
      <w:r w:rsidRPr="00627AE2">
        <w:rPr>
          <w:rFonts w:ascii="Garamond" w:hAnsi="Garamond"/>
          <w:bCs/>
          <w:sz w:val="24"/>
          <w:szCs w:val="24"/>
        </w:rPr>
        <w:t xml:space="preserve">Lachheb, A. &amp; </w:t>
      </w:r>
      <w:r w:rsidRPr="00627AE2">
        <w:rPr>
          <w:rFonts w:ascii="Garamond" w:hAnsi="Garamond"/>
          <w:b/>
          <w:sz w:val="24"/>
          <w:szCs w:val="24"/>
        </w:rPr>
        <w:t>Moore, S.</w:t>
      </w:r>
      <w:r w:rsidRPr="00627AE2">
        <w:rPr>
          <w:rFonts w:ascii="Garamond" w:hAnsi="Garamond"/>
          <w:bCs/>
          <w:sz w:val="24"/>
          <w:szCs w:val="24"/>
        </w:rPr>
        <w:t xml:space="preserve"> (</w:t>
      </w:r>
      <w:r w:rsidR="0048588E">
        <w:rPr>
          <w:rFonts w:ascii="Garamond" w:hAnsi="Garamond"/>
          <w:bCs/>
          <w:sz w:val="24"/>
          <w:szCs w:val="24"/>
        </w:rPr>
        <w:t>10/</w:t>
      </w:r>
      <w:r w:rsidRPr="00627AE2">
        <w:rPr>
          <w:rFonts w:ascii="Garamond" w:hAnsi="Garamond"/>
          <w:bCs/>
          <w:sz w:val="24"/>
          <w:szCs w:val="24"/>
        </w:rPr>
        <w:t>202</w:t>
      </w:r>
      <w:r>
        <w:rPr>
          <w:rFonts w:ascii="Garamond" w:hAnsi="Garamond"/>
          <w:bCs/>
          <w:sz w:val="24"/>
          <w:szCs w:val="24"/>
        </w:rPr>
        <w:t>3</w:t>
      </w:r>
      <w:r w:rsidRPr="00627AE2">
        <w:rPr>
          <w:rFonts w:ascii="Garamond" w:hAnsi="Garamond"/>
          <w:bCs/>
          <w:sz w:val="24"/>
          <w:szCs w:val="24"/>
        </w:rPr>
        <w:t xml:space="preserve">). </w:t>
      </w:r>
      <w:r w:rsidRPr="00B46E9C">
        <w:rPr>
          <w:rFonts w:ascii="Garamond" w:hAnsi="Garamond"/>
          <w:bCs/>
          <w:i/>
          <w:iCs/>
          <w:sz w:val="24"/>
          <w:szCs w:val="24"/>
        </w:rPr>
        <w:t>Impacting student learning through design ethics: From good intentions to practical designerly tools</w:t>
      </w:r>
      <w:r w:rsidRPr="00627AE2">
        <w:rPr>
          <w:rFonts w:ascii="Garamond" w:hAnsi="Garamond"/>
          <w:bCs/>
          <w:sz w:val="24"/>
          <w:szCs w:val="24"/>
        </w:rPr>
        <w:t xml:space="preserve">. (workshop) AECT, </w:t>
      </w:r>
      <w:r>
        <w:rPr>
          <w:rFonts w:ascii="Garamond" w:hAnsi="Garamond"/>
          <w:bCs/>
          <w:sz w:val="24"/>
          <w:szCs w:val="24"/>
        </w:rPr>
        <w:t>virtual</w:t>
      </w:r>
      <w:r w:rsidRPr="00627AE2">
        <w:rPr>
          <w:rFonts w:ascii="Garamond" w:hAnsi="Garamond"/>
          <w:sz w:val="24"/>
          <w:szCs w:val="24"/>
        </w:rPr>
        <w:t>.</w:t>
      </w:r>
    </w:p>
    <w:p w14:paraId="70B0FE47" w14:textId="4BC5B36B" w:rsidR="00B211EC" w:rsidRPr="00627AE2" w:rsidRDefault="00B211EC" w:rsidP="00B211EC">
      <w:pPr>
        <w:spacing w:line="340" w:lineRule="exact"/>
        <w:ind w:left="720" w:hanging="720"/>
        <w:rPr>
          <w:rFonts w:ascii="Garamond" w:hAnsi="Garamond"/>
          <w:bCs/>
          <w:sz w:val="24"/>
          <w:szCs w:val="24"/>
        </w:rPr>
      </w:pPr>
      <w:r w:rsidRPr="00627AE2">
        <w:rPr>
          <w:rFonts w:ascii="Garamond" w:hAnsi="Garamond"/>
          <w:b/>
          <w:sz w:val="24"/>
          <w:szCs w:val="24"/>
        </w:rPr>
        <w:t>Moore, S.</w:t>
      </w:r>
      <w:r w:rsidRPr="00627AE2">
        <w:rPr>
          <w:rFonts w:ascii="Garamond" w:hAnsi="Garamond"/>
          <w:bCs/>
          <w:sz w:val="24"/>
          <w:szCs w:val="24"/>
        </w:rPr>
        <w:t xml:space="preserve">, Howard, C., Boling, E., Leary, H., </w:t>
      </w:r>
      <w:r>
        <w:rPr>
          <w:rFonts w:ascii="Garamond" w:hAnsi="Garamond"/>
          <w:bCs/>
          <w:sz w:val="24"/>
          <w:szCs w:val="24"/>
        </w:rPr>
        <w:t>Hodges, C.</w:t>
      </w:r>
      <w:r w:rsidRPr="00627AE2">
        <w:rPr>
          <w:rFonts w:ascii="Garamond" w:hAnsi="Garamond"/>
          <w:bCs/>
          <w:sz w:val="24"/>
          <w:szCs w:val="24"/>
        </w:rPr>
        <w:t xml:space="preserve"> (</w:t>
      </w:r>
      <w:r w:rsidR="0048588E">
        <w:rPr>
          <w:rFonts w:ascii="Garamond" w:hAnsi="Garamond"/>
          <w:bCs/>
          <w:sz w:val="24"/>
          <w:szCs w:val="24"/>
        </w:rPr>
        <w:t>10/</w:t>
      </w:r>
      <w:r w:rsidRPr="00627AE2">
        <w:rPr>
          <w:rFonts w:ascii="Garamond" w:hAnsi="Garamond"/>
          <w:bCs/>
          <w:sz w:val="24"/>
          <w:szCs w:val="24"/>
        </w:rPr>
        <w:t>202</w:t>
      </w:r>
      <w:r>
        <w:rPr>
          <w:rFonts w:ascii="Garamond" w:hAnsi="Garamond"/>
          <w:bCs/>
          <w:sz w:val="24"/>
          <w:szCs w:val="24"/>
        </w:rPr>
        <w:t>3</w:t>
      </w:r>
      <w:r w:rsidRPr="00627AE2">
        <w:rPr>
          <w:rFonts w:ascii="Garamond" w:hAnsi="Garamond"/>
          <w:bCs/>
          <w:sz w:val="24"/>
          <w:szCs w:val="24"/>
        </w:rPr>
        <w:t xml:space="preserve">). </w:t>
      </w:r>
      <w:r w:rsidRPr="00B46E9C">
        <w:rPr>
          <w:rFonts w:ascii="Garamond" w:hAnsi="Garamond"/>
          <w:bCs/>
          <w:i/>
          <w:iCs/>
          <w:sz w:val="24"/>
          <w:szCs w:val="24"/>
        </w:rPr>
        <w:t>Research methods for design knowledge: Time for clarity in definitions, methods, and reporting</w:t>
      </w:r>
      <w:r w:rsidRPr="00627AE2">
        <w:rPr>
          <w:rFonts w:ascii="Garamond" w:hAnsi="Garamond"/>
          <w:bCs/>
          <w:sz w:val="24"/>
          <w:szCs w:val="24"/>
        </w:rPr>
        <w:t xml:space="preserve">. (workshop) AECT, </w:t>
      </w:r>
      <w:r>
        <w:rPr>
          <w:rFonts w:ascii="Garamond" w:hAnsi="Garamond"/>
          <w:bCs/>
          <w:sz w:val="24"/>
          <w:szCs w:val="24"/>
        </w:rPr>
        <w:t>virtual</w:t>
      </w:r>
      <w:r w:rsidRPr="00627AE2">
        <w:rPr>
          <w:rFonts w:ascii="Garamond" w:hAnsi="Garamond"/>
          <w:bCs/>
          <w:sz w:val="24"/>
          <w:szCs w:val="24"/>
        </w:rPr>
        <w:t>.</w:t>
      </w:r>
    </w:p>
    <w:p w14:paraId="4F2CB672" w14:textId="751A7554" w:rsidR="00B75A7B" w:rsidRPr="00627AE2" w:rsidRDefault="00B75A7B" w:rsidP="003B551C">
      <w:pPr>
        <w:spacing w:line="340" w:lineRule="exact"/>
        <w:ind w:left="720" w:hanging="720"/>
        <w:rPr>
          <w:rFonts w:ascii="Garamond" w:hAnsi="Garamond"/>
          <w:sz w:val="24"/>
          <w:szCs w:val="24"/>
        </w:rPr>
      </w:pPr>
      <w:r w:rsidRPr="00627AE2">
        <w:rPr>
          <w:rFonts w:ascii="Garamond" w:hAnsi="Garamond"/>
          <w:b/>
          <w:bCs/>
          <w:sz w:val="24"/>
          <w:szCs w:val="24"/>
        </w:rPr>
        <w:t xml:space="preserve">Moore, S. </w:t>
      </w:r>
      <w:r w:rsidRPr="00627AE2">
        <w:rPr>
          <w:rFonts w:ascii="Garamond" w:hAnsi="Garamond"/>
          <w:sz w:val="24"/>
          <w:szCs w:val="24"/>
        </w:rPr>
        <w:t>(</w:t>
      </w:r>
      <w:r w:rsidR="0048588E">
        <w:rPr>
          <w:rFonts w:ascii="Garamond" w:hAnsi="Garamond"/>
          <w:sz w:val="24"/>
          <w:szCs w:val="24"/>
        </w:rPr>
        <w:t>7/</w:t>
      </w:r>
      <w:r w:rsidRPr="00627AE2">
        <w:rPr>
          <w:rFonts w:ascii="Garamond" w:hAnsi="Garamond"/>
          <w:sz w:val="24"/>
          <w:szCs w:val="24"/>
        </w:rPr>
        <w:t xml:space="preserve"> 2023). </w:t>
      </w:r>
      <w:r w:rsidRPr="00B46E9C">
        <w:rPr>
          <w:rFonts w:ascii="Garamond" w:hAnsi="Garamond"/>
          <w:i/>
          <w:iCs/>
          <w:sz w:val="24"/>
          <w:szCs w:val="24"/>
        </w:rPr>
        <w:t>Ethics as reflection, interrogation, and design</w:t>
      </w:r>
      <w:r w:rsidRPr="00627AE2">
        <w:rPr>
          <w:rFonts w:ascii="Garamond" w:hAnsi="Garamond"/>
          <w:sz w:val="24"/>
          <w:szCs w:val="24"/>
        </w:rPr>
        <w:t>. MYFest, virtual.</w:t>
      </w:r>
    </w:p>
    <w:p w14:paraId="6BB8F535" w14:textId="6CF59388" w:rsidR="00D76661" w:rsidRPr="00627AE2" w:rsidRDefault="005C6566"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48588E">
        <w:rPr>
          <w:rFonts w:ascii="Garamond" w:hAnsi="Garamond"/>
          <w:sz w:val="24"/>
          <w:szCs w:val="24"/>
        </w:rPr>
        <w:t>5/</w:t>
      </w:r>
      <w:r w:rsidRPr="00627AE2">
        <w:rPr>
          <w:rFonts w:ascii="Garamond" w:hAnsi="Garamond"/>
          <w:sz w:val="24"/>
          <w:szCs w:val="24"/>
        </w:rPr>
        <w:t xml:space="preserve">2023). </w:t>
      </w:r>
      <w:r w:rsidR="00280542" w:rsidRPr="00B46E9C">
        <w:rPr>
          <w:rFonts w:ascii="Garamond" w:hAnsi="Garamond"/>
          <w:i/>
          <w:iCs/>
          <w:sz w:val="24"/>
          <w:szCs w:val="24"/>
        </w:rPr>
        <w:t>Design, reflection, and interrogation: A framework for ethics in educational technology</w:t>
      </w:r>
      <w:r w:rsidR="00280542" w:rsidRPr="00627AE2">
        <w:rPr>
          <w:rFonts w:ascii="Garamond" w:hAnsi="Garamond"/>
          <w:sz w:val="24"/>
          <w:szCs w:val="24"/>
        </w:rPr>
        <w:t>. AERA, virtual.</w:t>
      </w:r>
    </w:p>
    <w:p w14:paraId="7DB61D99" w14:textId="203BBAA1" w:rsidR="00280542" w:rsidRPr="00627AE2" w:rsidRDefault="00280542"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Barbour</w:t>
      </w:r>
      <w:r w:rsidR="009169D4" w:rsidRPr="00627AE2">
        <w:rPr>
          <w:rFonts w:ascii="Garamond" w:hAnsi="Garamond"/>
          <w:sz w:val="24"/>
          <w:szCs w:val="24"/>
        </w:rPr>
        <w:t xml:space="preserve">, M., </w:t>
      </w:r>
      <w:r w:rsidR="00005B6A" w:rsidRPr="00627AE2">
        <w:rPr>
          <w:rFonts w:ascii="Garamond" w:hAnsi="Garamond"/>
          <w:sz w:val="24"/>
          <w:szCs w:val="24"/>
        </w:rPr>
        <w:t>&amp;</w:t>
      </w:r>
      <w:r w:rsidR="009169D4" w:rsidRPr="00627AE2">
        <w:rPr>
          <w:rFonts w:ascii="Garamond" w:hAnsi="Garamond"/>
          <w:sz w:val="24"/>
          <w:szCs w:val="24"/>
        </w:rPr>
        <w:t xml:space="preserve"> Veletsianos, G. (</w:t>
      </w:r>
      <w:r w:rsidR="0048588E">
        <w:rPr>
          <w:rFonts w:ascii="Garamond" w:hAnsi="Garamond"/>
          <w:sz w:val="24"/>
          <w:szCs w:val="24"/>
        </w:rPr>
        <w:t>4/</w:t>
      </w:r>
      <w:r w:rsidR="009169D4" w:rsidRPr="00627AE2">
        <w:rPr>
          <w:rFonts w:ascii="Garamond" w:hAnsi="Garamond"/>
          <w:sz w:val="24"/>
          <w:szCs w:val="24"/>
        </w:rPr>
        <w:t xml:space="preserve">2023). </w:t>
      </w:r>
      <w:r w:rsidR="009169D4" w:rsidRPr="00B46E9C">
        <w:rPr>
          <w:rFonts w:ascii="Garamond" w:hAnsi="Garamond"/>
          <w:i/>
          <w:iCs/>
          <w:sz w:val="24"/>
          <w:szCs w:val="24"/>
        </w:rPr>
        <w:t>Questiona</w:t>
      </w:r>
      <w:r w:rsidR="007A07D8" w:rsidRPr="00B46E9C">
        <w:rPr>
          <w:rFonts w:ascii="Garamond" w:hAnsi="Garamond"/>
          <w:i/>
          <w:iCs/>
          <w:sz w:val="24"/>
          <w:szCs w:val="24"/>
        </w:rPr>
        <w:t>ble-cause logical fallacy and modality scapegoating: Synthesis of research on mental health and remote learning</w:t>
      </w:r>
      <w:r w:rsidR="007A07D8" w:rsidRPr="00627AE2">
        <w:rPr>
          <w:rFonts w:ascii="Garamond" w:hAnsi="Garamond"/>
          <w:sz w:val="24"/>
          <w:szCs w:val="24"/>
        </w:rPr>
        <w:t>. AERA, Chicago, IL, United States.</w:t>
      </w:r>
    </w:p>
    <w:p w14:paraId="362B9FE4" w14:textId="243AF6D3" w:rsidR="00D76661" w:rsidRPr="00627AE2" w:rsidRDefault="00D76661" w:rsidP="003B551C">
      <w:pPr>
        <w:spacing w:line="340" w:lineRule="exact"/>
        <w:ind w:left="720" w:hanging="720"/>
        <w:rPr>
          <w:rFonts w:ascii="Garamond" w:hAnsi="Garamond"/>
          <w:bCs/>
          <w:sz w:val="24"/>
          <w:szCs w:val="24"/>
        </w:rPr>
      </w:pPr>
      <w:r w:rsidRPr="00627AE2">
        <w:rPr>
          <w:rFonts w:ascii="Garamond" w:hAnsi="Garamond"/>
          <w:sz w:val="24"/>
          <w:szCs w:val="24"/>
        </w:rPr>
        <w:lastRenderedPageBreak/>
        <w:t xml:space="preserve">Blackmon, S., Ifenthaler, D.,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with Moore, R. (moderator). (</w:t>
      </w:r>
      <w:r w:rsidR="0048588E">
        <w:rPr>
          <w:rFonts w:ascii="Garamond" w:hAnsi="Garamond"/>
          <w:sz w:val="24"/>
          <w:szCs w:val="24"/>
        </w:rPr>
        <w:t>12/</w:t>
      </w:r>
      <w:r w:rsidRPr="00627AE2">
        <w:rPr>
          <w:rFonts w:ascii="Garamond" w:hAnsi="Garamond"/>
          <w:sz w:val="24"/>
          <w:szCs w:val="24"/>
        </w:rPr>
        <w:t xml:space="preserve">2022). </w:t>
      </w:r>
      <w:r w:rsidRPr="00615C0F">
        <w:rPr>
          <w:rFonts w:ascii="Garamond" w:hAnsi="Garamond"/>
          <w:i/>
          <w:iCs/>
          <w:sz w:val="24"/>
          <w:szCs w:val="24"/>
        </w:rPr>
        <w:t>Ethical considerations for AI and learning analytics</w:t>
      </w:r>
      <w:r w:rsidRPr="00627AE2">
        <w:rPr>
          <w:rFonts w:ascii="Garamond" w:hAnsi="Garamond"/>
          <w:sz w:val="24"/>
          <w:szCs w:val="24"/>
        </w:rPr>
        <w:t>. EmpoweringLearners.ai. United States, virtual.</w:t>
      </w:r>
    </w:p>
    <w:p w14:paraId="5D140432" w14:textId="2C8E052C" w:rsidR="001260D1" w:rsidRPr="00627AE2" w:rsidRDefault="00B97DFC" w:rsidP="003B551C">
      <w:pPr>
        <w:spacing w:line="340" w:lineRule="exact"/>
        <w:ind w:left="720" w:hanging="720"/>
        <w:rPr>
          <w:rFonts w:ascii="Garamond" w:hAnsi="Garamond"/>
          <w:bCs/>
          <w:sz w:val="24"/>
          <w:szCs w:val="24"/>
        </w:rPr>
      </w:pPr>
      <w:r w:rsidRPr="00627AE2">
        <w:rPr>
          <w:rFonts w:ascii="Garamond" w:hAnsi="Garamond"/>
          <w:bCs/>
          <w:sz w:val="24"/>
          <w:szCs w:val="24"/>
        </w:rPr>
        <w:t xml:space="preserve">Lachheb, A. </w:t>
      </w:r>
      <w:r w:rsidR="00005B6A" w:rsidRPr="00627AE2">
        <w:rPr>
          <w:rFonts w:ascii="Garamond" w:hAnsi="Garamond"/>
          <w:bCs/>
          <w:sz w:val="24"/>
          <w:szCs w:val="24"/>
        </w:rPr>
        <w:t>&amp;</w:t>
      </w:r>
      <w:r w:rsidRPr="00627AE2">
        <w:rPr>
          <w:rFonts w:ascii="Garamond" w:hAnsi="Garamond"/>
          <w:bCs/>
          <w:sz w:val="24"/>
          <w:szCs w:val="24"/>
        </w:rPr>
        <w:t xml:space="preserve"> </w:t>
      </w:r>
      <w:r w:rsidRPr="00627AE2">
        <w:rPr>
          <w:rFonts w:ascii="Garamond" w:hAnsi="Garamond"/>
          <w:b/>
          <w:sz w:val="24"/>
          <w:szCs w:val="24"/>
        </w:rPr>
        <w:t>Moore, S.</w:t>
      </w:r>
      <w:r w:rsidRPr="00627AE2">
        <w:rPr>
          <w:rFonts w:ascii="Garamond" w:hAnsi="Garamond"/>
          <w:bCs/>
          <w:sz w:val="24"/>
          <w:szCs w:val="24"/>
        </w:rPr>
        <w:t xml:space="preserve"> </w:t>
      </w:r>
      <w:r w:rsidR="00E21EAA" w:rsidRPr="00627AE2">
        <w:rPr>
          <w:rFonts w:ascii="Garamond" w:hAnsi="Garamond"/>
          <w:bCs/>
          <w:sz w:val="24"/>
          <w:szCs w:val="24"/>
        </w:rPr>
        <w:t>(</w:t>
      </w:r>
      <w:r w:rsidR="00E5295E">
        <w:rPr>
          <w:rFonts w:ascii="Garamond" w:hAnsi="Garamond"/>
          <w:bCs/>
          <w:sz w:val="24"/>
          <w:szCs w:val="24"/>
        </w:rPr>
        <w:t>10/</w:t>
      </w:r>
      <w:r w:rsidR="009A042B" w:rsidRPr="00627AE2">
        <w:rPr>
          <w:rFonts w:ascii="Garamond" w:hAnsi="Garamond"/>
          <w:bCs/>
          <w:sz w:val="24"/>
          <w:szCs w:val="24"/>
        </w:rPr>
        <w:t>2022</w:t>
      </w:r>
      <w:r w:rsidR="00E21EAA" w:rsidRPr="00627AE2">
        <w:rPr>
          <w:rFonts w:ascii="Garamond" w:hAnsi="Garamond"/>
          <w:bCs/>
          <w:sz w:val="24"/>
          <w:szCs w:val="24"/>
        </w:rPr>
        <w:t>)</w:t>
      </w:r>
      <w:r w:rsidR="009A042B" w:rsidRPr="00627AE2">
        <w:rPr>
          <w:rFonts w:ascii="Garamond" w:hAnsi="Garamond"/>
          <w:bCs/>
          <w:sz w:val="24"/>
          <w:szCs w:val="24"/>
        </w:rPr>
        <w:t xml:space="preserve">. </w:t>
      </w:r>
      <w:r w:rsidRPr="00615C0F">
        <w:rPr>
          <w:rFonts w:ascii="Garamond" w:hAnsi="Garamond"/>
          <w:bCs/>
          <w:i/>
          <w:iCs/>
          <w:sz w:val="24"/>
          <w:szCs w:val="24"/>
        </w:rPr>
        <w:t>Impacting student learning through design ethics: From good intentions to practical designerly tools</w:t>
      </w:r>
      <w:r w:rsidRPr="00627AE2">
        <w:rPr>
          <w:rFonts w:ascii="Garamond" w:hAnsi="Garamond"/>
          <w:bCs/>
          <w:sz w:val="24"/>
          <w:szCs w:val="24"/>
        </w:rPr>
        <w:t>.</w:t>
      </w:r>
      <w:r w:rsidR="005B390A" w:rsidRPr="00627AE2">
        <w:rPr>
          <w:rFonts w:ascii="Garamond" w:hAnsi="Garamond"/>
          <w:bCs/>
          <w:sz w:val="24"/>
          <w:szCs w:val="24"/>
        </w:rPr>
        <w:t xml:space="preserve"> (workshop)</w:t>
      </w:r>
      <w:r w:rsidRPr="00627AE2">
        <w:rPr>
          <w:rFonts w:ascii="Garamond" w:hAnsi="Garamond"/>
          <w:bCs/>
          <w:sz w:val="24"/>
          <w:szCs w:val="24"/>
        </w:rPr>
        <w:t xml:space="preserve"> </w:t>
      </w:r>
      <w:r w:rsidR="009C401D" w:rsidRPr="00627AE2">
        <w:rPr>
          <w:rFonts w:ascii="Garamond" w:hAnsi="Garamond"/>
          <w:bCs/>
          <w:sz w:val="24"/>
          <w:szCs w:val="24"/>
        </w:rPr>
        <w:t>AECT</w:t>
      </w:r>
      <w:r w:rsidR="00556588" w:rsidRPr="00627AE2">
        <w:rPr>
          <w:rFonts w:ascii="Garamond" w:hAnsi="Garamond"/>
          <w:bCs/>
          <w:sz w:val="24"/>
          <w:szCs w:val="24"/>
        </w:rPr>
        <w:t>, Las Vegas, NV</w:t>
      </w:r>
      <w:r w:rsidR="00D22A26" w:rsidRPr="00627AE2">
        <w:rPr>
          <w:rFonts w:ascii="Garamond" w:hAnsi="Garamond"/>
          <w:sz w:val="24"/>
          <w:szCs w:val="24"/>
        </w:rPr>
        <w:t>, United States</w:t>
      </w:r>
      <w:r w:rsidR="00E21EAA" w:rsidRPr="00627AE2">
        <w:rPr>
          <w:rFonts w:ascii="Garamond" w:hAnsi="Garamond"/>
          <w:sz w:val="24"/>
          <w:szCs w:val="24"/>
        </w:rPr>
        <w:t>.</w:t>
      </w:r>
    </w:p>
    <w:p w14:paraId="2A6BC63D" w14:textId="20D65DA6" w:rsidR="00FF71CC" w:rsidRPr="00627AE2" w:rsidRDefault="000D538A" w:rsidP="003B551C">
      <w:pPr>
        <w:spacing w:line="340" w:lineRule="exact"/>
        <w:ind w:left="720" w:hanging="720"/>
        <w:rPr>
          <w:rFonts w:ascii="Garamond" w:hAnsi="Garamond"/>
          <w:bCs/>
          <w:sz w:val="24"/>
          <w:szCs w:val="24"/>
        </w:rPr>
      </w:pPr>
      <w:r w:rsidRPr="00627AE2">
        <w:rPr>
          <w:rFonts w:ascii="Garamond" w:hAnsi="Garamond"/>
          <w:b/>
          <w:sz w:val="24"/>
          <w:szCs w:val="24"/>
        </w:rPr>
        <w:t>Moore, S.</w:t>
      </w:r>
      <w:r w:rsidRPr="00627AE2">
        <w:rPr>
          <w:rFonts w:ascii="Garamond" w:hAnsi="Garamond"/>
          <w:bCs/>
          <w:sz w:val="24"/>
          <w:szCs w:val="24"/>
        </w:rPr>
        <w:t xml:space="preserve">, Howard, C., Boling, E., Leary, H., Kenny, R. </w:t>
      </w:r>
      <w:r w:rsidR="00005B6A" w:rsidRPr="00627AE2">
        <w:rPr>
          <w:rFonts w:ascii="Garamond" w:hAnsi="Garamond"/>
          <w:bCs/>
          <w:sz w:val="24"/>
          <w:szCs w:val="24"/>
        </w:rPr>
        <w:t>&amp;</w:t>
      </w:r>
      <w:r w:rsidRPr="00627AE2">
        <w:rPr>
          <w:rFonts w:ascii="Garamond" w:hAnsi="Garamond"/>
          <w:bCs/>
          <w:sz w:val="24"/>
          <w:szCs w:val="24"/>
        </w:rPr>
        <w:t xml:space="preserve"> Gunter, G. </w:t>
      </w:r>
      <w:r w:rsidR="009A042B" w:rsidRPr="00627AE2">
        <w:rPr>
          <w:rFonts w:ascii="Garamond" w:hAnsi="Garamond"/>
          <w:bCs/>
          <w:sz w:val="24"/>
          <w:szCs w:val="24"/>
        </w:rPr>
        <w:t>(</w:t>
      </w:r>
      <w:r w:rsidR="00E5295E">
        <w:rPr>
          <w:rFonts w:ascii="Garamond" w:hAnsi="Garamond"/>
          <w:bCs/>
          <w:sz w:val="24"/>
          <w:szCs w:val="24"/>
        </w:rPr>
        <w:t>10/</w:t>
      </w:r>
      <w:r w:rsidR="009A042B" w:rsidRPr="00627AE2">
        <w:rPr>
          <w:rFonts w:ascii="Garamond" w:hAnsi="Garamond"/>
          <w:bCs/>
          <w:sz w:val="24"/>
          <w:szCs w:val="24"/>
        </w:rPr>
        <w:t xml:space="preserve">2022). </w:t>
      </w:r>
      <w:r w:rsidR="007A34F9" w:rsidRPr="00615C0F">
        <w:rPr>
          <w:rFonts w:ascii="Garamond" w:hAnsi="Garamond"/>
          <w:bCs/>
          <w:i/>
          <w:iCs/>
          <w:sz w:val="24"/>
          <w:szCs w:val="24"/>
        </w:rPr>
        <w:t>Research methods for design knowledge: Time for clarity in definitions, methods, and reporting</w:t>
      </w:r>
      <w:r w:rsidR="007A34F9" w:rsidRPr="00627AE2">
        <w:rPr>
          <w:rFonts w:ascii="Garamond" w:hAnsi="Garamond"/>
          <w:bCs/>
          <w:sz w:val="24"/>
          <w:szCs w:val="24"/>
        </w:rPr>
        <w:t>.</w:t>
      </w:r>
      <w:r w:rsidR="005B390A" w:rsidRPr="00627AE2">
        <w:rPr>
          <w:rFonts w:ascii="Garamond" w:hAnsi="Garamond"/>
          <w:bCs/>
          <w:sz w:val="24"/>
          <w:szCs w:val="24"/>
        </w:rPr>
        <w:t xml:space="preserve"> (workshop)</w:t>
      </w:r>
      <w:r w:rsidR="009C401D" w:rsidRPr="00627AE2">
        <w:rPr>
          <w:rFonts w:ascii="Garamond" w:hAnsi="Garamond"/>
          <w:bCs/>
          <w:sz w:val="24"/>
          <w:szCs w:val="24"/>
        </w:rPr>
        <w:t xml:space="preserve"> AECT</w:t>
      </w:r>
      <w:r w:rsidR="00556588" w:rsidRPr="00627AE2">
        <w:rPr>
          <w:rFonts w:ascii="Garamond" w:hAnsi="Garamond"/>
          <w:bCs/>
          <w:sz w:val="24"/>
          <w:szCs w:val="24"/>
        </w:rPr>
        <w:t>, Las Vegas, NV</w:t>
      </w:r>
      <w:r w:rsidR="00D22A26" w:rsidRPr="00627AE2">
        <w:rPr>
          <w:rFonts w:ascii="Garamond" w:hAnsi="Garamond"/>
          <w:sz w:val="24"/>
          <w:szCs w:val="24"/>
        </w:rPr>
        <w:t>, United States</w:t>
      </w:r>
      <w:r w:rsidR="009C401D" w:rsidRPr="00627AE2">
        <w:rPr>
          <w:rFonts w:ascii="Garamond" w:hAnsi="Garamond"/>
          <w:bCs/>
          <w:sz w:val="24"/>
          <w:szCs w:val="24"/>
        </w:rPr>
        <w:t>.</w:t>
      </w:r>
    </w:p>
    <w:p w14:paraId="2E2743C4" w14:textId="56A1E67A" w:rsidR="00476A70" w:rsidRPr="00627AE2" w:rsidRDefault="009D7E5A" w:rsidP="00476A70">
      <w:pPr>
        <w:spacing w:line="340" w:lineRule="exact"/>
        <w:ind w:left="720" w:hanging="720"/>
        <w:rPr>
          <w:rFonts w:ascii="Garamond" w:hAnsi="Garamond"/>
          <w:bCs/>
          <w:sz w:val="24"/>
          <w:szCs w:val="24"/>
        </w:rPr>
      </w:pPr>
      <w:r w:rsidRPr="00627AE2">
        <w:rPr>
          <w:rFonts w:ascii="Garamond" w:hAnsi="Garamond"/>
          <w:b/>
          <w:sz w:val="24"/>
          <w:szCs w:val="24"/>
        </w:rPr>
        <w:t>Moore, S.</w:t>
      </w:r>
      <w:r w:rsidRPr="00627AE2">
        <w:rPr>
          <w:rFonts w:ascii="Garamond" w:hAnsi="Garamond"/>
          <w:bCs/>
          <w:sz w:val="24"/>
          <w:szCs w:val="24"/>
        </w:rPr>
        <w:t xml:space="preserve"> </w:t>
      </w:r>
      <w:r w:rsidR="00005B6A" w:rsidRPr="00627AE2">
        <w:rPr>
          <w:rFonts w:ascii="Garamond" w:hAnsi="Garamond"/>
          <w:bCs/>
          <w:sz w:val="24"/>
          <w:szCs w:val="24"/>
        </w:rPr>
        <w:t>&amp;</w:t>
      </w:r>
      <w:r w:rsidRPr="00627AE2">
        <w:rPr>
          <w:rFonts w:ascii="Garamond" w:hAnsi="Garamond"/>
          <w:bCs/>
          <w:sz w:val="24"/>
          <w:szCs w:val="24"/>
        </w:rPr>
        <w:t xml:space="preserve"> Jennings, P. (</w:t>
      </w:r>
      <w:r w:rsidR="00E5295E">
        <w:rPr>
          <w:rFonts w:ascii="Garamond" w:hAnsi="Garamond"/>
          <w:bCs/>
          <w:sz w:val="24"/>
          <w:szCs w:val="24"/>
        </w:rPr>
        <w:t>10/</w:t>
      </w:r>
      <w:r w:rsidRPr="00627AE2">
        <w:rPr>
          <w:rFonts w:ascii="Garamond" w:hAnsi="Garamond"/>
          <w:bCs/>
          <w:sz w:val="24"/>
          <w:szCs w:val="24"/>
        </w:rPr>
        <w:t xml:space="preserve">2022). </w:t>
      </w:r>
      <w:r w:rsidR="00476A70" w:rsidRPr="00615C0F">
        <w:rPr>
          <w:rFonts w:ascii="Garamond" w:hAnsi="Garamond"/>
          <w:bCs/>
          <w:i/>
          <w:iCs/>
          <w:sz w:val="24"/>
          <w:szCs w:val="24"/>
        </w:rPr>
        <w:t>SEAL: Social and Emotional Academic Learning</w:t>
      </w:r>
      <w:r w:rsidR="00476A70" w:rsidRPr="00627AE2">
        <w:rPr>
          <w:rFonts w:ascii="Garamond" w:hAnsi="Garamond"/>
          <w:bCs/>
          <w:sz w:val="24"/>
          <w:szCs w:val="24"/>
        </w:rPr>
        <w:t>. AECT, Las Vegas, NV</w:t>
      </w:r>
      <w:r w:rsidR="00476A70" w:rsidRPr="00627AE2">
        <w:rPr>
          <w:rFonts w:ascii="Garamond" w:hAnsi="Garamond"/>
          <w:sz w:val="24"/>
          <w:szCs w:val="24"/>
        </w:rPr>
        <w:t>, United States</w:t>
      </w:r>
      <w:r w:rsidR="00476A70" w:rsidRPr="00627AE2">
        <w:rPr>
          <w:rFonts w:ascii="Garamond" w:hAnsi="Garamond"/>
          <w:bCs/>
          <w:sz w:val="24"/>
          <w:szCs w:val="24"/>
        </w:rPr>
        <w:t>.</w:t>
      </w:r>
    </w:p>
    <w:p w14:paraId="226CAB74" w14:textId="31C2712D" w:rsidR="007A34F9" w:rsidRPr="00627AE2" w:rsidRDefault="002C60C3" w:rsidP="003B551C">
      <w:pPr>
        <w:spacing w:line="340" w:lineRule="exact"/>
        <w:ind w:left="720" w:hanging="720"/>
        <w:rPr>
          <w:rFonts w:ascii="Garamond" w:hAnsi="Garamond"/>
          <w:bCs/>
          <w:sz w:val="24"/>
          <w:szCs w:val="24"/>
        </w:rPr>
      </w:pPr>
      <w:r w:rsidRPr="00627AE2">
        <w:rPr>
          <w:rFonts w:ascii="Garamond" w:hAnsi="Garamond"/>
          <w:bCs/>
          <w:sz w:val="24"/>
          <w:szCs w:val="24"/>
        </w:rPr>
        <w:t>Walters, K.</w:t>
      </w:r>
      <w:r w:rsidR="00B17D7D" w:rsidRPr="00627AE2">
        <w:rPr>
          <w:rFonts w:ascii="Garamond" w:hAnsi="Garamond"/>
          <w:bCs/>
          <w:sz w:val="24"/>
          <w:szCs w:val="24"/>
        </w:rPr>
        <w:t xml:space="preserve">, Giacumo, L., Kopcha, T., Asino, T., </w:t>
      </w:r>
      <w:r w:rsidR="00B17D7D" w:rsidRPr="00627AE2">
        <w:rPr>
          <w:rFonts w:ascii="Garamond" w:hAnsi="Garamond"/>
          <w:b/>
          <w:sz w:val="24"/>
          <w:szCs w:val="24"/>
        </w:rPr>
        <w:t>Moore S.</w:t>
      </w:r>
      <w:r w:rsidR="00B17D7D" w:rsidRPr="00627AE2">
        <w:rPr>
          <w:rFonts w:ascii="Garamond" w:hAnsi="Garamond"/>
          <w:bCs/>
          <w:sz w:val="24"/>
          <w:szCs w:val="24"/>
        </w:rPr>
        <w:t>, Soken, A.</w:t>
      </w:r>
      <w:r w:rsidR="00085F7C" w:rsidRPr="00627AE2">
        <w:rPr>
          <w:rFonts w:ascii="Garamond" w:hAnsi="Garamond"/>
          <w:bCs/>
          <w:sz w:val="24"/>
          <w:szCs w:val="24"/>
        </w:rPr>
        <w:t xml:space="preserve">, Chandler, C. </w:t>
      </w:r>
      <w:r w:rsidR="00005B6A" w:rsidRPr="00627AE2">
        <w:rPr>
          <w:rFonts w:ascii="Garamond" w:hAnsi="Garamond"/>
          <w:bCs/>
          <w:sz w:val="24"/>
          <w:szCs w:val="24"/>
        </w:rPr>
        <w:t>&amp;</w:t>
      </w:r>
      <w:r w:rsidR="00085F7C" w:rsidRPr="00627AE2">
        <w:rPr>
          <w:rFonts w:ascii="Garamond" w:hAnsi="Garamond"/>
          <w:bCs/>
          <w:sz w:val="24"/>
          <w:szCs w:val="24"/>
        </w:rPr>
        <w:t xml:space="preserve"> Green, K. </w:t>
      </w:r>
      <w:r w:rsidR="009A042B" w:rsidRPr="00627AE2">
        <w:rPr>
          <w:rFonts w:ascii="Garamond" w:hAnsi="Garamond"/>
          <w:bCs/>
          <w:sz w:val="24"/>
          <w:szCs w:val="24"/>
        </w:rPr>
        <w:t>(</w:t>
      </w:r>
      <w:r w:rsidR="00E5295E">
        <w:rPr>
          <w:rFonts w:ascii="Garamond" w:hAnsi="Garamond"/>
          <w:bCs/>
          <w:sz w:val="24"/>
          <w:szCs w:val="24"/>
        </w:rPr>
        <w:t>10/</w:t>
      </w:r>
      <w:r w:rsidR="009A042B" w:rsidRPr="00627AE2">
        <w:rPr>
          <w:rFonts w:ascii="Garamond" w:hAnsi="Garamond"/>
          <w:bCs/>
          <w:sz w:val="24"/>
          <w:szCs w:val="24"/>
        </w:rPr>
        <w:t xml:space="preserve">2022). </w:t>
      </w:r>
      <w:r w:rsidR="009C401D" w:rsidRPr="00615C0F">
        <w:rPr>
          <w:rFonts w:ascii="Garamond" w:hAnsi="Garamond"/>
          <w:bCs/>
          <w:i/>
          <w:iCs/>
          <w:sz w:val="24"/>
          <w:szCs w:val="24"/>
        </w:rPr>
        <w:t>Negotiating issues of social justice in learning design research and practice</w:t>
      </w:r>
      <w:r w:rsidR="009C401D" w:rsidRPr="00627AE2">
        <w:rPr>
          <w:rFonts w:ascii="Garamond" w:hAnsi="Garamond"/>
          <w:bCs/>
          <w:sz w:val="24"/>
          <w:szCs w:val="24"/>
        </w:rPr>
        <w:t>.</w:t>
      </w:r>
      <w:r w:rsidR="009A042B" w:rsidRPr="00627AE2">
        <w:rPr>
          <w:rFonts w:ascii="Garamond" w:hAnsi="Garamond"/>
          <w:bCs/>
          <w:sz w:val="24"/>
          <w:szCs w:val="24"/>
        </w:rPr>
        <w:t xml:space="preserve"> (panel)</w:t>
      </w:r>
      <w:r w:rsidR="009C401D" w:rsidRPr="00627AE2">
        <w:rPr>
          <w:rFonts w:ascii="Garamond" w:hAnsi="Garamond"/>
          <w:bCs/>
          <w:sz w:val="24"/>
          <w:szCs w:val="24"/>
        </w:rPr>
        <w:t xml:space="preserve"> AECT</w:t>
      </w:r>
      <w:r w:rsidR="00556588" w:rsidRPr="00627AE2">
        <w:rPr>
          <w:rFonts w:ascii="Garamond" w:hAnsi="Garamond"/>
          <w:bCs/>
          <w:sz w:val="24"/>
          <w:szCs w:val="24"/>
        </w:rPr>
        <w:t>, Las Vegas, NV</w:t>
      </w:r>
      <w:r w:rsidR="00D22A26" w:rsidRPr="00627AE2">
        <w:rPr>
          <w:rFonts w:ascii="Garamond" w:hAnsi="Garamond"/>
          <w:sz w:val="24"/>
          <w:szCs w:val="24"/>
        </w:rPr>
        <w:t>, United States</w:t>
      </w:r>
      <w:r w:rsidR="009C401D" w:rsidRPr="00627AE2">
        <w:rPr>
          <w:rFonts w:ascii="Garamond" w:hAnsi="Garamond"/>
          <w:bCs/>
          <w:sz w:val="24"/>
          <w:szCs w:val="24"/>
        </w:rPr>
        <w:t>.</w:t>
      </w:r>
    </w:p>
    <w:p w14:paraId="0E972A61" w14:textId="5945D5EC" w:rsidR="00011297" w:rsidRPr="00627AE2" w:rsidRDefault="00025CC7" w:rsidP="00011297">
      <w:pPr>
        <w:spacing w:line="340" w:lineRule="exact"/>
        <w:ind w:left="720" w:hanging="720"/>
        <w:rPr>
          <w:rFonts w:ascii="Garamond" w:hAnsi="Garamond"/>
          <w:bCs/>
          <w:sz w:val="24"/>
          <w:szCs w:val="24"/>
        </w:rPr>
      </w:pPr>
      <w:r w:rsidRPr="00627AE2">
        <w:rPr>
          <w:rFonts w:ascii="Garamond" w:hAnsi="Garamond"/>
          <w:bCs/>
          <w:sz w:val="24"/>
          <w:szCs w:val="24"/>
        </w:rPr>
        <w:t>Miller, C., Pi</w:t>
      </w:r>
      <w:r w:rsidR="009A042B" w:rsidRPr="00627AE2">
        <w:rPr>
          <w:rFonts w:ascii="Garamond" w:hAnsi="Garamond"/>
          <w:bCs/>
          <w:sz w:val="24"/>
          <w:szCs w:val="24"/>
        </w:rPr>
        <w:t>ñ</w:t>
      </w:r>
      <w:r w:rsidRPr="00627AE2">
        <w:rPr>
          <w:rFonts w:ascii="Garamond" w:hAnsi="Garamond"/>
          <w:bCs/>
          <w:sz w:val="24"/>
          <w:szCs w:val="24"/>
        </w:rPr>
        <w:t xml:space="preserve">a, A., </w:t>
      </w:r>
      <w:r w:rsidRPr="00627AE2">
        <w:rPr>
          <w:rFonts w:ascii="Garamond" w:hAnsi="Garamond"/>
          <w:b/>
          <w:sz w:val="24"/>
          <w:szCs w:val="24"/>
        </w:rPr>
        <w:t>Moore, S.</w:t>
      </w:r>
      <w:r w:rsidRPr="00627AE2">
        <w:rPr>
          <w:rFonts w:ascii="Garamond" w:hAnsi="Garamond"/>
          <w:bCs/>
          <w:sz w:val="24"/>
          <w:szCs w:val="24"/>
        </w:rPr>
        <w:t xml:space="preserve">, </w:t>
      </w:r>
      <w:r w:rsidR="007F5B4F" w:rsidRPr="00627AE2">
        <w:rPr>
          <w:rFonts w:ascii="Garamond" w:hAnsi="Garamond"/>
          <w:bCs/>
          <w:sz w:val="24"/>
          <w:szCs w:val="24"/>
        </w:rPr>
        <w:t xml:space="preserve">Johnson, T., Specter, M., Boling, E., </w:t>
      </w:r>
      <w:r w:rsidR="00005B6A" w:rsidRPr="00627AE2">
        <w:rPr>
          <w:rFonts w:ascii="Garamond" w:hAnsi="Garamond"/>
          <w:bCs/>
          <w:sz w:val="24"/>
          <w:szCs w:val="24"/>
        </w:rPr>
        <w:t>&amp;</w:t>
      </w:r>
      <w:r w:rsidR="00394513" w:rsidRPr="00627AE2">
        <w:rPr>
          <w:rFonts w:ascii="Garamond" w:hAnsi="Garamond"/>
          <w:bCs/>
          <w:sz w:val="24"/>
          <w:szCs w:val="24"/>
        </w:rPr>
        <w:t xml:space="preserve"> </w:t>
      </w:r>
      <w:r w:rsidR="007F5B4F" w:rsidRPr="00627AE2">
        <w:rPr>
          <w:rFonts w:ascii="Garamond" w:hAnsi="Garamond"/>
          <w:bCs/>
          <w:sz w:val="24"/>
          <w:szCs w:val="24"/>
        </w:rPr>
        <w:t xml:space="preserve">Kimmons, R. </w:t>
      </w:r>
      <w:r w:rsidR="009A042B" w:rsidRPr="00627AE2">
        <w:rPr>
          <w:rFonts w:ascii="Garamond" w:hAnsi="Garamond"/>
          <w:bCs/>
          <w:sz w:val="24"/>
          <w:szCs w:val="24"/>
        </w:rPr>
        <w:t>(</w:t>
      </w:r>
      <w:r w:rsidR="00E5295E">
        <w:rPr>
          <w:rFonts w:ascii="Garamond" w:hAnsi="Garamond"/>
          <w:bCs/>
          <w:sz w:val="24"/>
          <w:szCs w:val="24"/>
        </w:rPr>
        <w:t>10/</w:t>
      </w:r>
      <w:r w:rsidR="009A042B" w:rsidRPr="00627AE2">
        <w:rPr>
          <w:rFonts w:ascii="Garamond" w:hAnsi="Garamond"/>
          <w:bCs/>
          <w:sz w:val="24"/>
          <w:szCs w:val="24"/>
        </w:rPr>
        <w:t xml:space="preserve">2022). </w:t>
      </w:r>
      <w:r w:rsidR="007F5B4F" w:rsidRPr="00615C0F">
        <w:rPr>
          <w:rFonts w:ascii="Garamond" w:hAnsi="Garamond"/>
          <w:bCs/>
          <w:i/>
          <w:iCs/>
          <w:sz w:val="24"/>
          <w:szCs w:val="24"/>
        </w:rPr>
        <w:t>AECT Publishing Panel</w:t>
      </w:r>
      <w:r w:rsidR="007F5B4F" w:rsidRPr="00627AE2">
        <w:rPr>
          <w:rFonts w:ascii="Garamond" w:hAnsi="Garamond"/>
          <w:bCs/>
          <w:sz w:val="24"/>
          <w:szCs w:val="24"/>
        </w:rPr>
        <w:t>. AECT</w:t>
      </w:r>
      <w:r w:rsidR="00556588" w:rsidRPr="00627AE2">
        <w:rPr>
          <w:rFonts w:ascii="Garamond" w:hAnsi="Garamond"/>
          <w:bCs/>
          <w:sz w:val="24"/>
          <w:szCs w:val="24"/>
        </w:rPr>
        <w:t>, Las Vegas, NV</w:t>
      </w:r>
      <w:r w:rsidR="00D22A26" w:rsidRPr="00627AE2">
        <w:rPr>
          <w:rFonts w:ascii="Garamond" w:hAnsi="Garamond"/>
          <w:sz w:val="24"/>
          <w:szCs w:val="24"/>
        </w:rPr>
        <w:t>, United States</w:t>
      </w:r>
      <w:r w:rsidR="007F5B4F" w:rsidRPr="00627AE2">
        <w:rPr>
          <w:rFonts w:ascii="Garamond" w:hAnsi="Garamond"/>
          <w:bCs/>
          <w:sz w:val="24"/>
          <w:szCs w:val="24"/>
        </w:rPr>
        <w:t>.</w:t>
      </w:r>
    </w:p>
    <w:p w14:paraId="0D9CCBF0" w14:textId="4705CD6E" w:rsidR="00C7007A" w:rsidRPr="00627AE2" w:rsidRDefault="00C7007A" w:rsidP="00011297">
      <w:pPr>
        <w:spacing w:line="340" w:lineRule="exact"/>
        <w:ind w:left="720" w:hanging="720"/>
        <w:rPr>
          <w:rFonts w:ascii="Garamond" w:hAnsi="Garamond"/>
          <w:bCs/>
          <w:sz w:val="24"/>
          <w:szCs w:val="24"/>
        </w:rPr>
      </w:pPr>
      <w:r w:rsidRPr="00627AE2">
        <w:rPr>
          <w:rFonts w:ascii="Garamond" w:hAnsi="Garamond"/>
          <w:bCs/>
          <w:sz w:val="24"/>
          <w:szCs w:val="24"/>
        </w:rPr>
        <w:t>Bud</w:t>
      </w:r>
      <w:r w:rsidR="00457E00" w:rsidRPr="00627AE2">
        <w:rPr>
          <w:rFonts w:ascii="Garamond" w:hAnsi="Garamond"/>
          <w:bCs/>
          <w:sz w:val="24"/>
          <w:szCs w:val="24"/>
        </w:rPr>
        <w:t xml:space="preserve">hrani, K., Dennen, V., Hodges, C., Ifenthaler, D., </w:t>
      </w:r>
      <w:r w:rsidR="00457E00" w:rsidRPr="00627AE2">
        <w:rPr>
          <w:rFonts w:ascii="Garamond" w:hAnsi="Garamond"/>
          <w:b/>
          <w:sz w:val="24"/>
          <w:szCs w:val="24"/>
        </w:rPr>
        <w:t>Moore, S.</w:t>
      </w:r>
      <w:r w:rsidR="00457E00" w:rsidRPr="00627AE2">
        <w:rPr>
          <w:rFonts w:ascii="Garamond" w:hAnsi="Garamond"/>
          <w:bCs/>
          <w:sz w:val="24"/>
          <w:szCs w:val="24"/>
        </w:rPr>
        <w:t xml:space="preserve">, </w:t>
      </w:r>
      <w:r w:rsidR="00005B6A" w:rsidRPr="00627AE2">
        <w:rPr>
          <w:rFonts w:ascii="Garamond" w:hAnsi="Garamond"/>
          <w:bCs/>
          <w:sz w:val="24"/>
          <w:szCs w:val="24"/>
        </w:rPr>
        <w:t>&amp;</w:t>
      </w:r>
      <w:r w:rsidR="00394513" w:rsidRPr="00627AE2">
        <w:rPr>
          <w:rFonts w:ascii="Garamond" w:hAnsi="Garamond"/>
          <w:bCs/>
          <w:sz w:val="24"/>
          <w:szCs w:val="24"/>
        </w:rPr>
        <w:t xml:space="preserve"> </w:t>
      </w:r>
      <w:r w:rsidR="00457E00" w:rsidRPr="00627AE2">
        <w:rPr>
          <w:rFonts w:ascii="Garamond" w:hAnsi="Garamond"/>
          <w:bCs/>
          <w:sz w:val="24"/>
          <w:szCs w:val="24"/>
        </w:rPr>
        <w:t>Ritzhaupt, A.</w:t>
      </w:r>
      <w:r w:rsidR="00394513" w:rsidRPr="00627AE2">
        <w:rPr>
          <w:rFonts w:ascii="Garamond" w:hAnsi="Garamond"/>
          <w:bCs/>
          <w:sz w:val="24"/>
          <w:szCs w:val="24"/>
        </w:rPr>
        <w:t xml:space="preserve"> (</w:t>
      </w:r>
      <w:r w:rsidR="002D104B">
        <w:rPr>
          <w:rFonts w:ascii="Garamond" w:hAnsi="Garamond"/>
          <w:bCs/>
          <w:sz w:val="24"/>
          <w:szCs w:val="24"/>
        </w:rPr>
        <w:t>10/</w:t>
      </w:r>
      <w:r w:rsidR="00394513" w:rsidRPr="00627AE2">
        <w:rPr>
          <w:rFonts w:ascii="Garamond" w:hAnsi="Garamond"/>
          <w:bCs/>
          <w:sz w:val="24"/>
          <w:szCs w:val="24"/>
        </w:rPr>
        <w:t xml:space="preserve">2022). Panel: </w:t>
      </w:r>
      <w:r w:rsidR="00394513" w:rsidRPr="00615C0F">
        <w:rPr>
          <w:rFonts w:ascii="Garamond" w:hAnsi="Garamond"/>
          <w:bCs/>
          <w:i/>
          <w:iCs/>
          <w:sz w:val="24"/>
          <w:szCs w:val="24"/>
        </w:rPr>
        <w:t xml:space="preserve">Leading student success through editorship, journals, and </w:t>
      </w:r>
      <w:r w:rsidR="00011297" w:rsidRPr="00615C0F">
        <w:rPr>
          <w:rFonts w:ascii="Garamond" w:hAnsi="Garamond"/>
          <w:bCs/>
          <w:sz w:val="24"/>
          <w:szCs w:val="24"/>
        </w:rPr>
        <w:t>Major Reference Works</w:t>
      </w:r>
      <w:r w:rsidR="00011297" w:rsidRPr="00627AE2">
        <w:rPr>
          <w:rFonts w:ascii="Garamond" w:hAnsi="Garamond"/>
          <w:bCs/>
          <w:sz w:val="24"/>
          <w:szCs w:val="24"/>
        </w:rPr>
        <w:t>.</w:t>
      </w:r>
    </w:p>
    <w:p w14:paraId="3559EAE4" w14:textId="216259BF" w:rsidR="00756A9D" w:rsidRPr="00627AE2" w:rsidRDefault="00756A9D" w:rsidP="00756A9D">
      <w:pPr>
        <w:spacing w:line="340" w:lineRule="exact"/>
        <w:ind w:left="720" w:hanging="720"/>
        <w:rPr>
          <w:rFonts w:ascii="Garamond" w:hAnsi="Garamond"/>
          <w:bCs/>
          <w:sz w:val="24"/>
          <w:szCs w:val="24"/>
        </w:rPr>
      </w:pPr>
      <w:r w:rsidRPr="00627AE2">
        <w:rPr>
          <w:rFonts w:ascii="Garamond" w:hAnsi="Garamond"/>
          <w:bCs/>
          <w:sz w:val="24"/>
          <w:szCs w:val="24"/>
        </w:rPr>
        <w:t xml:space="preserve">Moore, S., Veletsianos, G., </w:t>
      </w:r>
      <w:r w:rsidR="00005B6A" w:rsidRPr="00627AE2">
        <w:rPr>
          <w:rFonts w:ascii="Garamond" w:hAnsi="Garamond"/>
          <w:bCs/>
          <w:sz w:val="24"/>
          <w:szCs w:val="24"/>
        </w:rPr>
        <w:t>&amp;</w:t>
      </w:r>
      <w:r w:rsidRPr="00627AE2">
        <w:rPr>
          <w:rFonts w:ascii="Garamond" w:hAnsi="Garamond"/>
          <w:bCs/>
          <w:sz w:val="24"/>
          <w:szCs w:val="24"/>
        </w:rPr>
        <w:t xml:space="preserve"> Barbour, M. (</w:t>
      </w:r>
      <w:r w:rsidR="002D104B">
        <w:rPr>
          <w:rFonts w:ascii="Garamond" w:hAnsi="Garamond"/>
          <w:bCs/>
          <w:sz w:val="24"/>
          <w:szCs w:val="24"/>
        </w:rPr>
        <w:t>5/</w:t>
      </w:r>
      <w:r w:rsidRPr="00627AE2">
        <w:rPr>
          <w:rFonts w:ascii="Garamond" w:hAnsi="Garamond"/>
          <w:bCs/>
          <w:sz w:val="24"/>
          <w:szCs w:val="24"/>
        </w:rPr>
        <w:t xml:space="preserve">2022). </w:t>
      </w:r>
      <w:r w:rsidRPr="00615C0F">
        <w:rPr>
          <w:rFonts w:ascii="Garamond" w:hAnsi="Garamond"/>
          <w:bCs/>
          <w:i/>
          <w:iCs/>
          <w:sz w:val="24"/>
          <w:szCs w:val="24"/>
        </w:rPr>
        <w:t xml:space="preserve">Online or remote learning and mental health. OTESSA </w:t>
      </w:r>
      <w:r w:rsidRPr="00615C0F">
        <w:rPr>
          <w:rFonts w:ascii="Garamond" w:hAnsi="Garamond"/>
          <w:i/>
          <w:iCs/>
          <w:sz w:val="24"/>
          <w:szCs w:val="24"/>
        </w:rPr>
        <w:t>2022 conference</w:t>
      </w:r>
      <w:r w:rsidRPr="00627AE2">
        <w:rPr>
          <w:rFonts w:ascii="Garamond" w:hAnsi="Garamond"/>
          <w:sz w:val="24"/>
          <w:szCs w:val="24"/>
        </w:rPr>
        <w:t>. Canada, virtual.</w:t>
      </w:r>
    </w:p>
    <w:p w14:paraId="6F2E7AD6" w14:textId="0F1E05E2" w:rsidR="002252B4" w:rsidRPr="00627AE2" w:rsidRDefault="002252B4" w:rsidP="003B551C">
      <w:pPr>
        <w:spacing w:line="340" w:lineRule="exact"/>
        <w:ind w:left="720" w:hanging="720"/>
        <w:rPr>
          <w:rFonts w:ascii="Garamond" w:hAnsi="Garamond"/>
          <w:bCs/>
          <w:sz w:val="24"/>
          <w:szCs w:val="24"/>
        </w:rPr>
      </w:pPr>
      <w:r w:rsidRPr="00627AE2">
        <w:rPr>
          <w:rFonts w:ascii="Garamond" w:hAnsi="Garamond"/>
          <w:bCs/>
          <w:sz w:val="24"/>
          <w:szCs w:val="24"/>
        </w:rPr>
        <w:t>Kim, M. (facilitator), Boling, E.,</w:t>
      </w:r>
      <w:r w:rsidR="00005B6A" w:rsidRPr="00627AE2">
        <w:rPr>
          <w:rFonts w:ascii="Garamond" w:hAnsi="Garamond"/>
          <w:bCs/>
          <w:sz w:val="24"/>
          <w:szCs w:val="24"/>
        </w:rPr>
        <w:t xml:space="preserve"> &amp;</w:t>
      </w:r>
      <w:r w:rsidRPr="00627AE2">
        <w:rPr>
          <w:rFonts w:ascii="Garamond" w:hAnsi="Garamond"/>
          <w:bCs/>
          <w:sz w:val="24"/>
          <w:szCs w:val="24"/>
        </w:rPr>
        <w:t xml:space="preserve"> </w:t>
      </w:r>
      <w:r w:rsidRPr="00627AE2">
        <w:rPr>
          <w:rFonts w:ascii="Garamond" w:hAnsi="Garamond"/>
          <w:b/>
          <w:sz w:val="24"/>
          <w:szCs w:val="24"/>
        </w:rPr>
        <w:t>Moore, S.</w:t>
      </w:r>
      <w:r w:rsidR="00D86810" w:rsidRPr="00627AE2">
        <w:rPr>
          <w:rFonts w:ascii="Garamond" w:hAnsi="Garamond"/>
          <w:bCs/>
          <w:sz w:val="24"/>
          <w:szCs w:val="24"/>
        </w:rPr>
        <w:t xml:space="preserve"> (</w:t>
      </w:r>
      <w:r w:rsidR="002D104B">
        <w:rPr>
          <w:rFonts w:ascii="Garamond" w:hAnsi="Garamond"/>
          <w:bCs/>
          <w:sz w:val="24"/>
          <w:szCs w:val="24"/>
        </w:rPr>
        <w:t>4/</w:t>
      </w:r>
      <w:r w:rsidR="00D86810" w:rsidRPr="00627AE2">
        <w:rPr>
          <w:rFonts w:ascii="Garamond" w:hAnsi="Garamond"/>
          <w:bCs/>
          <w:sz w:val="24"/>
          <w:szCs w:val="24"/>
        </w:rPr>
        <w:t xml:space="preserve">2021). </w:t>
      </w:r>
      <w:r w:rsidRPr="00615C0F">
        <w:rPr>
          <w:rFonts w:ascii="Garamond" w:hAnsi="Garamond"/>
          <w:bCs/>
          <w:i/>
          <w:iCs/>
          <w:sz w:val="24"/>
          <w:szCs w:val="24"/>
        </w:rPr>
        <w:t xml:space="preserve">Meeting with </w:t>
      </w:r>
      <w:r w:rsidR="005B390A" w:rsidRPr="00615C0F">
        <w:rPr>
          <w:rFonts w:ascii="Garamond" w:hAnsi="Garamond"/>
          <w:bCs/>
          <w:i/>
          <w:iCs/>
          <w:sz w:val="24"/>
          <w:szCs w:val="24"/>
        </w:rPr>
        <w:t>j</w:t>
      </w:r>
      <w:r w:rsidRPr="00615C0F">
        <w:rPr>
          <w:rFonts w:ascii="Garamond" w:hAnsi="Garamond"/>
          <w:bCs/>
          <w:i/>
          <w:iCs/>
          <w:sz w:val="24"/>
          <w:szCs w:val="24"/>
        </w:rPr>
        <w:t xml:space="preserve">ournal </w:t>
      </w:r>
      <w:r w:rsidR="005B390A" w:rsidRPr="00615C0F">
        <w:rPr>
          <w:rFonts w:ascii="Garamond" w:hAnsi="Garamond"/>
          <w:bCs/>
          <w:i/>
          <w:iCs/>
          <w:sz w:val="24"/>
          <w:szCs w:val="24"/>
        </w:rPr>
        <w:t>e</w:t>
      </w:r>
      <w:r w:rsidRPr="00615C0F">
        <w:rPr>
          <w:rFonts w:ascii="Garamond" w:hAnsi="Garamond"/>
          <w:bCs/>
          <w:i/>
          <w:iCs/>
          <w:sz w:val="24"/>
          <w:szCs w:val="24"/>
        </w:rPr>
        <w:t>ditors</w:t>
      </w:r>
      <w:r w:rsidRPr="00627AE2">
        <w:rPr>
          <w:rFonts w:ascii="Garamond" w:hAnsi="Garamond"/>
          <w:bCs/>
          <w:sz w:val="24"/>
          <w:szCs w:val="24"/>
        </w:rPr>
        <w:t>. AERA. Virtual conference.</w:t>
      </w:r>
    </w:p>
    <w:p w14:paraId="459EC096" w14:textId="7B65C949" w:rsidR="00284F55" w:rsidRPr="00627AE2" w:rsidRDefault="00FC5AE7" w:rsidP="003B551C">
      <w:pPr>
        <w:spacing w:line="340" w:lineRule="exact"/>
        <w:ind w:left="720" w:hanging="720"/>
        <w:rPr>
          <w:rFonts w:ascii="Garamond" w:hAnsi="Garamond"/>
          <w:bCs/>
          <w:sz w:val="24"/>
          <w:szCs w:val="24"/>
        </w:rPr>
      </w:pPr>
      <w:r w:rsidRPr="00627AE2">
        <w:rPr>
          <w:rFonts w:ascii="Garamond" w:hAnsi="Garamond"/>
          <w:bCs/>
          <w:sz w:val="24"/>
          <w:szCs w:val="24"/>
        </w:rPr>
        <w:t xml:space="preserve">Peterson, S., </w:t>
      </w:r>
      <w:r w:rsidR="000F638F" w:rsidRPr="00627AE2">
        <w:rPr>
          <w:rFonts w:ascii="Garamond" w:hAnsi="Garamond"/>
          <w:b/>
          <w:sz w:val="24"/>
          <w:szCs w:val="24"/>
        </w:rPr>
        <w:t>Moore, S.</w:t>
      </w:r>
      <w:r w:rsidR="000F638F" w:rsidRPr="00627AE2">
        <w:rPr>
          <w:rFonts w:ascii="Garamond" w:hAnsi="Garamond"/>
          <w:bCs/>
          <w:sz w:val="24"/>
          <w:szCs w:val="24"/>
        </w:rPr>
        <w:t xml:space="preserve">, </w:t>
      </w:r>
      <w:r w:rsidRPr="00627AE2">
        <w:rPr>
          <w:rFonts w:ascii="Garamond" w:hAnsi="Garamond"/>
          <w:bCs/>
          <w:sz w:val="24"/>
          <w:szCs w:val="24"/>
        </w:rPr>
        <w:t xml:space="preserve">Dinsmore, T. </w:t>
      </w:r>
      <w:r w:rsidR="00005B6A" w:rsidRPr="00627AE2">
        <w:rPr>
          <w:rFonts w:ascii="Garamond" w:hAnsi="Garamond"/>
          <w:bCs/>
          <w:sz w:val="24"/>
          <w:szCs w:val="24"/>
        </w:rPr>
        <w:t>&amp;</w:t>
      </w:r>
      <w:r w:rsidRPr="00627AE2">
        <w:rPr>
          <w:rFonts w:ascii="Garamond" w:hAnsi="Garamond"/>
          <w:bCs/>
          <w:sz w:val="24"/>
          <w:szCs w:val="24"/>
        </w:rPr>
        <w:t xml:space="preserve"> </w:t>
      </w:r>
      <w:r w:rsidR="002513D8" w:rsidRPr="00627AE2">
        <w:rPr>
          <w:rFonts w:ascii="Garamond" w:hAnsi="Garamond"/>
          <w:bCs/>
          <w:sz w:val="24"/>
          <w:szCs w:val="24"/>
        </w:rPr>
        <w:t>Mendoza, C</w:t>
      </w:r>
      <w:r w:rsidRPr="00627AE2">
        <w:rPr>
          <w:rFonts w:ascii="Garamond" w:hAnsi="Garamond"/>
          <w:bCs/>
          <w:sz w:val="24"/>
          <w:szCs w:val="24"/>
        </w:rPr>
        <w:t>.</w:t>
      </w:r>
      <w:r w:rsidR="00D86810" w:rsidRPr="00627AE2">
        <w:rPr>
          <w:rFonts w:ascii="Garamond" w:hAnsi="Garamond"/>
          <w:bCs/>
          <w:sz w:val="24"/>
          <w:szCs w:val="24"/>
        </w:rPr>
        <w:t xml:space="preserve"> (</w:t>
      </w:r>
      <w:r w:rsidR="002D104B">
        <w:rPr>
          <w:rFonts w:ascii="Garamond" w:hAnsi="Garamond"/>
          <w:bCs/>
          <w:sz w:val="24"/>
          <w:szCs w:val="24"/>
        </w:rPr>
        <w:t>11/</w:t>
      </w:r>
      <w:r w:rsidR="00D86810" w:rsidRPr="00627AE2">
        <w:rPr>
          <w:rFonts w:ascii="Garamond" w:hAnsi="Garamond"/>
          <w:bCs/>
          <w:sz w:val="24"/>
          <w:szCs w:val="24"/>
        </w:rPr>
        <w:t>2021)</w:t>
      </w:r>
      <w:r w:rsidR="00615C0F">
        <w:rPr>
          <w:rFonts w:ascii="Garamond" w:hAnsi="Garamond"/>
          <w:bCs/>
          <w:sz w:val="24"/>
          <w:szCs w:val="24"/>
        </w:rPr>
        <w:t>.</w:t>
      </w:r>
      <w:r w:rsidRPr="00627AE2">
        <w:rPr>
          <w:rFonts w:ascii="Garamond" w:hAnsi="Garamond"/>
          <w:bCs/>
          <w:sz w:val="24"/>
          <w:szCs w:val="24"/>
        </w:rPr>
        <w:t xml:space="preserve"> </w:t>
      </w:r>
      <w:r w:rsidR="000F638F" w:rsidRPr="00615C0F">
        <w:rPr>
          <w:rFonts w:ascii="Garamond" w:hAnsi="Garamond"/>
          <w:bCs/>
          <w:i/>
          <w:iCs/>
          <w:sz w:val="24"/>
          <w:szCs w:val="24"/>
        </w:rPr>
        <w:t>Leading initiatives to advance literacy through technology</w:t>
      </w:r>
      <w:r w:rsidRPr="00627AE2">
        <w:rPr>
          <w:rFonts w:ascii="Garamond" w:hAnsi="Garamond"/>
          <w:bCs/>
          <w:sz w:val="24"/>
          <w:szCs w:val="24"/>
        </w:rPr>
        <w:t xml:space="preserve">. </w:t>
      </w:r>
      <w:r w:rsidR="00AD6C29" w:rsidRPr="00627AE2">
        <w:rPr>
          <w:rFonts w:ascii="Garamond" w:hAnsi="Garamond"/>
          <w:bCs/>
          <w:sz w:val="24"/>
          <w:szCs w:val="24"/>
        </w:rPr>
        <w:t>AWE Virtual, Augmented, and Exte</w:t>
      </w:r>
      <w:r w:rsidR="00BE6749" w:rsidRPr="00627AE2">
        <w:rPr>
          <w:rFonts w:ascii="Garamond" w:hAnsi="Garamond"/>
          <w:bCs/>
          <w:sz w:val="24"/>
          <w:szCs w:val="24"/>
        </w:rPr>
        <w:t xml:space="preserve">nded Reality Conference. </w:t>
      </w:r>
      <w:r w:rsidR="00E752C9" w:rsidRPr="00627AE2">
        <w:rPr>
          <w:rFonts w:ascii="Garamond" w:hAnsi="Garamond"/>
          <w:bCs/>
          <w:sz w:val="24"/>
          <w:szCs w:val="24"/>
        </w:rPr>
        <w:t>Santa Clara, CA</w:t>
      </w:r>
      <w:r w:rsidR="00D22A26" w:rsidRPr="00627AE2">
        <w:rPr>
          <w:rFonts w:ascii="Garamond" w:hAnsi="Garamond"/>
          <w:sz w:val="24"/>
          <w:szCs w:val="24"/>
        </w:rPr>
        <w:t>, United States</w:t>
      </w:r>
      <w:r w:rsidR="00E752C9" w:rsidRPr="00627AE2">
        <w:rPr>
          <w:rFonts w:ascii="Garamond" w:hAnsi="Garamond"/>
          <w:bCs/>
          <w:sz w:val="24"/>
          <w:szCs w:val="24"/>
        </w:rPr>
        <w:t>.</w:t>
      </w:r>
    </w:p>
    <w:p w14:paraId="5ADF4178" w14:textId="4A54EA9F" w:rsidR="00C03C3D" w:rsidRPr="00627AE2" w:rsidRDefault="00C03C3D" w:rsidP="003B551C">
      <w:pPr>
        <w:spacing w:line="340" w:lineRule="exact"/>
        <w:ind w:left="720" w:hanging="720"/>
        <w:rPr>
          <w:rFonts w:ascii="Garamond" w:hAnsi="Garamond"/>
          <w:bCs/>
          <w:sz w:val="24"/>
          <w:szCs w:val="24"/>
        </w:rPr>
      </w:pPr>
      <w:r w:rsidRPr="00627AE2">
        <w:rPr>
          <w:rFonts w:ascii="Garamond" w:hAnsi="Garamond"/>
          <w:bCs/>
          <w:sz w:val="24"/>
          <w:szCs w:val="24"/>
        </w:rPr>
        <w:t xml:space="preserve">Warren, S., </w:t>
      </w:r>
      <w:r w:rsidRPr="00627AE2">
        <w:rPr>
          <w:rFonts w:ascii="Garamond" w:hAnsi="Garamond"/>
          <w:b/>
          <w:sz w:val="24"/>
          <w:szCs w:val="24"/>
        </w:rPr>
        <w:t>Moore, S.</w:t>
      </w:r>
      <w:r w:rsidRPr="00627AE2">
        <w:rPr>
          <w:rFonts w:ascii="Garamond" w:hAnsi="Garamond"/>
          <w:bCs/>
          <w:sz w:val="24"/>
          <w:szCs w:val="24"/>
        </w:rPr>
        <w:t xml:space="preserve">, Lin, L., Tillberg-Webb, H., Leary, H., </w:t>
      </w:r>
      <w:r w:rsidR="00005B6A" w:rsidRPr="00627AE2">
        <w:rPr>
          <w:rFonts w:ascii="Garamond" w:hAnsi="Garamond"/>
          <w:bCs/>
          <w:sz w:val="24"/>
          <w:szCs w:val="24"/>
        </w:rPr>
        <w:t>&amp;</w:t>
      </w:r>
      <w:r w:rsidRPr="00627AE2">
        <w:rPr>
          <w:rFonts w:ascii="Garamond" w:hAnsi="Garamond"/>
          <w:bCs/>
          <w:sz w:val="24"/>
          <w:szCs w:val="24"/>
        </w:rPr>
        <w:t xml:space="preserve"> Beck, D. (</w:t>
      </w:r>
      <w:r w:rsidR="002D104B">
        <w:rPr>
          <w:rFonts w:ascii="Garamond" w:hAnsi="Garamond"/>
          <w:bCs/>
          <w:sz w:val="24"/>
          <w:szCs w:val="24"/>
        </w:rPr>
        <w:t>11/</w:t>
      </w:r>
      <w:r w:rsidRPr="00627AE2">
        <w:rPr>
          <w:rFonts w:ascii="Garamond" w:hAnsi="Garamond"/>
          <w:bCs/>
          <w:sz w:val="24"/>
          <w:szCs w:val="24"/>
        </w:rPr>
        <w:t xml:space="preserve">2021). </w:t>
      </w:r>
      <w:r w:rsidRPr="00207EA3">
        <w:rPr>
          <w:rFonts w:ascii="Garamond" w:hAnsi="Garamond"/>
          <w:bCs/>
          <w:i/>
          <w:iCs/>
          <w:sz w:val="24"/>
          <w:szCs w:val="24"/>
        </w:rPr>
        <w:t>Ethical issues in practical problems: Implications for design, decision making, and leadership</w:t>
      </w:r>
      <w:r w:rsidRPr="00627AE2">
        <w:rPr>
          <w:rFonts w:ascii="Garamond" w:hAnsi="Garamond"/>
          <w:bCs/>
          <w:sz w:val="24"/>
          <w:szCs w:val="24"/>
        </w:rPr>
        <w:t xml:space="preserve">. AECT. </w:t>
      </w:r>
      <w:proofErr w:type="gramStart"/>
      <w:r w:rsidRPr="00627AE2">
        <w:rPr>
          <w:rFonts w:ascii="Garamond" w:hAnsi="Garamond"/>
          <w:bCs/>
          <w:sz w:val="24"/>
          <w:szCs w:val="24"/>
        </w:rPr>
        <w:t>Hybrid conference,</w:t>
      </w:r>
      <w:proofErr w:type="gramEnd"/>
      <w:r w:rsidRPr="00627AE2">
        <w:rPr>
          <w:rFonts w:ascii="Garamond" w:hAnsi="Garamond"/>
          <w:bCs/>
          <w:sz w:val="24"/>
          <w:szCs w:val="24"/>
        </w:rPr>
        <w:t xml:space="preserve"> presented virtually.</w:t>
      </w:r>
    </w:p>
    <w:p w14:paraId="32DC021E" w14:textId="64B36352" w:rsidR="00C03C3D" w:rsidRPr="00627AE2" w:rsidRDefault="00C03C3D" w:rsidP="003B551C">
      <w:pPr>
        <w:spacing w:line="340" w:lineRule="exact"/>
        <w:ind w:left="720" w:hanging="720"/>
        <w:rPr>
          <w:rFonts w:ascii="Garamond" w:hAnsi="Garamond"/>
          <w:bCs/>
          <w:sz w:val="24"/>
          <w:szCs w:val="24"/>
        </w:rPr>
      </w:pPr>
      <w:r w:rsidRPr="00627AE2">
        <w:rPr>
          <w:rFonts w:ascii="Garamond" w:hAnsi="Garamond"/>
          <w:b/>
          <w:sz w:val="24"/>
          <w:szCs w:val="24"/>
        </w:rPr>
        <w:t>Moore, S.</w:t>
      </w:r>
      <w:r w:rsidRPr="00627AE2">
        <w:rPr>
          <w:rFonts w:ascii="Garamond" w:hAnsi="Garamond"/>
          <w:bCs/>
          <w:sz w:val="24"/>
          <w:szCs w:val="24"/>
        </w:rPr>
        <w:t xml:space="preserve"> </w:t>
      </w:r>
      <w:r w:rsidR="00005B6A" w:rsidRPr="00627AE2">
        <w:rPr>
          <w:rFonts w:ascii="Garamond" w:hAnsi="Garamond"/>
          <w:bCs/>
          <w:sz w:val="24"/>
          <w:szCs w:val="24"/>
        </w:rPr>
        <w:t>&amp;</w:t>
      </w:r>
      <w:r w:rsidRPr="00627AE2">
        <w:rPr>
          <w:rFonts w:ascii="Garamond" w:hAnsi="Garamond"/>
          <w:bCs/>
          <w:sz w:val="24"/>
          <w:szCs w:val="24"/>
        </w:rPr>
        <w:t xml:space="preserve"> Tillberg-Webb, H. (</w:t>
      </w:r>
      <w:r w:rsidR="002D104B">
        <w:rPr>
          <w:rFonts w:ascii="Garamond" w:hAnsi="Garamond"/>
          <w:bCs/>
          <w:sz w:val="24"/>
          <w:szCs w:val="24"/>
        </w:rPr>
        <w:t>11/</w:t>
      </w:r>
      <w:r w:rsidRPr="00627AE2">
        <w:rPr>
          <w:rFonts w:ascii="Garamond" w:hAnsi="Garamond"/>
          <w:bCs/>
          <w:sz w:val="24"/>
          <w:szCs w:val="24"/>
        </w:rPr>
        <w:t xml:space="preserve">2021). </w:t>
      </w:r>
      <w:r w:rsidRPr="00627AE2">
        <w:rPr>
          <w:rFonts w:ascii="Garamond" w:hAnsi="Garamond"/>
          <w:bCs/>
          <w:i/>
          <w:iCs/>
          <w:sz w:val="24"/>
          <w:szCs w:val="24"/>
        </w:rPr>
        <w:t>Ethics and educational technology: Reflection, interrogation, and design as a framework for practice</w:t>
      </w:r>
      <w:r w:rsidRPr="00627AE2">
        <w:rPr>
          <w:rFonts w:ascii="Garamond" w:hAnsi="Garamond"/>
          <w:bCs/>
          <w:sz w:val="24"/>
          <w:szCs w:val="24"/>
        </w:rPr>
        <w:t xml:space="preserve"> (book talk). AECT. </w:t>
      </w:r>
      <w:proofErr w:type="gramStart"/>
      <w:r w:rsidRPr="00627AE2">
        <w:rPr>
          <w:rFonts w:ascii="Garamond" w:hAnsi="Garamond"/>
          <w:bCs/>
          <w:sz w:val="24"/>
          <w:szCs w:val="24"/>
        </w:rPr>
        <w:t>Hybrid conference,</w:t>
      </w:r>
      <w:proofErr w:type="gramEnd"/>
      <w:r w:rsidRPr="00627AE2">
        <w:rPr>
          <w:rFonts w:ascii="Garamond" w:hAnsi="Garamond"/>
          <w:bCs/>
          <w:sz w:val="24"/>
          <w:szCs w:val="24"/>
        </w:rPr>
        <w:t xml:space="preserve"> presented virtually.</w:t>
      </w:r>
    </w:p>
    <w:p w14:paraId="5D3AC673" w14:textId="148F065F" w:rsidR="00C03C3D" w:rsidRPr="00627AE2" w:rsidRDefault="00C03C3D" w:rsidP="003B551C">
      <w:pPr>
        <w:spacing w:line="340" w:lineRule="exact"/>
        <w:ind w:left="720" w:hanging="720"/>
        <w:rPr>
          <w:rFonts w:ascii="Garamond" w:hAnsi="Garamond"/>
          <w:b/>
          <w:sz w:val="24"/>
          <w:szCs w:val="24"/>
        </w:rPr>
      </w:pPr>
      <w:r w:rsidRPr="00627AE2">
        <w:rPr>
          <w:rFonts w:ascii="Garamond" w:hAnsi="Garamond"/>
          <w:b/>
          <w:sz w:val="24"/>
          <w:szCs w:val="24"/>
        </w:rPr>
        <w:t>Moore, S.</w:t>
      </w:r>
      <w:r w:rsidRPr="00627AE2">
        <w:rPr>
          <w:rFonts w:ascii="Garamond" w:hAnsi="Garamond"/>
          <w:bCs/>
          <w:sz w:val="24"/>
          <w:szCs w:val="24"/>
        </w:rPr>
        <w:t xml:space="preserve"> </w:t>
      </w:r>
      <w:r w:rsidR="00005B6A" w:rsidRPr="00627AE2">
        <w:rPr>
          <w:rFonts w:ascii="Garamond" w:hAnsi="Garamond"/>
          <w:bCs/>
          <w:sz w:val="24"/>
          <w:szCs w:val="24"/>
        </w:rPr>
        <w:t>&amp;</w:t>
      </w:r>
      <w:r w:rsidRPr="00627AE2">
        <w:rPr>
          <w:rFonts w:ascii="Garamond" w:hAnsi="Garamond"/>
          <w:bCs/>
          <w:sz w:val="24"/>
          <w:szCs w:val="24"/>
        </w:rPr>
        <w:t xml:space="preserve"> Dousay, T. (</w:t>
      </w:r>
      <w:r w:rsidR="002D104B">
        <w:rPr>
          <w:rFonts w:ascii="Garamond" w:hAnsi="Garamond"/>
          <w:bCs/>
          <w:sz w:val="24"/>
          <w:szCs w:val="24"/>
        </w:rPr>
        <w:t>11/</w:t>
      </w:r>
      <w:r w:rsidRPr="00627AE2">
        <w:rPr>
          <w:rFonts w:ascii="Garamond" w:hAnsi="Garamond"/>
          <w:bCs/>
          <w:sz w:val="24"/>
          <w:szCs w:val="24"/>
        </w:rPr>
        <w:t xml:space="preserve">2021). </w:t>
      </w:r>
      <w:r w:rsidRPr="00627AE2">
        <w:rPr>
          <w:rFonts w:ascii="Garamond" w:hAnsi="Garamond"/>
          <w:bCs/>
          <w:i/>
          <w:iCs/>
          <w:sz w:val="24"/>
          <w:szCs w:val="24"/>
        </w:rPr>
        <w:t>Learning &amp; Instructional Design and Technology in the Mirror: Integrating ethics and social responsibility into research and practice</w:t>
      </w:r>
      <w:r w:rsidRPr="00627AE2">
        <w:rPr>
          <w:rFonts w:ascii="Garamond" w:hAnsi="Garamond"/>
          <w:bCs/>
          <w:sz w:val="24"/>
          <w:szCs w:val="24"/>
        </w:rPr>
        <w:t xml:space="preserve"> (edited book talk). AECT. </w:t>
      </w:r>
      <w:proofErr w:type="gramStart"/>
      <w:r w:rsidRPr="00627AE2">
        <w:rPr>
          <w:rFonts w:ascii="Garamond" w:hAnsi="Garamond"/>
          <w:bCs/>
          <w:sz w:val="24"/>
          <w:szCs w:val="24"/>
        </w:rPr>
        <w:t>Hybrid conference,</w:t>
      </w:r>
      <w:proofErr w:type="gramEnd"/>
      <w:r w:rsidRPr="00627AE2">
        <w:rPr>
          <w:rFonts w:ascii="Garamond" w:hAnsi="Garamond"/>
          <w:bCs/>
          <w:sz w:val="24"/>
          <w:szCs w:val="24"/>
        </w:rPr>
        <w:t xml:space="preserve"> presented virtually.</w:t>
      </w:r>
    </w:p>
    <w:p w14:paraId="48EBB799" w14:textId="029F0751" w:rsidR="002252B4" w:rsidRPr="00627AE2" w:rsidRDefault="002252B4" w:rsidP="003B551C">
      <w:pPr>
        <w:spacing w:line="340" w:lineRule="exact"/>
        <w:ind w:left="720" w:hanging="720"/>
        <w:rPr>
          <w:rFonts w:ascii="Garamond" w:hAnsi="Garamond"/>
          <w:bCs/>
          <w:sz w:val="24"/>
          <w:szCs w:val="24"/>
        </w:rPr>
      </w:pPr>
      <w:r w:rsidRPr="00627AE2">
        <w:rPr>
          <w:rFonts w:ascii="Garamond" w:hAnsi="Garamond"/>
          <w:b/>
          <w:sz w:val="24"/>
          <w:szCs w:val="24"/>
        </w:rPr>
        <w:lastRenderedPageBreak/>
        <w:t>Moore, S.</w:t>
      </w:r>
      <w:r w:rsidRPr="00627AE2">
        <w:rPr>
          <w:rFonts w:ascii="Garamond" w:hAnsi="Garamond"/>
          <w:bCs/>
          <w:sz w:val="24"/>
          <w:szCs w:val="24"/>
        </w:rPr>
        <w:t xml:space="preserve">, Baca, O., </w:t>
      </w:r>
      <w:r w:rsidR="00005B6A" w:rsidRPr="00627AE2">
        <w:rPr>
          <w:rFonts w:ascii="Garamond" w:hAnsi="Garamond"/>
          <w:bCs/>
          <w:sz w:val="24"/>
          <w:szCs w:val="24"/>
        </w:rPr>
        <w:t>&amp;</w:t>
      </w:r>
      <w:r w:rsidRPr="00627AE2">
        <w:rPr>
          <w:rFonts w:ascii="Garamond" w:hAnsi="Garamond"/>
          <w:bCs/>
          <w:sz w:val="24"/>
          <w:szCs w:val="24"/>
        </w:rPr>
        <w:t xml:space="preserve"> Anderson, A. </w:t>
      </w:r>
      <w:r w:rsidR="00264BE2" w:rsidRPr="00627AE2">
        <w:rPr>
          <w:rFonts w:ascii="Garamond" w:hAnsi="Garamond"/>
          <w:bCs/>
          <w:sz w:val="24"/>
          <w:szCs w:val="24"/>
        </w:rPr>
        <w:t>(</w:t>
      </w:r>
      <w:r w:rsidR="002D104B">
        <w:rPr>
          <w:rFonts w:ascii="Garamond" w:hAnsi="Garamond"/>
          <w:bCs/>
          <w:sz w:val="24"/>
          <w:szCs w:val="24"/>
        </w:rPr>
        <w:t>11/</w:t>
      </w:r>
      <w:r w:rsidR="00264BE2" w:rsidRPr="00627AE2">
        <w:rPr>
          <w:rFonts w:ascii="Garamond" w:hAnsi="Garamond"/>
          <w:bCs/>
          <w:sz w:val="24"/>
          <w:szCs w:val="24"/>
        </w:rPr>
        <w:t xml:space="preserve">2021). </w:t>
      </w:r>
      <w:r w:rsidRPr="00207EA3">
        <w:rPr>
          <w:rFonts w:ascii="Garamond" w:hAnsi="Garamond"/>
          <w:bCs/>
          <w:i/>
          <w:iCs/>
          <w:sz w:val="24"/>
          <w:szCs w:val="24"/>
        </w:rPr>
        <w:t xml:space="preserve">The </w:t>
      </w:r>
      <w:r w:rsidR="000027D7" w:rsidRPr="00207EA3">
        <w:rPr>
          <w:rFonts w:ascii="Garamond" w:hAnsi="Garamond"/>
          <w:bCs/>
          <w:i/>
          <w:iCs/>
          <w:sz w:val="24"/>
          <w:szCs w:val="24"/>
        </w:rPr>
        <w:t>u</w:t>
      </w:r>
      <w:r w:rsidRPr="00207EA3">
        <w:rPr>
          <w:rFonts w:ascii="Garamond" w:hAnsi="Garamond"/>
          <w:bCs/>
          <w:i/>
          <w:iCs/>
          <w:sz w:val="24"/>
          <w:szCs w:val="24"/>
        </w:rPr>
        <w:t xml:space="preserve">se of </w:t>
      </w:r>
      <w:r w:rsidR="000027D7" w:rsidRPr="00207EA3">
        <w:rPr>
          <w:rFonts w:ascii="Garamond" w:hAnsi="Garamond"/>
          <w:bCs/>
          <w:i/>
          <w:iCs/>
          <w:sz w:val="24"/>
          <w:szCs w:val="24"/>
        </w:rPr>
        <w:t>l</w:t>
      </w:r>
      <w:r w:rsidRPr="00207EA3">
        <w:rPr>
          <w:rFonts w:ascii="Garamond" w:hAnsi="Garamond"/>
          <w:bCs/>
          <w:i/>
          <w:iCs/>
          <w:sz w:val="24"/>
          <w:szCs w:val="24"/>
        </w:rPr>
        <w:t xml:space="preserve">earning </w:t>
      </w:r>
      <w:r w:rsidR="000027D7" w:rsidRPr="00207EA3">
        <w:rPr>
          <w:rFonts w:ascii="Garamond" w:hAnsi="Garamond"/>
          <w:bCs/>
          <w:i/>
          <w:iCs/>
          <w:sz w:val="24"/>
          <w:szCs w:val="24"/>
        </w:rPr>
        <w:t>t</w:t>
      </w:r>
      <w:r w:rsidRPr="00207EA3">
        <w:rPr>
          <w:rFonts w:ascii="Garamond" w:hAnsi="Garamond"/>
          <w:bCs/>
          <w:i/>
          <w:iCs/>
          <w:sz w:val="24"/>
          <w:szCs w:val="24"/>
        </w:rPr>
        <w:t xml:space="preserve">echnologies for </w:t>
      </w:r>
      <w:r w:rsidR="000027D7" w:rsidRPr="00207EA3">
        <w:rPr>
          <w:rFonts w:ascii="Garamond" w:hAnsi="Garamond"/>
          <w:bCs/>
          <w:i/>
          <w:iCs/>
          <w:sz w:val="24"/>
          <w:szCs w:val="24"/>
        </w:rPr>
        <w:t>a</w:t>
      </w:r>
      <w:r w:rsidRPr="00207EA3">
        <w:rPr>
          <w:rFonts w:ascii="Garamond" w:hAnsi="Garamond"/>
          <w:bCs/>
          <w:i/>
          <w:iCs/>
          <w:sz w:val="24"/>
          <w:szCs w:val="24"/>
        </w:rPr>
        <w:t xml:space="preserve">dult </w:t>
      </w:r>
      <w:r w:rsidR="000027D7" w:rsidRPr="00207EA3">
        <w:rPr>
          <w:rFonts w:ascii="Garamond" w:hAnsi="Garamond"/>
          <w:bCs/>
          <w:i/>
          <w:iCs/>
          <w:sz w:val="24"/>
          <w:szCs w:val="24"/>
        </w:rPr>
        <w:t>l</w:t>
      </w:r>
      <w:r w:rsidRPr="00207EA3">
        <w:rPr>
          <w:rFonts w:ascii="Garamond" w:hAnsi="Garamond"/>
          <w:bCs/>
          <w:i/>
          <w:iCs/>
          <w:sz w:val="24"/>
          <w:szCs w:val="24"/>
        </w:rPr>
        <w:t>iteracy</w:t>
      </w:r>
      <w:r w:rsidR="000027D7" w:rsidRPr="00207EA3">
        <w:rPr>
          <w:rFonts w:ascii="Garamond" w:hAnsi="Garamond"/>
          <w:bCs/>
          <w:i/>
          <w:iCs/>
          <w:sz w:val="24"/>
          <w:szCs w:val="24"/>
        </w:rPr>
        <w:t xml:space="preserve">: </w:t>
      </w:r>
      <w:r w:rsidRPr="00207EA3">
        <w:rPr>
          <w:rFonts w:ascii="Garamond" w:hAnsi="Garamond"/>
          <w:bCs/>
          <w:i/>
          <w:iCs/>
          <w:sz w:val="24"/>
          <w:szCs w:val="24"/>
        </w:rPr>
        <w:t>A</w:t>
      </w:r>
      <w:r w:rsidR="000027D7" w:rsidRPr="00207EA3">
        <w:rPr>
          <w:rFonts w:ascii="Garamond" w:hAnsi="Garamond"/>
          <w:bCs/>
          <w:i/>
          <w:iCs/>
          <w:sz w:val="24"/>
          <w:szCs w:val="24"/>
        </w:rPr>
        <w:t xml:space="preserve"> s</w:t>
      </w:r>
      <w:r w:rsidRPr="00207EA3">
        <w:rPr>
          <w:rFonts w:ascii="Garamond" w:hAnsi="Garamond"/>
          <w:bCs/>
          <w:i/>
          <w:iCs/>
          <w:sz w:val="24"/>
          <w:szCs w:val="24"/>
        </w:rPr>
        <w:t xml:space="preserve">coping </w:t>
      </w:r>
      <w:r w:rsidR="000027D7" w:rsidRPr="00207EA3">
        <w:rPr>
          <w:rFonts w:ascii="Garamond" w:hAnsi="Garamond"/>
          <w:bCs/>
          <w:i/>
          <w:iCs/>
          <w:sz w:val="24"/>
          <w:szCs w:val="24"/>
        </w:rPr>
        <w:t>r</w:t>
      </w:r>
      <w:r w:rsidRPr="00207EA3">
        <w:rPr>
          <w:rFonts w:ascii="Garamond" w:hAnsi="Garamond"/>
          <w:bCs/>
          <w:i/>
          <w:iCs/>
          <w:sz w:val="24"/>
          <w:szCs w:val="24"/>
        </w:rPr>
        <w:t xml:space="preserve">eview and </w:t>
      </w:r>
      <w:r w:rsidR="000027D7" w:rsidRPr="00207EA3">
        <w:rPr>
          <w:rFonts w:ascii="Garamond" w:hAnsi="Garamond"/>
          <w:bCs/>
          <w:i/>
          <w:iCs/>
          <w:sz w:val="24"/>
          <w:szCs w:val="24"/>
        </w:rPr>
        <w:t>e</w:t>
      </w:r>
      <w:r w:rsidRPr="00207EA3">
        <w:rPr>
          <w:rFonts w:ascii="Garamond" w:hAnsi="Garamond"/>
          <w:bCs/>
          <w:i/>
          <w:iCs/>
          <w:sz w:val="24"/>
          <w:szCs w:val="24"/>
        </w:rPr>
        <w:t xml:space="preserve">vidence </w:t>
      </w:r>
      <w:r w:rsidR="000027D7" w:rsidRPr="00207EA3">
        <w:rPr>
          <w:rFonts w:ascii="Garamond" w:hAnsi="Garamond"/>
          <w:bCs/>
          <w:i/>
          <w:iCs/>
          <w:sz w:val="24"/>
          <w:szCs w:val="24"/>
        </w:rPr>
        <w:t>&amp;</w:t>
      </w:r>
      <w:r w:rsidRPr="00207EA3">
        <w:rPr>
          <w:rFonts w:ascii="Garamond" w:hAnsi="Garamond"/>
          <w:bCs/>
          <w:i/>
          <w:iCs/>
          <w:sz w:val="24"/>
          <w:szCs w:val="24"/>
        </w:rPr>
        <w:t xml:space="preserve"> </w:t>
      </w:r>
      <w:r w:rsidR="000027D7" w:rsidRPr="00207EA3">
        <w:rPr>
          <w:rFonts w:ascii="Garamond" w:hAnsi="Garamond"/>
          <w:bCs/>
          <w:i/>
          <w:iCs/>
          <w:sz w:val="24"/>
          <w:szCs w:val="24"/>
        </w:rPr>
        <w:t>g</w:t>
      </w:r>
      <w:r w:rsidRPr="00207EA3">
        <w:rPr>
          <w:rFonts w:ascii="Garamond" w:hAnsi="Garamond"/>
          <w:bCs/>
          <w:i/>
          <w:iCs/>
          <w:sz w:val="24"/>
          <w:szCs w:val="24"/>
        </w:rPr>
        <w:t xml:space="preserve">ap </w:t>
      </w:r>
      <w:r w:rsidR="000027D7" w:rsidRPr="00207EA3">
        <w:rPr>
          <w:rFonts w:ascii="Garamond" w:hAnsi="Garamond"/>
          <w:bCs/>
          <w:i/>
          <w:iCs/>
          <w:sz w:val="24"/>
          <w:szCs w:val="24"/>
        </w:rPr>
        <w:t>m</w:t>
      </w:r>
      <w:r w:rsidRPr="00207EA3">
        <w:rPr>
          <w:rFonts w:ascii="Garamond" w:hAnsi="Garamond"/>
          <w:bCs/>
          <w:i/>
          <w:iCs/>
          <w:sz w:val="24"/>
          <w:szCs w:val="24"/>
        </w:rPr>
        <w:t>ap</w:t>
      </w:r>
      <w:r w:rsidRPr="00627AE2">
        <w:rPr>
          <w:rFonts w:ascii="Garamond" w:hAnsi="Garamond"/>
          <w:bCs/>
          <w:sz w:val="24"/>
          <w:szCs w:val="24"/>
        </w:rPr>
        <w:t xml:space="preserve">. AECT. </w:t>
      </w:r>
      <w:proofErr w:type="gramStart"/>
      <w:r w:rsidRPr="00627AE2">
        <w:rPr>
          <w:rFonts w:ascii="Garamond" w:hAnsi="Garamond"/>
          <w:bCs/>
          <w:sz w:val="24"/>
          <w:szCs w:val="24"/>
        </w:rPr>
        <w:t>Hybrid conference,</w:t>
      </w:r>
      <w:proofErr w:type="gramEnd"/>
      <w:r w:rsidRPr="00627AE2">
        <w:rPr>
          <w:rFonts w:ascii="Garamond" w:hAnsi="Garamond"/>
          <w:bCs/>
          <w:sz w:val="24"/>
          <w:szCs w:val="24"/>
        </w:rPr>
        <w:t xml:space="preserve"> presented virtually.</w:t>
      </w:r>
    </w:p>
    <w:p w14:paraId="666B4679" w14:textId="15F8AF56" w:rsidR="002252B4" w:rsidRPr="00627AE2" w:rsidRDefault="002252B4" w:rsidP="003B551C">
      <w:pPr>
        <w:spacing w:line="340" w:lineRule="exact"/>
        <w:ind w:left="720" w:hanging="720"/>
        <w:rPr>
          <w:rFonts w:ascii="Garamond" w:hAnsi="Garamond"/>
          <w:bCs/>
          <w:sz w:val="24"/>
          <w:szCs w:val="24"/>
        </w:rPr>
      </w:pPr>
      <w:r w:rsidRPr="00627AE2">
        <w:rPr>
          <w:rFonts w:ascii="Garamond" w:hAnsi="Garamond"/>
          <w:bCs/>
          <w:sz w:val="24"/>
          <w:szCs w:val="24"/>
        </w:rPr>
        <w:t xml:space="preserve">Milman, N., </w:t>
      </w:r>
      <w:r w:rsidRPr="00627AE2">
        <w:rPr>
          <w:rFonts w:ascii="Garamond" w:hAnsi="Garamond"/>
          <w:b/>
          <w:sz w:val="24"/>
          <w:szCs w:val="24"/>
        </w:rPr>
        <w:t>Moore, S.</w:t>
      </w:r>
      <w:r w:rsidRPr="00627AE2">
        <w:rPr>
          <w:rFonts w:ascii="Garamond" w:hAnsi="Garamond"/>
          <w:bCs/>
          <w:sz w:val="24"/>
          <w:szCs w:val="24"/>
        </w:rPr>
        <w:t xml:space="preserve">, Lockee, B., Jones, M. </w:t>
      </w:r>
      <w:r w:rsidR="00005B6A" w:rsidRPr="00627AE2">
        <w:rPr>
          <w:rFonts w:ascii="Garamond" w:hAnsi="Garamond"/>
          <w:bCs/>
          <w:sz w:val="24"/>
          <w:szCs w:val="24"/>
        </w:rPr>
        <w:t>&amp;</w:t>
      </w:r>
      <w:r w:rsidRPr="00627AE2">
        <w:rPr>
          <w:rFonts w:ascii="Garamond" w:hAnsi="Garamond"/>
          <w:bCs/>
          <w:sz w:val="24"/>
          <w:szCs w:val="24"/>
        </w:rPr>
        <w:t xml:space="preserve"> Bond, </w:t>
      </w:r>
      <w:r w:rsidR="002C70D2" w:rsidRPr="00627AE2">
        <w:rPr>
          <w:rFonts w:ascii="Garamond" w:hAnsi="Garamond"/>
          <w:bCs/>
          <w:sz w:val="24"/>
          <w:szCs w:val="24"/>
        </w:rPr>
        <w:t>A. (</w:t>
      </w:r>
      <w:r w:rsidR="002D104B">
        <w:rPr>
          <w:rFonts w:ascii="Garamond" w:hAnsi="Garamond"/>
          <w:bCs/>
          <w:sz w:val="24"/>
          <w:szCs w:val="24"/>
        </w:rPr>
        <w:t>11/</w:t>
      </w:r>
      <w:r w:rsidR="002C70D2" w:rsidRPr="00627AE2">
        <w:rPr>
          <w:rFonts w:ascii="Garamond" w:hAnsi="Garamond"/>
          <w:bCs/>
          <w:sz w:val="24"/>
          <w:szCs w:val="24"/>
        </w:rPr>
        <w:t xml:space="preserve">2021). </w:t>
      </w:r>
      <w:r w:rsidR="00207EA3">
        <w:rPr>
          <w:rFonts w:ascii="Garamond" w:hAnsi="Garamond"/>
          <w:bCs/>
          <w:sz w:val="24"/>
          <w:szCs w:val="24"/>
        </w:rPr>
        <w:t xml:space="preserve">Panel: </w:t>
      </w:r>
      <w:r w:rsidR="000027D7" w:rsidRPr="00207EA3">
        <w:rPr>
          <w:rFonts w:ascii="Garamond" w:hAnsi="Garamond"/>
          <w:bCs/>
          <w:i/>
          <w:iCs/>
          <w:sz w:val="24"/>
          <w:szCs w:val="24"/>
        </w:rPr>
        <w:t>P</w:t>
      </w:r>
      <w:r w:rsidRPr="00207EA3">
        <w:rPr>
          <w:rFonts w:ascii="Garamond" w:hAnsi="Garamond"/>
          <w:bCs/>
          <w:i/>
          <w:iCs/>
          <w:sz w:val="24"/>
          <w:szCs w:val="24"/>
        </w:rPr>
        <w:t xml:space="preserve">ublic </w:t>
      </w:r>
      <w:r w:rsidR="000027D7" w:rsidRPr="00207EA3">
        <w:rPr>
          <w:rFonts w:ascii="Garamond" w:hAnsi="Garamond"/>
          <w:bCs/>
          <w:i/>
          <w:iCs/>
          <w:sz w:val="24"/>
          <w:szCs w:val="24"/>
        </w:rPr>
        <w:t>s</w:t>
      </w:r>
      <w:r w:rsidRPr="00207EA3">
        <w:rPr>
          <w:rFonts w:ascii="Garamond" w:hAnsi="Garamond"/>
          <w:bCs/>
          <w:i/>
          <w:iCs/>
          <w:sz w:val="24"/>
          <w:szCs w:val="24"/>
        </w:rPr>
        <w:t xml:space="preserve">cholarship and </w:t>
      </w:r>
      <w:r w:rsidR="000027D7" w:rsidRPr="00207EA3">
        <w:rPr>
          <w:rFonts w:ascii="Garamond" w:hAnsi="Garamond"/>
          <w:bCs/>
          <w:i/>
          <w:iCs/>
          <w:sz w:val="24"/>
          <w:szCs w:val="24"/>
        </w:rPr>
        <w:t>e</w:t>
      </w:r>
      <w:r w:rsidRPr="00207EA3">
        <w:rPr>
          <w:rFonts w:ascii="Garamond" w:hAnsi="Garamond"/>
          <w:bCs/>
          <w:i/>
          <w:iCs/>
          <w:sz w:val="24"/>
          <w:szCs w:val="24"/>
        </w:rPr>
        <w:t xml:space="preserve">ngagement </w:t>
      </w:r>
      <w:r w:rsidR="000027D7" w:rsidRPr="00207EA3">
        <w:rPr>
          <w:rFonts w:ascii="Garamond" w:hAnsi="Garamond"/>
          <w:bCs/>
          <w:i/>
          <w:iCs/>
          <w:sz w:val="24"/>
          <w:szCs w:val="24"/>
        </w:rPr>
        <w:t>s</w:t>
      </w:r>
      <w:r w:rsidRPr="00207EA3">
        <w:rPr>
          <w:rFonts w:ascii="Garamond" w:hAnsi="Garamond"/>
          <w:bCs/>
          <w:i/>
          <w:iCs/>
          <w:sz w:val="24"/>
          <w:szCs w:val="24"/>
        </w:rPr>
        <w:t>cholarship</w:t>
      </w:r>
      <w:r w:rsidRPr="00627AE2">
        <w:rPr>
          <w:rFonts w:ascii="Garamond" w:hAnsi="Garamond"/>
          <w:bCs/>
          <w:sz w:val="24"/>
          <w:szCs w:val="24"/>
        </w:rPr>
        <w:t xml:space="preserve">. AECT. </w:t>
      </w:r>
      <w:proofErr w:type="gramStart"/>
      <w:r w:rsidRPr="00627AE2">
        <w:rPr>
          <w:rFonts w:ascii="Garamond" w:hAnsi="Garamond"/>
          <w:bCs/>
          <w:sz w:val="24"/>
          <w:szCs w:val="24"/>
        </w:rPr>
        <w:t>Hybrid conference,</w:t>
      </w:r>
      <w:proofErr w:type="gramEnd"/>
      <w:r w:rsidRPr="00627AE2">
        <w:rPr>
          <w:rFonts w:ascii="Garamond" w:hAnsi="Garamond"/>
          <w:bCs/>
          <w:sz w:val="24"/>
          <w:szCs w:val="24"/>
        </w:rPr>
        <w:t xml:space="preserve"> presented virtually.</w:t>
      </w:r>
    </w:p>
    <w:p w14:paraId="68178BF0" w14:textId="1515DC64" w:rsidR="002252B4" w:rsidRPr="00627AE2" w:rsidRDefault="002252B4" w:rsidP="003B551C">
      <w:pPr>
        <w:spacing w:line="340" w:lineRule="exact"/>
        <w:ind w:left="720" w:hanging="720"/>
        <w:rPr>
          <w:rFonts w:ascii="Garamond" w:hAnsi="Garamond"/>
          <w:bCs/>
          <w:sz w:val="24"/>
          <w:szCs w:val="24"/>
        </w:rPr>
      </w:pPr>
      <w:r w:rsidRPr="00627AE2">
        <w:rPr>
          <w:rFonts w:ascii="Garamond" w:hAnsi="Garamond"/>
          <w:bCs/>
          <w:sz w:val="24"/>
          <w:szCs w:val="24"/>
        </w:rPr>
        <w:t xml:space="preserve">Asino, T. (Moderator), Moore, J., Young, P., </w:t>
      </w:r>
      <w:r w:rsidRPr="00627AE2">
        <w:rPr>
          <w:rFonts w:ascii="Garamond" w:hAnsi="Garamond"/>
          <w:b/>
          <w:sz w:val="24"/>
          <w:szCs w:val="24"/>
        </w:rPr>
        <w:t>Moore, S.</w:t>
      </w:r>
      <w:r w:rsidRPr="00627AE2">
        <w:rPr>
          <w:rFonts w:ascii="Garamond" w:hAnsi="Garamond"/>
          <w:bCs/>
          <w:sz w:val="24"/>
          <w:szCs w:val="24"/>
        </w:rPr>
        <w:t xml:space="preserve">, Romero-Hall, E., Vasconcelos, L., Greenhalgh, S., </w:t>
      </w:r>
      <w:r w:rsidR="00005B6A" w:rsidRPr="00627AE2">
        <w:rPr>
          <w:rFonts w:ascii="Garamond" w:hAnsi="Garamond"/>
          <w:bCs/>
          <w:sz w:val="24"/>
          <w:szCs w:val="24"/>
        </w:rPr>
        <w:t>&amp;</w:t>
      </w:r>
      <w:r w:rsidRPr="00627AE2">
        <w:rPr>
          <w:rFonts w:ascii="Garamond" w:hAnsi="Garamond"/>
          <w:bCs/>
          <w:sz w:val="24"/>
          <w:szCs w:val="24"/>
        </w:rPr>
        <w:t xml:space="preserve"> Reyes, D.C. </w:t>
      </w:r>
      <w:r w:rsidR="002C70D2" w:rsidRPr="00627AE2">
        <w:rPr>
          <w:rFonts w:ascii="Garamond" w:hAnsi="Garamond"/>
          <w:bCs/>
          <w:sz w:val="24"/>
          <w:szCs w:val="24"/>
        </w:rPr>
        <w:t>(</w:t>
      </w:r>
      <w:r w:rsidR="002D104B">
        <w:rPr>
          <w:rFonts w:ascii="Garamond" w:hAnsi="Garamond"/>
          <w:bCs/>
          <w:sz w:val="24"/>
          <w:szCs w:val="24"/>
        </w:rPr>
        <w:t>11/</w:t>
      </w:r>
      <w:r w:rsidR="002C70D2" w:rsidRPr="00627AE2">
        <w:rPr>
          <w:rFonts w:ascii="Garamond" w:hAnsi="Garamond"/>
          <w:bCs/>
          <w:sz w:val="24"/>
          <w:szCs w:val="24"/>
        </w:rPr>
        <w:t xml:space="preserve">2021). </w:t>
      </w:r>
      <w:r w:rsidR="00207EA3">
        <w:rPr>
          <w:rFonts w:ascii="Garamond" w:hAnsi="Garamond"/>
          <w:bCs/>
          <w:sz w:val="24"/>
          <w:szCs w:val="24"/>
        </w:rPr>
        <w:t xml:space="preserve">Panel: </w:t>
      </w:r>
      <w:r w:rsidRPr="00207EA3">
        <w:rPr>
          <w:rFonts w:ascii="Garamond" w:hAnsi="Garamond"/>
          <w:bCs/>
          <w:i/>
          <w:iCs/>
          <w:sz w:val="24"/>
          <w:szCs w:val="24"/>
        </w:rPr>
        <w:t>The AECT Great Debate</w:t>
      </w:r>
      <w:r w:rsidRPr="00627AE2">
        <w:rPr>
          <w:rFonts w:ascii="Garamond" w:hAnsi="Garamond"/>
          <w:bCs/>
          <w:sz w:val="24"/>
          <w:szCs w:val="24"/>
        </w:rPr>
        <w:t xml:space="preserve">. AECT. </w:t>
      </w:r>
      <w:proofErr w:type="gramStart"/>
      <w:r w:rsidRPr="00627AE2">
        <w:rPr>
          <w:rFonts w:ascii="Garamond" w:hAnsi="Garamond"/>
          <w:bCs/>
          <w:sz w:val="24"/>
          <w:szCs w:val="24"/>
        </w:rPr>
        <w:t>Hybrid conference,</w:t>
      </w:r>
      <w:proofErr w:type="gramEnd"/>
      <w:r w:rsidRPr="00627AE2">
        <w:rPr>
          <w:rFonts w:ascii="Garamond" w:hAnsi="Garamond"/>
          <w:bCs/>
          <w:sz w:val="24"/>
          <w:szCs w:val="24"/>
        </w:rPr>
        <w:t xml:space="preserve"> presented virtually.</w:t>
      </w:r>
    </w:p>
    <w:p w14:paraId="5A5D70FE" w14:textId="75746C9F"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Hoffman, A. </w:t>
      </w:r>
      <w:r w:rsidR="00A26410" w:rsidRPr="00627AE2">
        <w:rPr>
          <w:rFonts w:ascii="Garamond" w:hAnsi="Garamond"/>
          <w:sz w:val="24"/>
          <w:szCs w:val="24"/>
        </w:rPr>
        <w:t>(</w:t>
      </w:r>
      <w:r w:rsidR="002D104B">
        <w:rPr>
          <w:rFonts w:ascii="Garamond" w:hAnsi="Garamond"/>
          <w:sz w:val="24"/>
          <w:szCs w:val="24"/>
        </w:rPr>
        <w:t>10/</w:t>
      </w:r>
      <w:r w:rsidR="00A26410" w:rsidRPr="00627AE2">
        <w:rPr>
          <w:rFonts w:ascii="Garamond" w:hAnsi="Garamond"/>
          <w:sz w:val="24"/>
          <w:szCs w:val="24"/>
        </w:rPr>
        <w:t xml:space="preserve">2020). </w:t>
      </w:r>
      <w:r w:rsidRPr="00207EA3">
        <w:rPr>
          <w:rFonts w:ascii="Garamond" w:hAnsi="Garamond"/>
          <w:i/>
          <w:iCs/>
          <w:sz w:val="24"/>
          <w:szCs w:val="24"/>
        </w:rPr>
        <w:t xml:space="preserve">An </w:t>
      </w:r>
      <w:r w:rsidR="00993E91" w:rsidRPr="00207EA3">
        <w:rPr>
          <w:rFonts w:ascii="Garamond" w:hAnsi="Garamond"/>
          <w:i/>
          <w:iCs/>
          <w:sz w:val="24"/>
          <w:szCs w:val="24"/>
        </w:rPr>
        <w:t>a</w:t>
      </w:r>
      <w:r w:rsidRPr="00207EA3">
        <w:rPr>
          <w:rFonts w:ascii="Garamond" w:hAnsi="Garamond"/>
          <w:i/>
          <w:iCs/>
          <w:sz w:val="24"/>
          <w:szCs w:val="24"/>
        </w:rPr>
        <w:t xml:space="preserve">nalysis of </w:t>
      </w:r>
      <w:r w:rsidR="00993E91" w:rsidRPr="00207EA3">
        <w:rPr>
          <w:rFonts w:ascii="Garamond" w:hAnsi="Garamond"/>
          <w:i/>
          <w:iCs/>
          <w:sz w:val="24"/>
          <w:szCs w:val="24"/>
        </w:rPr>
        <w:t>s</w:t>
      </w:r>
      <w:r w:rsidRPr="00207EA3">
        <w:rPr>
          <w:rFonts w:ascii="Garamond" w:hAnsi="Garamond"/>
          <w:i/>
          <w:iCs/>
          <w:sz w:val="24"/>
          <w:szCs w:val="24"/>
        </w:rPr>
        <w:t xml:space="preserve">chool </w:t>
      </w:r>
      <w:r w:rsidR="00993E91" w:rsidRPr="00207EA3">
        <w:rPr>
          <w:rFonts w:ascii="Garamond" w:hAnsi="Garamond"/>
          <w:i/>
          <w:iCs/>
          <w:sz w:val="24"/>
          <w:szCs w:val="24"/>
        </w:rPr>
        <w:t>d</w:t>
      </w:r>
      <w:r w:rsidRPr="00207EA3">
        <w:rPr>
          <w:rFonts w:ascii="Garamond" w:hAnsi="Garamond"/>
          <w:i/>
          <w:iCs/>
          <w:sz w:val="24"/>
          <w:szCs w:val="24"/>
        </w:rPr>
        <w:t xml:space="preserve">ivision </w:t>
      </w:r>
      <w:r w:rsidR="00993E91" w:rsidRPr="00207EA3">
        <w:rPr>
          <w:rFonts w:ascii="Garamond" w:hAnsi="Garamond"/>
          <w:i/>
          <w:iCs/>
          <w:sz w:val="24"/>
          <w:szCs w:val="24"/>
        </w:rPr>
        <w:t>n</w:t>
      </w:r>
      <w:r w:rsidRPr="00207EA3">
        <w:rPr>
          <w:rFonts w:ascii="Garamond" w:hAnsi="Garamond"/>
          <w:i/>
          <w:iCs/>
          <w:sz w:val="24"/>
          <w:szCs w:val="24"/>
        </w:rPr>
        <w:t xml:space="preserve">eeds on </w:t>
      </w:r>
      <w:r w:rsidR="00993E91" w:rsidRPr="00207EA3">
        <w:rPr>
          <w:rFonts w:ascii="Garamond" w:hAnsi="Garamond"/>
          <w:i/>
          <w:iCs/>
          <w:sz w:val="24"/>
          <w:szCs w:val="24"/>
        </w:rPr>
        <w:t>n</w:t>
      </w:r>
      <w:r w:rsidRPr="00207EA3">
        <w:rPr>
          <w:rFonts w:ascii="Garamond" w:hAnsi="Garamond"/>
          <w:i/>
          <w:iCs/>
          <w:sz w:val="24"/>
          <w:szCs w:val="24"/>
        </w:rPr>
        <w:t xml:space="preserve">ew </w:t>
      </w:r>
      <w:r w:rsidR="00993E91" w:rsidRPr="00207EA3">
        <w:rPr>
          <w:rFonts w:ascii="Garamond" w:hAnsi="Garamond"/>
          <w:i/>
          <w:iCs/>
          <w:sz w:val="24"/>
          <w:szCs w:val="24"/>
        </w:rPr>
        <w:t>t</w:t>
      </w:r>
      <w:r w:rsidRPr="00207EA3">
        <w:rPr>
          <w:rFonts w:ascii="Garamond" w:hAnsi="Garamond"/>
          <w:i/>
          <w:iCs/>
          <w:sz w:val="24"/>
          <w:szCs w:val="24"/>
        </w:rPr>
        <w:t xml:space="preserve">eacher </w:t>
      </w:r>
      <w:r w:rsidR="00993E91" w:rsidRPr="00207EA3">
        <w:rPr>
          <w:rFonts w:ascii="Garamond" w:hAnsi="Garamond"/>
          <w:i/>
          <w:iCs/>
          <w:sz w:val="24"/>
          <w:szCs w:val="24"/>
        </w:rPr>
        <w:t>i</w:t>
      </w:r>
      <w:r w:rsidRPr="00207EA3">
        <w:rPr>
          <w:rFonts w:ascii="Garamond" w:hAnsi="Garamond"/>
          <w:i/>
          <w:iCs/>
          <w:sz w:val="24"/>
          <w:szCs w:val="24"/>
        </w:rPr>
        <w:t>nduction</w:t>
      </w:r>
      <w:r w:rsidRPr="00627AE2">
        <w:rPr>
          <w:rFonts w:ascii="Garamond" w:hAnsi="Garamond"/>
          <w:sz w:val="24"/>
          <w:szCs w:val="24"/>
        </w:rPr>
        <w:t xml:space="preserve">. </w:t>
      </w:r>
      <w:r w:rsidR="008C3C77" w:rsidRPr="00627AE2">
        <w:rPr>
          <w:rFonts w:ascii="Garamond" w:hAnsi="Garamond"/>
          <w:bCs/>
          <w:sz w:val="24"/>
          <w:szCs w:val="24"/>
        </w:rPr>
        <w:t>AECT,</w:t>
      </w:r>
      <w:r w:rsidR="008C3C77" w:rsidRPr="00627AE2">
        <w:rPr>
          <w:rFonts w:ascii="Garamond" w:hAnsi="Garamond"/>
          <w:sz w:val="24"/>
          <w:szCs w:val="24"/>
        </w:rPr>
        <w:t xml:space="preserve"> virtual</w:t>
      </w:r>
      <w:r w:rsidRPr="00627AE2">
        <w:rPr>
          <w:rFonts w:ascii="Garamond" w:hAnsi="Garamond"/>
          <w:sz w:val="24"/>
          <w:szCs w:val="24"/>
        </w:rPr>
        <w:t>.</w:t>
      </w:r>
    </w:p>
    <w:p w14:paraId="0A6D3B4E" w14:textId="1B85E4A5"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Ellsworth, J.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 xml:space="preserve">Moore, S. </w:t>
      </w:r>
      <w:r w:rsidR="00A26410" w:rsidRPr="00627AE2">
        <w:rPr>
          <w:rFonts w:ascii="Garamond" w:hAnsi="Garamond"/>
          <w:sz w:val="24"/>
          <w:szCs w:val="24"/>
        </w:rPr>
        <w:t>(</w:t>
      </w:r>
      <w:r w:rsidR="002D104B">
        <w:rPr>
          <w:rFonts w:ascii="Garamond" w:hAnsi="Garamond"/>
          <w:sz w:val="24"/>
          <w:szCs w:val="24"/>
        </w:rPr>
        <w:t>10/</w:t>
      </w:r>
      <w:r w:rsidR="00A26410" w:rsidRPr="00627AE2">
        <w:rPr>
          <w:rFonts w:ascii="Garamond" w:hAnsi="Garamond"/>
          <w:sz w:val="24"/>
          <w:szCs w:val="24"/>
        </w:rPr>
        <w:t xml:space="preserve">2020). </w:t>
      </w:r>
      <w:proofErr w:type="gramStart"/>
      <w:r w:rsidRPr="00207EA3">
        <w:rPr>
          <w:rFonts w:ascii="Garamond" w:hAnsi="Garamond"/>
          <w:i/>
          <w:iCs/>
          <w:sz w:val="24"/>
          <w:szCs w:val="24"/>
        </w:rPr>
        <w:t>Situated</w:t>
      </w:r>
      <w:proofErr w:type="gramEnd"/>
      <w:r w:rsidRPr="00207EA3">
        <w:rPr>
          <w:rFonts w:ascii="Garamond" w:hAnsi="Garamond"/>
          <w:i/>
          <w:iCs/>
          <w:sz w:val="24"/>
          <w:szCs w:val="24"/>
        </w:rPr>
        <w:t xml:space="preserve"> </w:t>
      </w:r>
      <w:r w:rsidR="00993E91" w:rsidRPr="00207EA3">
        <w:rPr>
          <w:rFonts w:ascii="Garamond" w:hAnsi="Garamond"/>
          <w:i/>
          <w:iCs/>
          <w:sz w:val="24"/>
          <w:szCs w:val="24"/>
        </w:rPr>
        <w:t>p</w:t>
      </w:r>
      <w:r w:rsidRPr="00207EA3">
        <w:rPr>
          <w:rFonts w:ascii="Garamond" w:hAnsi="Garamond"/>
          <w:i/>
          <w:iCs/>
          <w:sz w:val="24"/>
          <w:szCs w:val="24"/>
        </w:rPr>
        <w:t xml:space="preserve">racticum </w:t>
      </w:r>
      <w:r w:rsidR="00993E91" w:rsidRPr="00207EA3">
        <w:rPr>
          <w:rFonts w:ascii="Garamond" w:hAnsi="Garamond"/>
          <w:i/>
          <w:iCs/>
          <w:sz w:val="24"/>
          <w:szCs w:val="24"/>
        </w:rPr>
        <w:t>d</w:t>
      </w:r>
      <w:r w:rsidRPr="00207EA3">
        <w:rPr>
          <w:rFonts w:ascii="Garamond" w:hAnsi="Garamond"/>
          <w:i/>
          <w:iCs/>
          <w:sz w:val="24"/>
          <w:szCs w:val="24"/>
        </w:rPr>
        <w:t xml:space="preserve">esign for </w:t>
      </w:r>
      <w:r w:rsidR="00993E91" w:rsidRPr="00207EA3">
        <w:rPr>
          <w:rFonts w:ascii="Garamond" w:hAnsi="Garamond"/>
          <w:i/>
          <w:iCs/>
          <w:sz w:val="24"/>
          <w:szCs w:val="24"/>
        </w:rPr>
        <w:t>w</w:t>
      </w:r>
      <w:r w:rsidRPr="00207EA3">
        <w:rPr>
          <w:rFonts w:ascii="Garamond" w:hAnsi="Garamond"/>
          <w:i/>
          <w:iCs/>
          <w:sz w:val="24"/>
          <w:szCs w:val="24"/>
        </w:rPr>
        <w:t xml:space="preserve">orkplace </w:t>
      </w:r>
      <w:r w:rsidR="00993E91" w:rsidRPr="00207EA3">
        <w:rPr>
          <w:rFonts w:ascii="Garamond" w:hAnsi="Garamond"/>
          <w:i/>
          <w:iCs/>
          <w:sz w:val="24"/>
          <w:szCs w:val="24"/>
        </w:rPr>
        <w:t>l</w:t>
      </w:r>
      <w:r w:rsidRPr="00207EA3">
        <w:rPr>
          <w:rFonts w:ascii="Garamond" w:hAnsi="Garamond"/>
          <w:i/>
          <w:iCs/>
          <w:sz w:val="24"/>
          <w:szCs w:val="24"/>
        </w:rPr>
        <w:t xml:space="preserve">earning and </w:t>
      </w:r>
      <w:r w:rsidR="00993E91" w:rsidRPr="00207EA3">
        <w:rPr>
          <w:rFonts w:ascii="Garamond" w:hAnsi="Garamond"/>
          <w:i/>
          <w:iCs/>
          <w:sz w:val="24"/>
          <w:szCs w:val="24"/>
        </w:rPr>
        <w:t>c</w:t>
      </w:r>
      <w:r w:rsidRPr="00207EA3">
        <w:rPr>
          <w:rFonts w:ascii="Garamond" w:hAnsi="Garamond"/>
          <w:i/>
          <w:iCs/>
          <w:sz w:val="24"/>
          <w:szCs w:val="24"/>
        </w:rPr>
        <w:t>redentialing</w:t>
      </w:r>
      <w:r w:rsidRPr="00627AE2">
        <w:rPr>
          <w:rFonts w:ascii="Garamond" w:hAnsi="Garamond"/>
          <w:sz w:val="24"/>
          <w:szCs w:val="24"/>
        </w:rPr>
        <w:t xml:space="preserve">. </w:t>
      </w:r>
      <w:r w:rsidR="008C3C77" w:rsidRPr="00627AE2">
        <w:rPr>
          <w:rFonts w:ascii="Garamond" w:hAnsi="Garamond"/>
          <w:bCs/>
          <w:sz w:val="24"/>
          <w:szCs w:val="24"/>
        </w:rPr>
        <w:t>AECT,</w:t>
      </w:r>
      <w:r w:rsidR="008C3C77" w:rsidRPr="00627AE2">
        <w:rPr>
          <w:rFonts w:ascii="Garamond" w:hAnsi="Garamond"/>
          <w:sz w:val="24"/>
          <w:szCs w:val="24"/>
        </w:rPr>
        <w:t xml:space="preserve"> virtual</w:t>
      </w:r>
      <w:r w:rsidR="00F673DB" w:rsidRPr="00627AE2">
        <w:rPr>
          <w:rFonts w:ascii="Garamond" w:hAnsi="Garamond"/>
          <w:sz w:val="24"/>
          <w:szCs w:val="24"/>
        </w:rPr>
        <w:t>.</w:t>
      </w:r>
    </w:p>
    <w:p w14:paraId="6C681795" w14:textId="4CEA0C1F"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Estes, M. </w:t>
      </w:r>
      <w:r w:rsidR="00005B6A" w:rsidRPr="00627AE2">
        <w:rPr>
          <w:rFonts w:ascii="Garamond" w:hAnsi="Garamond"/>
          <w:sz w:val="24"/>
          <w:szCs w:val="24"/>
        </w:rPr>
        <w:t>&amp;</w:t>
      </w:r>
      <w:r w:rsidRPr="00627AE2">
        <w:rPr>
          <w:rFonts w:ascii="Garamond" w:hAnsi="Garamond"/>
          <w:sz w:val="24"/>
          <w:szCs w:val="24"/>
        </w:rPr>
        <w:t xml:space="preserve"> Shifflett, J. </w:t>
      </w:r>
      <w:r w:rsidR="00A26410" w:rsidRPr="00627AE2">
        <w:rPr>
          <w:rFonts w:ascii="Garamond" w:hAnsi="Garamond"/>
          <w:sz w:val="24"/>
          <w:szCs w:val="24"/>
        </w:rPr>
        <w:t>(</w:t>
      </w:r>
      <w:r w:rsidR="002D104B">
        <w:rPr>
          <w:rFonts w:ascii="Garamond" w:hAnsi="Garamond"/>
          <w:sz w:val="24"/>
          <w:szCs w:val="24"/>
        </w:rPr>
        <w:t>10/</w:t>
      </w:r>
      <w:r w:rsidR="00A26410" w:rsidRPr="00627AE2">
        <w:rPr>
          <w:rFonts w:ascii="Garamond" w:hAnsi="Garamond"/>
          <w:sz w:val="24"/>
          <w:szCs w:val="24"/>
        </w:rPr>
        <w:t xml:space="preserve">2020). </w:t>
      </w:r>
      <w:r w:rsidRPr="00207EA3">
        <w:rPr>
          <w:rFonts w:ascii="Garamond" w:hAnsi="Garamond"/>
          <w:i/>
          <w:iCs/>
          <w:sz w:val="24"/>
          <w:szCs w:val="24"/>
        </w:rPr>
        <w:t xml:space="preserve">Designing for </w:t>
      </w:r>
      <w:r w:rsidR="00993E91" w:rsidRPr="00207EA3">
        <w:rPr>
          <w:rFonts w:ascii="Garamond" w:hAnsi="Garamond"/>
          <w:i/>
          <w:iCs/>
          <w:sz w:val="24"/>
          <w:szCs w:val="24"/>
        </w:rPr>
        <w:t>l</w:t>
      </w:r>
      <w:r w:rsidRPr="00207EA3">
        <w:rPr>
          <w:rFonts w:ascii="Garamond" w:hAnsi="Garamond"/>
          <w:i/>
          <w:iCs/>
          <w:sz w:val="24"/>
          <w:szCs w:val="24"/>
        </w:rPr>
        <w:t xml:space="preserve">earner </w:t>
      </w:r>
      <w:r w:rsidR="00993E91" w:rsidRPr="00207EA3">
        <w:rPr>
          <w:rFonts w:ascii="Garamond" w:hAnsi="Garamond"/>
          <w:i/>
          <w:iCs/>
          <w:sz w:val="24"/>
          <w:szCs w:val="24"/>
        </w:rPr>
        <w:t>d</w:t>
      </w:r>
      <w:r w:rsidRPr="00207EA3">
        <w:rPr>
          <w:rFonts w:ascii="Garamond" w:hAnsi="Garamond"/>
          <w:i/>
          <w:iCs/>
          <w:sz w:val="24"/>
          <w:szCs w:val="24"/>
        </w:rPr>
        <w:t xml:space="preserve">iversity: Applying </w:t>
      </w:r>
      <w:r w:rsidR="00993E91" w:rsidRPr="00207EA3">
        <w:rPr>
          <w:rFonts w:ascii="Garamond" w:hAnsi="Garamond"/>
          <w:i/>
          <w:iCs/>
          <w:sz w:val="24"/>
          <w:szCs w:val="24"/>
        </w:rPr>
        <w:t>m</w:t>
      </w:r>
      <w:r w:rsidRPr="00207EA3">
        <w:rPr>
          <w:rFonts w:ascii="Garamond" w:hAnsi="Garamond"/>
          <w:i/>
          <w:iCs/>
          <w:sz w:val="24"/>
          <w:szCs w:val="24"/>
        </w:rPr>
        <w:t xml:space="preserve">essage </w:t>
      </w:r>
      <w:r w:rsidR="00993E91" w:rsidRPr="00207EA3">
        <w:rPr>
          <w:rFonts w:ascii="Garamond" w:hAnsi="Garamond"/>
          <w:i/>
          <w:iCs/>
          <w:sz w:val="24"/>
          <w:szCs w:val="24"/>
        </w:rPr>
        <w:t>d</w:t>
      </w:r>
      <w:r w:rsidRPr="00207EA3">
        <w:rPr>
          <w:rFonts w:ascii="Garamond" w:hAnsi="Garamond"/>
          <w:i/>
          <w:iCs/>
          <w:sz w:val="24"/>
          <w:szCs w:val="24"/>
        </w:rPr>
        <w:t xml:space="preserve">esign </w:t>
      </w:r>
      <w:r w:rsidR="00993E91" w:rsidRPr="00207EA3">
        <w:rPr>
          <w:rFonts w:ascii="Garamond" w:hAnsi="Garamond"/>
          <w:i/>
          <w:iCs/>
          <w:sz w:val="24"/>
          <w:szCs w:val="24"/>
        </w:rPr>
        <w:t>t</w:t>
      </w:r>
      <w:r w:rsidRPr="00207EA3">
        <w:rPr>
          <w:rFonts w:ascii="Garamond" w:hAnsi="Garamond"/>
          <w:i/>
          <w:iCs/>
          <w:sz w:val="24"/>
          <w:szCs w:val="24"/>
        </w:rPr>
        <w:t xml:space="preserve">heories and </w:t>
      </w:r>
      <w:r w:rsidR="00993E91" w:rsidRPr="00207EA3">
        <w:rPr>
          <w:rFonts w:ascii="Garamond" w:hAnsi="Garamond"/>
          <w:i/>
          <w:iCs/>
          <w:sz w:val="24"/>
          <w:szCs w:val="24"/>
        </w:rPr>
        <w:t>p</w:t>
      </w:r>
      <w:r w:rsidRPr="00207EA3">
        <w:rPr>
          <w:rFonts w:ascii="Garamond" w:hAnsi="Garamond"/>
          <w:i/>
          <w:iCs/>
          <w:sz w:val="24"/>
          <w:szCs w:val="24"/>
        </w:rPr>
        <w:t xml:space="preserve">rinciples to </w:t>
      </w:r>
      <w:proofErr w:type="gramStart"/>
      <w:r w:rsidR="00993E91" w:rsidRPr="00207EA3">
        <w:rPr>
          <w:rFonts w:ascii="Garamond" w:hAnsi="Garamond"/>
          <w:i/>
          <w:iCs/>
          <w:sz w:val="24"/>
          <w:szCs w:val="24"/>
        </w:rPr>
        <w:t>i</w:t>
      </w:r>
      <w:r w:rsidRPr="00207EA3">
        <w:rPr>
          <w:rFonts w:ascii="Garamond" w:hAnsi="Garamond"/>
          <w:i/>
          <w:iCs/>
          <w:sz w:val="24"/>
          <w:szCs w:val="24"/>
        </w:rPr>
        <w:t>mproving</w:t>
      </w:r>
      <w:proofErr w:type="gramEnd"/>
      <w:r w:rsidRPr="00207EA3">
        <w:rPr>
          <w:rFonts w:ascii="Garamond" w:hAnsi="Garamond"/>
          <w:i/>
          <w:iCs/>
          <w:sz w:val="24"/>
          <w:szCs w:val="24"/>
        </w:rPr>
        <w:t xml:space="preserve"> </w:t>
      </w:r>
      <w:r w:rsidR="00993E91" w:rsidRPr="00207EA3">
        <w:rPr>
          <w:rFonts w:ascii="Garamond" w:hAnsi="Garamond"/>
          <w:i/>
          <w:iCs/>
          <w:sz w:val="24"/>
          <w:szCs w:val="24"/>
        </w:rPr>
        <w:t>l</w:t>
      </w:r>
      <w:r w:rsidRPr="00207EA3">
        <w:rPr>
          <w:rFonts w:ascii="Garamond" w:hAnsi="Garamond"/>
          <w:i/>
          <w:iCs/>
          <w:sz w:val="24"/>
          <w:szCs w:val="24"/>
        </w:rPr>
        <w:t xml:space="preserve">earning </w:t>
      </w:r>
      <w:r w:rsidR="00993E91" w:rsidRPr="00207EA3">
        <w:rPr>
          <w:rFonts w:ascii="Garamond" w:hAnsi="Garamond"/>
          <w:i/>
          <w:iCs/>
          <w:sz w:val="24"/>
          <w:szCs w:val="24"/>
        </w:rPr>
        <w:t>a</w:t>
      </w:r>
      <w:r w:rsidRPr="00207EA3">
        <w:rPr>
          <w:rFonts w:ascii="Garamond" w:hAnsi="Garamond"/>
          <w:i/>
          <w:iCs/>
          <w:sz w:val="24"/>
          <w:szCs w:val="24"/>
        </w:rPr>
        <w:t>ccess</w:t>
      </w:r>
      <w:r w:rsidRPr="00627AE2">
        <w:rPr>
          <w:rFonts w:ascii="Garamond" w:hAnsi="Garamond"/>
          <w:sz w:val="24"/>
          <w:szCs w:val="24"/>
        </w:rPr>
        <w:t xml:space="preserve">. (full-day workshop) </w:t>
      </w:r>
      <w:r w:rsidR="008C3C77" w:rsidRPr="00627AE2">
        <w:rPr>
          <w:rFonts w:ascii="Garamond" w:hAnsi="Garamond"/>
          <w:bCs/>
          <w:sz w:val="24"/>
          <w:szCs w:val="24"/>
        </w:rPr>
        <w:t>AECT,</w:t>
      </w:r>
      <w:r w:rsidR="008C3C77" w:rsidRPr="00627AE2">
        <w:rPr>
          <w:rFonts w:ascii="Garamond" w:hAnsi="Garamond"/>
          <w:sz w:val="24"/>
          <w:szCs w:val="24"/>
        </w:rPr>
        <w:t xml:space="preserve"> virtual</w:t>
      </w:r>
      <w:r w:rsidR="00F673DB" w:rsidRPr="00627AE2">
        <w:rPr>
          <w:rFonts w:ascii="Garamond" w:hAnsi="Garamond"/>
          <w:sz w:val="24"/>
          <w:szCs w:val="24"/>
        </w:rPr>
        <w:t>.</w:t>
      </w:r>
    </w:p>
    <w:p w14:paraId="550DC259" w14:textId="1E3F14D4"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Ellsworth, J., Wagner, E.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A26410" w:rsidRPr="00627AE2">
        <w:rPr>
          <w:rFonts w:ascii="Garamond" w:hAnsi="Garamond"/>
          <w:sz w:val="24"/>
          <w:szCs w:val="24"/>
        </w:rPr>
        <w:t>(</w:t>
      </w:r>
      <w:r w:rsidR="00993E91">
        <w:rPr>
          <w:rFonts w:ascii="Garamond" w:hAnsi="Garamond"/>
          <w:sz w:val="24"/>
          <w:szCs w:val="24"/>
        </w:rPr>
        <w:t>10/</w:t>
      </w:r>
      <w:r w:rsidR="00A26410" w:rsidRPr="00627AE2">
        <w:rPr>
          <w:rFonts w:ascii="Garamond" w:hAnsi="Garamond"/>
          <w:sz w:val="24"/>
          <w:szCs w:val="24"/>
        </w:rPr>
        <w:t xml:space="preserve">2020). </w:t>
      </w:r>
      <w:r w:rsidRPr="00207EA3">
        <w:rPr>
          <w:rFonts w:ascii="Garamond" w:hAnsi="Garamond"/>
          <w:i/>
          <w:iCs/>
          <w:sz w:val="24"/>
          <w:szCs w:val="24"/>
        </w:rPr>
        <w:t xml:space="preserve">The </w:t>
      </w:r>
      <w:r w:rsidR="00993E91" w:rsidRPr="00207EA3">
        <w:rPr>
          <w:rFonts w:ascii="Garamond" w:hAnsi="Garamond"/>
          <w:i/>
          <w:iCs/>
          <w:sz w:val="24"/>
          <w:szCs w:val="24"/>
        </w:rPr>
        <w:t>d</w:t>
      </w:r>
      <w:r w:rsidRPr="00207EA3">
        <w:rPr>
          <w:rFonts w:ascii="Garamond" w:hAnsi="Garamond"/>
          <w:i/>
          <w:iCs/>
          <w:sz w:val="24"/>
          <w:szCs w:val="24"/>
        </w:rPr>
        <w:t xml:space="preserve">ecision </w:t>
      </w:r>
      <w:r w:rsidR="00993E91" w:rsidRPr="00207EA3">
        <w:rPr>
          <w:rFonts w:ascii="Garamond" w:hAnsi="Garamond"/>
          <w:i/>
          <w:iCs/>
          <w:sz w:val="24"/>
          <w:szCs w:val="24"/>
        </w:rPr>
        <w:t>m</w:t>
      </w:r>
      <w:r w:rsidRPr="00207EA3">
        <w:rPr>
          <w:rFonts w:ascii="Garamond" w:hAnsi="Garamond"/>
          <w:i/>
          <w:iCs/>
          <w:sz w:val="24"/>
          <w:szCs w:val="24"/>
        </w:rPr>
        <w:t xml:space="preserve">aker’s “2”: Intelligence for </w:t>
      </w:r>
      <w:r w:rsidR="00993E91" w:rsidRPr="00207EA3">
        <w:rPr>
          <w:rFonts w:ascii="Garamond" w:hAnsi="Garamond"/>
          <w:i/>
          <w:iCs/>
          <w:sz w:val="24"/>
          <w:szCs w:val="24"/>
        </w:rPr>
        <w:t>e</w:t>
      </w:r>
      <w:r w:rsidRPr="00207EA3">
        <w:rPr>
          <w:rFonts w:ascii="Garamond" w:hAnsi="Garamond"/>
          <w:i/>
          <w:iCs/>
          <w:sz w:val="24"/>
          <w:szCs w:val="24"/>
        </w:rPr>
        <w:t xml:space="preserve">ducational </w:t>
      </w:r>
      <w:r w:rsidR="00993E91" w:rsidRPr="00207EA3">
        <w:rPr>
          <w:rFonts w:ascii="Garamond" w:hAnsi="Garamond"/>
          <w:i/>
          <w:iCs/>
          <w:sz w:val="24"/>
          <w:szCs w:val="24"/>
        </w:rPr>
        <w:t>t</w:t>
      </w:r>
      <w:r w:rsidRPr="00207EA3">
        <w:rPr>
          <w:rFonts w:ascii="Garamond" w:hAnsi="Garamond"/>
          <w:i/>
          <w:iCs/>
          <w:sz w:val="24"/>
          <w:szCs w:val="24"/>
        </w:rPr>
        <w:t xml:space="preserve">echnology </w:t>
      </w:r>
      <w:r w:rsidR="00993E91" w:rsidRPr="00207EA3">
        <w:rPr>
          <w:rFonts w:ascii="Garamond" w:hAnsi="Garamond"/>
          <w:i/>
          <w:iCs/>
          <w:sz w:val="24"/>
          <w:szCs w:val="24"/>
        </w:rPr>
        <w:t>l</w:t>
      </w:r>
      <w:r w:rsidRPr="00207EA3">
        <w:rPr>
          <w:rFonts w:ascii="Garamond" w:hAnsi="Garamond"/>
          <w:i/>
          <w:iCs/>
          <w:sz w:val="24"/>
          <w:szCs w:val="24"/>
        </w:rPr>
        <w:t>eadership</w:t>
      </w:r>
      <w:r w:rsidRPr="00627AE2">
        <w:rPr>
          <w:rFonts w:ascii="Garamond" w:hAnsi="Garamond"/>
          <w:sz w:val="24"/>
          <w:szCs w:val="24"/>
        </w:rPr>
        <w:t xml:space="preserve">. </w:t>
      </w:r>
      <w:r w:rsidR="008C3C77" w:rsidRPr="00627AE2">
        <w:rPr>
          <w:rFonts w:ascii="Garamond" w:hAnsi="Garamond"/>
          <w:bCs/>
          <w:sz w:val="24"/>
          <w:szCs w:val="24"/>
        </w:rPr>
        <w:t>AECT,</w:t>
      </w:r>
      <w:r w:rsidR="008C3C77" w:rsidRPr="00627AE2">
        <w:rPr>
          <w:rFonts w:ascii="Garamond" w:hAnsi="Garamond"/>
          <w:sz w:val="24"/>
          <w:szCs w:val="24"/>
        </w:rPr>
        <w:t xml:space="preserve"> virtual</w:t>
      </w:r>
      <w:r w:rsidR="00F673DB" w:rsidRPr="00627AE2">
        <w:rPr>
          <w:rFonts w:ascii="Garamond" w:hAnsi="Garamond"/>
          <w:sz w:val="24"/>
          <w:szCs w:val="24"/>
        </w:rPr>
        <w:t>.</w:t>
      </w:r>
    </w:p>
    <w:p w14:paraId="041D32E7" w14:textId="011CC398"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Greenhalgh, S., Lourinho Moura </w:t>
      </w:r>
      <w:proofErr w:type="gramStart"/>
      <w:r w:rsidRPr="00627AE2">
        <w:rPr>
          <w:rFonts w:ascii="Garamond" w:hAnsi="Garamond"/>
          <w:sz w:val="24"/>
          <w:szCs w:val="24"/>
        </w:rPr>
        <w:t>do</w:t>
      </w:r>
      <w:proofErr w:type="gramEnd"/>
      <w:r w:rsidRPr="00627AE2">
        <w:rPr>
          <w:rFonts w:ascii="Garamond" w:hAnsi="Garamond"/>
          <w:sz w:val="24"/>
          <w:szCs w:val="24"/>
        </w:rPr>
        <w:t xml:space="preserve"> Valle, N., Ifenthaler, D., Ritzhaupt, A.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A26410" w:rsidRPr="00627AE2">
        <w:rPr>
          <w:rFonts w:ascii="Garamond" w:hAnsi="Garamond"/>
          <w:sz w:val="24"/>
          <w:szCs w:val="24"/>
        </w:rPr>
        <w:t>(</w:t>
      </w:r>
      <w:r w:rsidR="00993E91">
        <w:rPr>
          <w:rFonts w:ascii="Garamond" w:hAnsi="Garamond"/>
          <w:sz w:val="24"/>
          <w:szCs w:val="24"/>
        </w:rPr>
        <w:t>10/</w:t>
      </w:r>
      <w:r w:rsidR="00A26410" w:rsidRPr="00627AE2">
        <w:rPr>
          <w:rFonts w:ascii="Garamond" w:hAnsi="Garamond"/>
          <w:sz w:val="24"/>
          <w:szCs w:val="24"/>
        </w:rPr>
        <w:t xml:space="preserve">2020). </w:t>
      </w:r>
      <w:r w:rsidRPr="00627AE2">
        <w:rPr>
          <w:rFonts w:ascii="Garamond" w:hAnsi="Garamond"/>
          <w:sz w:val="24"/>
          <w:szCs w:val="24"/>
        </w:rPr>
        <w:t xml:space="preserve">Panel: </w:t>
      </w:r>
      <w:r w:rsidRPr="00207EA3">
        <w:rPr>
          <w:rFonts w:ascii="Garamond" w:hAnsi="Garamond"/>
          <w:i/>
          <w:iCs/>
          <w:sz w:val="24"/>
          <w:szCs w:val="24"/>
        </w:rPr>
        <w:t xml:space="preserve">Ethical </w:t>
      </w:r>
      <w:r w:rsidR="00993E91" w:rsidRPr="00207EA3">
        <w:rPr>
          <w:rFonts w:ascii="Garamond" w:hAnsi="Garamond"/>
          <w:i/>
          <w:iCs/>
          <w:sz w:val="24"/>
          <w:szCs w:val="24"/>
        </w:rPr>
        <w:t>i</w:t>
      </w:r>
      <w:r w:rsidRPr="00207EA3">
        <w:rPr>
          <w:rFonts w:ascii="Garamond" w:hAnsi="Garamond"/>
          <w:i/>
          <w:iCs/>
          <w:sz w:val="24"/>
          <w:szCs w:val="24"/>
        </w:rPr>
        <w:t xml:space="preserve">ssues in </w:t>
      </w:r>
      <w:r w:rsidR="00993E91" w:rsidRPr="00207EA3">
        <w:rPr>
          <w:rFonts w:ascii="Garamond" w:hAnsi="Garamond"/>
          <w:i/>
          <w:iCs/>
          <w:sz w:val="24"/>
          <w:szCs w:val="24"/>
        </w:rPr>
        <w:t>d</w:t>
      </w:r>
      <w:r w:rsidRPr="00207EA3">
        <w:rPr>
          <w:rFonts w:ascii="Garamond" w:hAnsi="Garamond"/>
          <w:i/>
          <w:iCs/>
          <w:sz w:val="24"/>
          <w:szCs w:val="24"/>
        </w:rPr>
        <w:t>ata-</w:t>
      </w:r>
      <w:r w:rsidR="00993E91" w:rsidRPr="00207EA3">
        <w:rPr>
          <w:rFonts w:ascii="Garamond" w:hAnsi="Garamond"/>
          <w:i/>
          <w:iCs/>
          <w:sz w:val="24"/>
          <w:szCs w:val="24"/>
        </w:rPr>
        <w:t>r</w:t>
      </w:r>
      <w:r w:rsidRPr="00207EA3">
        <w:rPr>
          <w:rFonts w:ascii="Garamond" w:hAnsi="Garamond"/>
          <w:i/>
          <w:iCs/>
          <w:sz w:val="24"/>
          <w:szCs w:val="24"/>
        </w:rPr>
        <w:t xml:space="preserve">ich </w:t>
      </w:r>
      <w:r w:rsidR="00993E91" w:rsidRPr="00207EA3">
        <w:rPr>
          <w:rFonts w:ascii="Garamond" w:hAnsi="Garamond"/>
          <w:i/>
          <w:iCs/>
          <w:sz w:val="24"/>
          <w:szCs w:val="24"/>
        </w:rPr>
        <w:t>e</w:t>
      </w:r>
      <w:r w:rsidRPr="00207EA3">
        <w:rPr>
          <w:rFonts w:ascii="Garamond" w:hAnsi="Garamond"/>
          <w:i/>
          <w:iCs/>
          <w:sz w:val="24"/>
          <w:szCs w:val="24"/>
        </w:rPr>
        <w:t xml:space="preserve">ducational </w:t>
      </w:r>
      <w:r w:rsidR="00993E91" w:rsidRPr="00207EA3">
        <w:rPr>
          <w:rFonts w:ascii="Garamond" w:hAnsi="Garamond"/>
          <w:i/>
          <w:iCs/>
          <w:sz w:val="24"/>
          <w:szCs w:val="24"/>
        </w:rPr>
        <w:t>t</w:t>
      </w:r>
      <w:r w:rsidRPr="00207EA3">
        <w:rPr>
          <w:rFonts w:ascii="Garamond" w:hAnsi="Garamond"/>
          <w:i/>
          <w:iCs/>
          <w:sz w:val="24"/>
          <w:szCs w:val="24"/>
        </w:rPr>
        <w:t xml:space="preserve">echnology </w:t>
      </w:r>
      <w:r w:rsidR="00993E91" w:rsidRPr="00207EA3">
        <w:rPr>
          <w:rFonts w:ascii="Garamond" w:hAnsi="Garamond"/>
          <w:i/>
          <w:iCs/>
          <w:sz w:val="24"/>
          <w:szCs w:val="24"/>
        </w:rPr>
        <w:t>r</w:t>
      </w:r>
      <w:r w:rsidRPr="00207EA3">
        <w:rPr>
          <w:rFonts w:ascii="Garamond" w:hAnsi="Garamond"/>
          <w:i/>
          <w:iCs/>
          <w:sz w:val="24"/>
          <w:szCs w:val="24"/>
        </w:rPr>
        <w:t>esearch</w:t>
      </w:r>
      <w:r w:rsidRPr="00627AE2">
        <w:rPr>
          <w:rFonts w:ascii="Garamond" w:hAnsi="Garamond"/>
          <w:sz w:val="24"/>
          <w:szCs w:val="24"/>
        </w:rPr>
        <w:t xml:space="preserve">. </w:t>
      </w:r>
      <w:r w:rsidR="00F673DB" w:rsidRPr="00627AE2">
        <w:rPr>
          <w:rFonts w:ascii="Garamond" w:hAnsi="Garamond"/>
          <w:bCs/>
          <w:sz w:val="24"/>
          <w:szCs w:val="24"/>
        </w:rPr>
        <w:t>AECT.</w:t>
      </w:r>
      <w:r w:rsidR="00F673DB" w:rsidRPr="00627AE2">
        <w:rPr>
          <w:rFonts w:ascii="Garamond" w:hAnsi="Garamond"/>
          <w:sz w:val="24"/>
          <w:szCs w:val="24"/>
        </w:rPr>
        <w:t xml:space="preserve"> Virtual.</w:t>
      </w:r>
    </w:p>
    <w:p w14:paraId="182E631B" w14:textId="285457B9"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Duha, S., Arslan, O.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A26410" w:rsidRPr="00627AE2">
        <w:rPr>
          <w:rFonts w:ascii="Garamond" w:hAnsi="Garamond"/>
          <w:sz w:val="24"/>
          <w:szCs w:val="24"/>
        </w:rPr>
        <w:t>(</w:t>
      </w:r>
      <w:r w:rsidR="00C34109">
        <w:rPr>
          <w:rFonts w:ascii="Garamond" w:hAnsi="Garamond"/>
          <w:sz w:val="24"/>
          <w:szCs w:val="24"/>
        </w:rPr>
        <w:t>10/</w:t>
      </w:r>
      <w:r w:rsidR="00A26410" w:rsidRPr="00627AE2">
        <w:rPr>
          <w:rFonts w:ascii="Garamond" w:hAnsi="Garamond"/>
          <w:sz w:val="24"/>
          <w:szCs w:val="24"/>
        </w:rPr>
        <w:t xml:space="preserve">2020). </w:t>
      </w:r>
      <w:r w:rsidRPr="00627AE2">
        <w:rPr>
          <w:rFonts w:ascii="Garamond" w:hAnsi="Garamond"/>
          <w:sz w:val="24"/>
          <w:szCs w:val="24"/>
        </w:rPr>
        <w:t xml:space="preserve">Panel: </w:t>
      </w:r>
      <w:r w:rsidRPr="00207EA3">
        <w:rPr>
          <w:rFonts w:ascii="Garamond" w:hAnsi="Garamond"/>
          <w:i/>
          <w:iCs/>
          <w:sz w:val="24"/>
          <w:szCs w:val="24"/>
        </w:rPr>
        <w:t xml:space="preserve">Tips and </w:t>
      </w:r>
      <w:r w:rsidR="00C34109" w:rsidRPr="00207EA3">
        <w:rPr>
          <w:rFonts w:ascii="Garamond" w:hAnsi="Garamond"/>
          <w:i/>
          <w:iCs/>
          <w:sz w:val="24"/>
          <w:szCs w:val="24"/>
        </w:rPr>
        <w:t>t</w:t>
      </w:r>
      <w:r w:rsidRPr="00207EA3">
        <w:rPr>
          <w:rFonts w:ascii="Garamond" w:hAnsi="Garamond"/>
          <w:i/>
          <w:iCs/>
          <w:sz w:val="24"/>
          <w:szCs w:val="24"/>
        </w:rPr>
        <w:t xml:space="preserve">ricks for </w:t>
      </w:r>
      <w:r w:rsidR="00C34109" w:rsidRPr="00207EA3">
        <w:rPr>
          <w:rFonts w:ascii="Garamond" w:hAnsi="Garamond"/>
          <w:i/>
          <w:iCs/>
          <w:sz w:val="24"/>
          <w:szCs w:val="24"/>
        </w:rPr>
        <w:t>j</w:t>
      </w:r>
      <w:r w:rsidRPr="00207EA3">
        <w:rPr>
          <w:rFonts w:ascii="Garamond" w:hAnsi="Garamond"/>
          <w:i/>
          <w:iCs/>
          <w:sz w:val="24"/>
          <w:szCs w:val="24"/>
        </w:rPr>
        <w:t xml:space="preserve">ournal </w:t>
      </w:r>
      <w:r w:rsidR="00C34109" w:rsidRPr="00207EA3">
        <w:rPr>
          <w:rFonts w:ascii="Garamond" w:hAnsi="Garamond"/>
          <w:i/>
          <w:iCs/>
          <w:sz w:val="24"/>
          <w:szCs w:val="24"/>
        </w:rPr>
        <w:t>p</w:t>
      </w:r>
      <w:r w:rsidRPr="00207EA3">
        <w:rPr>
          <w:rFonts w:ascii="Garamond" w:hAnsi="Garamond"/>
          <w:i/>
          <w:iCs/>
          <w:sz w:val="24"/>
          <w:szCs w:val="24"/>
        </w:rPr>
        <w:t xml:space="preserve">ublishing – Advice from the </w:t>
      </w:r>
      <w:r w:rsidR="00C34109" w:rsidRPr="00207EA3">
        <w:rPr>
          <w:rFonts w:ascii="Garamond" w:hAnsi="Garamond"/>
          <w:i/>
          <w:iCs/>
          <w:sz w:val="24"/>
          <w:szCs w:val="24"/>
        </w:rPr>
        <w:t>e</w:t>
      </w:r>
      <w:r w:rsidRPr="00207EA3">
        <w:rPr>
          <w:rFonts w:ascii="Garamond" w:hAnsi="Garamond"/>
          <w:i/>
          <w:iCs/>
          <w:sz w:val="24"/>
          <w:szCs w:val="24"/>
        </w:rPr>
        <w:t>ditors</w:t>
      </w:r>
      <w:r w:rsidRPr="00627AE2">
        <w:rPr>
          <w:rFonts w:ascii="Garamond" w:hAnsi="Garamond"/>
          <w:sz w:val="24"/>
          <w:szCs w:val="24"/>
        </w:rPr>
        <w:t xml:space="preserve">. </w:t>
      </w:r>
      <w:r w:rsidR="00F673DB" w:rsidRPr="00627AE2">
        <w:rPr>
          <w:rFonts w:ascii="Garamond" w:hAnsi="Garamond"/>
          <w:bCs/>
          <w:sz w:val="24"/>
          <w:szCs w:val="24"/>
        </w:rPr>
        <w:t>AECT</w:t>
      </w:r>
      <w:r w:rsidR="008C3C77" w:rsidRPr="00627AE2">
        <w:rPr>
          <w:rFonts w:ascii="Garamond" w:hAnsi="Garamond"/>
          <w:bCs/>
          <w:sz w:val="24"/>
          <w:szCs w:val="24"/>
        </w:rPr>
        <w:t>,</w:t>
      </w:r>
      <w:r w:rsidR="00F673DB" w:rsidRPr="00627AE2">
        <w:rPr>
          <w:rFonts w:ascii="Garamond" w:hAnsi="Garamond"/>
          <w:sz w:val="24"/>
          <w:szCs w:val="24"/>
        </w:rPr>
        <w:t xml:space="preserve"> </w:t>
      </w:r>
      <w:r w:rsidR="008C3C77" w:rsidRPr="00627AE2">
        <w:rPr>
          <w:rFonts w:ascii="Garamond" w:hAnsi="Garamond"/>
          <w:sz w:val="24"/>
          <w:szCs w:val="24"/>
        </w:rPr>
        <w:t>v</w:t>
      </w:r>
      <w:r w:rsidR="00F673DB" w:rsidRPr="00627AE2">
        <w:rPr>
          <w:rFonts w:ascii="Garamond" w:hAnsi="Garamond"/>
          <w:sz w:val="24"/>
          <w:szCs w:val="24"/>
        </w:rPr>
        <w:t>irtual.</w:t>
      </w:r>
    </w:p>
    <w:p w14:paraId="097C2CFB" w14:textId="3F424A9E"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Hoffman, A.,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A26410" w:rsidRPr="00627AE2">
        <w:rPr>
          <w:rFonts w:ascii="Garamond" w:hAnsi="Garamond"/>
          <w:sz w:val="24"/>
          <w:szCs w:val="24"/>
        </w:rPr>
        <w:t>(</w:t>
      </w:r>
      <w:r w:rsidR="00C34109">
        <w:rPr>
          <w:rFonts w:ascii="Garamond" w:hAnsi="Garamond"/>
          <w:sz w:val="24"/>
          <w:szCs w:val="24"/>
        </w:rPr>
        <w:t>2/</w:t>
      </w:r>
      <w:r w:rsidR="00A26410" w:rsidRPr="00627AE2">
        <w:rPr>
          <w:rFonts w:ascii="Garamond" w:hAnsi="Garamond"/>
          <w:sz w:val="24"/>
          <w:szCs w:val="24"/>
        </w:rPr>
        <w:t xml:space="preserve">2020). </w:t>
      </w:r>
      <w:r w:rsidRPr="00207EA3">
        <w:rPr>
          <w:rFonts w:ascii="Garamond" w:hAnsi="Garamond"/>
          <w:i/>
          <w:iCs/>
          <w:sz w:val="24"/>
          <w:szCs w:val="24"/>
        </w:rPr>
        <w:t xml:space="preserve">Microlearning: Reimagining </w:t>
      </w:r>
      <w:r w:rsidR="00C34109" w:rsidRPr="00207EA3">
        <w:rPr>
          <w:rFonts w:ascii="Garamond" w:hAnsi="Garamond"/>
          <w:i/>
          <w:iCs/>
          <w:sz w:val="24"/>
          <w:szCs w:val="24"/>
        </w:rPr>
        <w:t>p</w:t>
      </w:r>
      <w:r w:rsidRPr="00207EA3">
        <w:rPr>
          <w:rFonts w:ascii="Garamond" w:hAnsi="Garamond"/>
          <w:i/>
          <w:iCs/>
          <w:sz w:val="24"/>
          <w:szCs w:val="24"/>
        </w:rPr>
        <w:t xml:space="preserve">rofessional </w:t>
      </w:r>
      <w:r w:rsidR="00C34109" w:rsidRPr="00207EA3">
        <w:rPr>
          <w:rFonts w:ascii="Garamond" w:hAnsi="Garamond"/>
          <w:i/>
          <w:iCs/>
          <w:sz w:val="24"/>
          <w:szCs w:val="24"/>
        </w:rPr>
        <w:t>l</w:t>
      </w:r>
      <w:r w:rsidRPr="00207EA3">
        <w:rPr>
          <w:rFonts w:ascii="Garamond" w:hAnsi="Garamond"/>
          <w:i/>
          <w:iCs/>
          <w:sz w:val="24"/>
          <w:szCs w:val="24"/>
        </w:rPr>
        <w:t xml:space="preserve">earning as a </w:t>
      </w:r>
      <w:r w:rsidR="00C34109" w:rsidRPr="00207EA3">
        <w:rPr>
          <w:rFonts w:ascii="Garamond" w:hAnsi="Garamond"/>
          <w:i/>
          <w:iCs/>
          <w:sz w:val="24"/>
          <w:szCs w:val="24"/>
        </w:rPr>
        <w:t>b</w:t>
      </w:r>
      <w:r w:rsidRPr="00207EA3">
        <w:rPr>
          <w:rFonts w:ascii="Garamond" w:hAnsi="Garamond"/>
          <w:i/>
          <w:iCs/>
          <w:sz w:val="24"/>
          <w:szCs w:val="24"/>
        </w:rPr>
        <w:t xml:space="preserve">ridge between </w:t>
      </w:r>
      <w:r w:rsidR="00C34109" w:rsidRPr="00207EA3">
        <w:rPr>
          <w:rFonts w:ascii="Garamond" w:hAnsi="Garamond"/>
          <w:i/>
          <w:iCs/>
          <w:sz w:val="24"/>
          <w:szCs w:val="24"/>
        </w:rPr>
        <w:t>t</w:t>
      </w:r>
      <w:r w:rsidRPr="00207EA3">
        <w:rPr>
          <w:rFonts w:ascii="Garamond" w:hAnsi="Garamond"/>
          <w:i/>
          <w:iCs/>
          <w:sz w:val="24"/>
          <w:szCs w:val="24"/>
        </w:rPr>
        <w:t xml:space="preserve">eacher </w:t>
      </w:r>
      <w:r w:rsidR="00C34109" w:rsidRPr="00207EA3">
        <w:rPr>
          <w:rFonts w:ascii="Garamond" w:hAnsi="Garamond"/>
          <w:i/>
          <w:iCs/>
          <w:sz w:val="24"/>
          <w:szCs w:val="24"/>
        </w:rPr>
        <w:t>p</w:t>
      </w:r>
      <w:r w:rsidRPr="00207EA3">
        <w:rPr>
          <w:rFonts w:ascii="Garamond" w:hAnsi="Garamond"/>
          <w:i/>
          <w:iCs/>
          <w:sz w:val="24"/>
          <w:szCs w:val="24"/>
        </w:rPr>
        <w:t xml:space="preserve">reparation and </w:t>
      </w:r>
      <w:r w:rsidR="00C34109" w:rsidRPr="00207EA3">
        <w:rPr>
          <w:rFonts w:ascii="Garamond" w:hAnsi="Garamond"/>
          <w:i/>
          <w:iCs/>
          <w:sz w:val="24"/>
          <w:szCs w:val="24"/>
        </w:rPr>
        <w:t>i</w:t>
      </w:r>
      <w:r w:rsidRPr="00207EA3">
        <w:rPr>
          <w:rFonts w:ascii="Garamond" w:hAnsi="Garamond"/>
          <w:i/>
          <w:iCs/>
          <w:sz w:val="24"/>
          <w:szCs w:val="24"/>
        </w:rPr>
        <w:t>nduction</w:t>
      </w:r>
      <w:r w:rsidRPr="00627AE2">
        <w:rPr>
          <w:rFonts w:ascii="Garamond" w:hAnsi="Garamond"/>
          <w:sz w:val="24"/>
          <w:szCs w:val="24"/>
        </w:rPr>
        <w:t>. American Association of Colleges for Teacher Education (AACTE), Atlanta, GA</w:t>
      </w:r>
      <w:r w:rsidR="00D22A26" w:rsidRPr="00627AE2">
        <w:rPr>
          <w:rFonts w:ascii="Garamond" w:hAnsi="Garamond"/>
          <w:sz w:val="24"/>
          <w:szCs w:val="24"/>
        </w:rPr>
        <w:t>, United States</w:t>
      </w:r>
      <w:r w:rsidRPr="00627AE2">
        <w:rPr>
          <w:rFonts w:ascii="Garamond" w:hAnsi="Garamond"/>
          <w:sz w:val="24"/>
          <w:szCs w:val="24"/>
        </w:rPr>
        <w:t>.</w:t>
      </w:r>
    </w:p>
    <w:p w14:paraId="69DCE352" w14:textId="74FFAD5B"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Hoffman, A.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A26410" w:rsidRPr="00627AE2">
        <w:rPr>
          <w:rFonts w:ascii="Garamond" w:hAnsi="Garamond"/>
          <w:sz w:val="24"/>
          <w:szCs w:val="24"/>
        </w:rPr>
        <w:t>(</w:t>
      </w:r>
      <w:r w:rsidR="00BA4942">
        <w:rPr>
          <w:rFonts w:ascii="Garamond" w:hAnsi="Garamond"/>
          <w:sz w:val="24"/>
          <w:szCs w:val="24"/>
        </w:rPr>
        <w:t>12/</w:t>
      </w:r>
      <w:r w:rsidR="00A26410" w:rsidRPr="00627AE2">
        <w:rPr>
          <w:rFonts w:ascii="Garamond" w:hAnsi="Garamond"/>
          <w:sz w:val="24"/>
          <w:szCs w:val="24"/>
        </w:rPr>
        <w:t xml:space="preserve">2019). </w:t>
      </w:r>
      <w:r w:rsidRPr="00207EA3">
        <w:rPr>
          <w:rFonts w:ascii="Garamond" w:hAnsi="Garamond"/>
          <w:i/>
          <w:iCs/>
          <w:sz w:val="24"/>
          <w:szCs w:val="24"/>
        </w:rPr>
        <w:t>From complying to thriving: What we learned about teacher induction and retention</w:t>
      </w:r>
      <w:r w:rsidRPr="00627AE2">
        <w:rPr>
          <w:rFonts w:ascii="Garamond" w:hAnsi="Garamond"/>
          <w:sz w:val="24"/>
          <w:szCs w:val="24"/>
        </w:rPr>
        <w:t>. Virginia Association for Supervision and Curriculum Development (VASCD, Virginia chapter of ASCD), Williamsburg, VA</w:t>
      </w:r>
      <w:r w:rsidR="00D22A26" w:rsidRPr="00627AE2">
        <w:rPr>
          <w:rFonts w:ascii="Garamond" w:hAnsi="Garamond"/>
          <w:sz w:val="24"/>
          <w:szCs w:val="24"/>
        </w:rPr>
        <w:t>, United States</w:t>
      </w:r>
      <w:r w:rsidRPr="00627AE2">
        <w:rPr>
          <w:rFonts w:ascii="Garamond" w:hAnsi="Garamond"/>
          <w:sz w:val="24"/>
          <w:szCs w:val="24"/>
        </w:rPr>
        <w:t>.</w:t>
      </w:r>
    </w:p>
    <w:p w14:paraId="3F1BD18A" w14:textId="4A8C8E03"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Stefanik, J., </w:t>
      </w:r>
      <w:r w:rsidR="00005B6A" w:rsidRPr="00627AE2">
        <w:rPr>
          <w:rFonts w:ascii="Garamond" w:hAnsi="Garamond"/>
          <w:sz w:val="24"/>
          <w:szCs w:val="24"/>
        </w:rPr>
        <w:t>&amp;</w:t>
      </w:r>
      <w:r w:rsidRPr="00627AE2">
        <w:rPr>
          <w:rFonts w:ascii="Garamond" w:hAnsi="Garamond"/>
          <w:sz w:val="24"/>
          <w:szCs w:val="24"/>
        </w:rPr>
        <w:t xml:space="preserve"> Dickson-Deane, C. </w:t>
      </w:r>
      <w:r w:rsidR="00742AE1" w:rsidRPr="00627AE2">
        <w:rPr>
          <w:rFonts w:ascii="Garamond" w:hAnsi="Garamond"/>
          <w:sz w:val="24"/>
          <w:szCs w:val="24"/>
        </w:rPr>
        <w:t>(</w:t>
      </w:r>
      <w:r w:rsidR="00BA4942">
        <w:rPr>
          <w:rFonts w:ascii="Garamond" w:hAnsi="Garamond"/>
          <w:sz w:val="24"/>
          <w:szCs w:val="24"/>
        </w:rPr>
        <w:t>10/</w:t>
      </w:r>
      <w:r w:rsidR="00742AE1" w:rsidRPr="00627AE2">
        <w:rPr>
          <w:rFonts w:ascii="Garamond" w:hAnsi="Garamond"/>
          <w:sz w:val="24"/>
          <w:szCs w:val="24"/>
        </w:rPr>
        <w:t xml:space="preserve">2019). </w:t>
      </w:r>
      <w:r w:rsidRPr="00627AE2">
        <w:rPr>
          <w:rFonts w:ascii="Garamond" w:hAnsi="Garamond"/>
          <w:sz w:val="24"/>
          <w:szCs w:val="24"/>
        </w:rPr>
        <w:t xml:space="preserve">Roundtable: </w:t>
      </w:r>
      <w:r w:rsidRPr="00207EA3">
        <w:rPr>
          <w:rFonts w:ascii="Garamond" w:hAnsi="Garamond"/>
          <w:i/>
          <w:iCs/>
          <w:sz w:val="24"/>
          <w:szCs w:val="24"/>
        </w:rPr>
        <w:t xml:space="preserve">Meet the </w:t>
      </w:r>
      <w:r w:rsidR="00BA4942" w:rsidRPr="00207EA3">
        <w:rPr>
          <w:rFonts w:ascii="Garamond" w:hAnsi="Garamond"/>
          <w:i/>
          <w:iCs/>
          <w:sz w:val="24"/>
          <w:szCs w:val="24"/>
        </w:rPr>
        <w:t>e</w:t>
      </w:r>
      <w:r w:rsidRPr="00207EA3">
        <w:rPr>
          <w:rFonts w:ascii="Garamond" w:hAnsi="Garamond"/>
          <w:i/>
          <w:iCs/>
          <w:sz w:val="24"/>
          <w:szCs w:val="24"/>
        </w:rPr>
        <w:t>ditors (JCHE)</w:t>
      </w:r>
      <w:r w:rsidRPr="00627AE2">
        <w:rPr>
          <w:rFonts w:ascii="Garamond" w:hAnsi="Garamond"/>
          <w:sz w:val="24"/>
          <w:szCs w:val="24"/>
        </w:rPr>
        <w:t>. AECT</w:t>
      </w:r>
      <w:r w:rsidR="00A31EBB" w:rsidRPr="00627AE2">
        <w:rPr>
          <w:rFonts w:ascii="Garamond" w:hAnsi="Garamond"/>
          <w:sz w:val="24"/>
          <w:szCs w:val="24"/>
        </w:rPr>
        <w:t>,</w:t>
      </w:r>
      <w:r w:rsidRPr="00627AE2">
        <w:rPr>
          <w:rFonts w:ascii="Garamond" w:hAnsi="Garamond"/>
          <w:sz w:val="24"/>
          <w:szCs w:val="24"/>
        </w:rPr>
        <w:t xml:space="preserve"> Las Vegas, NV</w:t>
      </w:r>
      <w:r w:rsidR="00D22A26" w:rsidRPr="00627AE2">
        <w:rPr>
          <w:rFonts w:ascii="Garamond" w:hAnsi="Garamond"/>
          <w:sz w:val="24"/>
          <w:szCs w:val="24"/>
        </w:rPr>
        <w:t>, United States</w:t>
      </w:r>
      <w:r w:rsidRPr="00627AE2">
        <w:rPr>
          <w:rFonts w:ascii="Garamond" w:hAnsi="Garamond"/>
          <w:sz w:val="24"/>
          <w:szCs w:val="24"/>
        </w:rPr>
        <w:t>.</w:t>
      </w:r>
    </w:p>
    <w:p w14:paraId="72CB25F1" w14:textId="34BBD70E"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Ritzhaupt, A.D. </w:t>
      </w:r>
      <w:r w:rsidR="00742AE1" w:rsidRPr="00627AE2">
        <w:rPr>
          <w:rFonts w:ascii="Garamond" w:hAnsi="Garamond"/>
          <w:sz w:val="24"/>
          <w:szCs w:val="24"/>
        </w:rPr>
        <w:t>(</w:t>
      </w:r>
      <w:r w:rsidR="00BA4942">
        <w:rPr>
          <w:rFonts w:ascii="Garamond" w:hAnsi="Garamond"/>
          <w:sz w:val="24"/>
          <w:szCs w:val="24"/>
        </w:rPr>
        <w:t>10/</w:t>
      </w:r>
      <w:r w:rsidR="00742AE1" w:rsidRPr="00627AE2">
        <w:rPr>
          <w:rFonts w:ascii="Garamond" w:hAnsi="Garamond"/>
          <w:sz w:val="24"/>
          <w:szCs w:val="24"/>
        </w:rPr>
        <w:t xml:space="preserve">2019). </w:t>
      </w:r>
      <w:r w:rsidRPr="00207EA3">
        <w:rPr>
          <w:rFonts w:ascii="Garamond" w:hAnsi="Garamond"/>
          <w:i/>
          <w:iCs/>
          <w:sz w:val="24"/>
          <w:szCs w:val="24"/>
        </w:rPr>
        <w:t xml:space="preserve">GSA: Tips and </w:t>
      </w:r>
      <w:r w:rsidR="00BA4942" w:rsidRPr="00207EA3">
        <w:rPr>
          <w:rFonts w:ascii="Garamond" w:hAnsi="Garamond"/>
          <w:i/>
          <w:iCs/>
          <w:sz w:val="24"/>
          <w:szCs w:val="24"/>
        </w:rPr>
        <w:t>t</w:t>
      </w:r>
      <w:r w:rsidRPr="00207EA3">
        <w:rPr>
          <w:rFonts w:ascii="Garamond" w:hAnsi="Garamond"/>
          <w:i/>
          <w:iCs/>
          <w:sz w:val="24"/>
          <w:szCs w:val="24"/>
        </w:rPr>
        <w:t xml:space="preserve">ricks for </w:t>
      </w:r>
      <w:r w:rsidR="00BA4942" w:rsidRPr="00207EA3">
        <w:rPr>
          <w:rFonts w:ascii="Garamond" w:hAnsi="Garamond"/>
          <w:i/>
          <w:iCs/>
          <w:sz w:val="24"/>
          <w:szCs w:val="24"/>
        </w:rPr>
        <w:t>j</w:t>
      </w:r>
      <w:r w:rsidRPr="00207EA3">
        <w:rPr>
          <w:rFonts w:ascii="Garamond" w:hAnsi="Garamond"/>
          <w:i/>
          <w:iCs/>
          <w:sz w:val="24"/>
          <w:szCs w:val="24"/>
        </w:rPr>
        <w:t xml:space="preserve">ournal </w:t>
      </w:r>
      <w:r w:rsidR="00BA4942" w:rsidRPr="00207EA3">
        <w:rPr>
          <w:rFonts w:ascii="Garamond" w:hAnsi="Garamond"/>
          <w:i/>
          <w:iCs/>
          <w:sz w:val="24"/>
          <w:szCs w:val="24"/>
        </w:rPr>
        <w:t>p</w:t>
      </w:r>
      <w:r w:rsidRPr="00207EA3">
        <w:rPr>
          <w:rFonts w:ascii="Garamond" w:hAnsi="Garamond"/>
          <w:i/>
          <w:iCs/>
          <w:sz w:val="24"/>
          <w:szCs w:val="24"/>
        </w:rPr>
        <w:t>ublishing – Advi</w:t>
      </w:r>
      <w:r w:rsidR="00BA4942" w:rsidRPr="00207EA3">
        <w:rPr>
          <w:rFonts w:ascii="Garamond" w:hAnsi="Garamond"/>
          <w:i/>
          <w:iCs/>
          <w:sz w:val="24"/>
          <w:szCs w:val="24"/>
        </w:rPr>
        <w:t>c</w:t>
      </w:r>
      <w:r w:rsidRPr="00207EA3">
        <w:rPr>
          <w:rFonts w:ascii="Garamond" w:hAnsi="Garamond"/>
          <w:i/>
          <w:iCs/>
          <w:sz w:val="24"/>
          <w:szCs w:val="24"/>
        </w:rPr>
        <w:t xml:space="preserve">e from the </w:t>
      </w:r>
      <w:r w:rsidR="00BA4942" w:rsidRPr="00207EA3">
        <w:rPr>
          <w:rFonts w:ascii="Garamond" w:hAnsi="Garamond"/>
          <w:i/>
          <w:iCs/>
          <w:sz w:val="24"/>
          <w:szCs w:val="24"/>
        </w:rPr>
        <w:t>e</w:t>
      </w:r>
      <w:r w:rsidRPr="00207EA3">
        <w:rPr>
          <w:rFonts w:ascii="Garamond" w:hAnsi="Garamond"/>
          <w:i/>
          <w:iCs/>
          <w:sz w:val="24"/>
          <w:szCs w:val="24"/>
        </w:rPr>
        <w:t>ditors</w:t>
      </w:r>
      <w:r w:rsidRPr="00627AE2">
        <w:rPr>
          <w:rFonts w:ascii="Garamond" w:hAnsi="Garamond"/>
          <w:sz w:val="24"/>
          <w:szCs w:val="24"/>
        </w:rPr>
        <w:t>. AECT, Las Vegas, NV</w:t>
      </w:r>
      <w:r w:rsidR="00D22A26" w:rsidRPr="00627AE2">
        <w:rPr>
          <w:rFonts w:ascii="Garamond" w:hAnsi="Garamond"/>
          <w:sz w:val="24"/>
          <w:szCs w:val="24"/>
        </w:rPr>
        <w:t>, United States</w:t>
      </w:r>
      <w:r w:rsidRPr="00627AE2">
        <w:rPr>
          <w:rFonts w:ascii="Garamond" w:hAnsi="Garamond"/>
          <w:sz w:val="24"/>
          <w:szCs w:val="24"/>
        </w:rPr>
        <w:t>.</w:t>
      </w:r>
    </w:p>
    <w:p w14:paraId="79C1FAA8" w14:textId="45694140"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Murtaugh, M., </w:t>
      </w:r>
      <w:r w:rsidR="00005B6A" w:rsidRPr="00627AE2">
        <w:rPr>
          <w:rFonts w:ascii="Garamond" w:hAnsi="Garamond"/>
          <w:sz w:val="24"/>
          <w:szCs w:val="24"/>
        </w:rPr>
        <w:t>&amp;</w:t>
      </w:r>
      <w:r w:rsidRPr="00627AE2">
        <w:rPr>
          <w:rFonts w:ascii="Garamond" w:hAnsi="Garamond"/>
          <w:sz w:val="24"/>
          <w:szCs w:val="24"/>
        </w:rPr>
        <w:t xml:space="preserve"> Resig, J. </w:t>
      </w:r>
      <w:r w:rsidR="00742AE1" w:rsidRPr="00627AE2">
        <w:rPr>
          <w:rFonts w:ascii="Garamond" w:hAnsi="Garamond"/>
          <w:sz w:val="24"/>
          <w:szCs w:val="24"/>
        </w:rPr>
        <w:t>(</w:t>
      </w:r>
      <w:r w:rsidR="00BA4942">
        <w:rPr>
          <w:rFonts w:ascii="Garamond" w:hAnsi="Garamond"/>
          <w:sz w:val="24"/>
          <w:szCs w:val="24"/>
        </w:rPr>
        <w:t>10/</w:t>
      </w:r>
      <w:r w:rsidR="00742AE1" w:rsidRPr="00627AE2">
        <w:rPr>
          <w:rFonts w:ascii="Garamond" w:hAnsi="Garamond"/>
          <w:sz w:val="24"/>
          <w:szCs w:val="24"/>
        </w:rPr>
        <w:t xml:space="preserve">2019). </w:t>
      </w:r>
      <w:r w:rsidRPr="00207EA3">
        <w:rPr>
          <w:rFonts w:ascii="Garamond" w:hAnsi="Garamond"/>
          <w:i/>
          <w:iCs/>
          <w:sz w:val="24"/>
          <w:szCs w:val="24"/>
        </w:rPr>
        <w:t>GSA: The AECT Intern Program</w:t>
      </w:r>
      <w:r w:rsidRPr="00627AE2">
        <w:rPr>
          <w:rFonts w:ascii="Garamond" w:hAnsi="Garamond"/>
          <w:sz w:val="24"/>
          <w:szCs w:val="24"/>
        </w:rPr>
        <w:t>. AECT, Las Vegas, NV</w:t>
      </w:r>
      <w:r w:rsidR="00D22A26" w:rsidRPr="00627AE2">
        <w:rPr>
          <w:rFonts w:ascii="Garamond" w:hAnsi="Garamond"/>
          <w:sz w:val="24"/>
          <w:szCs w:val="24"/>
        </w:rPr>
        <w:t>, United States</w:t>
      </w:r>
      <w:r w:rsidRPr="00627AE2">
        <w:rPr>
          <w:rFonts w:ascii="Garamond" w:hAnsi="Garamond"/>
          <w:sz w:val="24"/>
          <w:szCs w:val="24"/>
        </w:rPr>
        <w:t>.</w:t>
      </w:r>
    </w:p>
    <w:p w14:paraId="740C1A60" w14:textId="2719FF41"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lastRenderedPageBreak/>
        <w:t xml:space="preserve">Sorenson, C.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742AE1" w:rsidRPr="00627AE2">
        <w:rPr>
          <w:rFonts w:ascii="Garamond" w:hAnsi="Garamond"/>
          <w:sz w:val="24"/>
          <w:szCs w:val="24"/>
        </w:rPr>
        <w:t>(</w:t>
      </w:r>
      <w:r w:rsidR="00BA4942">
        <w:rPr>
          <w:rFonts w:ascii="Garamond" w:hAnsi="Garamond"/>
          <w:sz w:val="24"/>
          <w:szCs w:val="24"/>
        </w:rPr>
        <w:t>10/</w:t>
      </w:r>
      <w:r w:rsidR="00742AE1" w:rsidRPr="00627AE2">
        <w:rPr>
          <w:rFonts w:ascii="Garamond" w:hAnsi="Garamond"/>
          <w:sz w:val="24"/>
          <w:szCs w:val="24"/>
        </w:rPr>
        <w:t xml:space="preserve">2018). </w:t>
      </w:r>
      <w:r w:rsidRPr="00207EA3">
        <w:rPr>
          <w:rFonts w:ascii="Garamond" w:hAnsi="Garamond"/>
          <w:i/>
          <w:iCs/>
          <w:sz w:val="24"/>
          <w:szCs w:val="24"/>
        </w:rPr>
        <w:t xml:space="preserve">AECT Foundation: Learn what it is and what </w:t>
      </w:r>
      <w:r w:rsidR="00BA4942" w:rsidRPr="00207EA3">
        <w:rPr>
          <w:rFonts w:ascii="Garamond" w:hAnsi="Garamond"/>
          <w:i/>
          <w:iCs/>
          <w:sz w:val="24"/>
          <w:szCs w:val="24"/>
        </w:rPr>
        <w:t>it</w:t>
      </w:r>
      <w:r w:rsidRPr="00207EA3">
        <w:rPr>
          <w:rFonts w:ascii="Garamond" w:hAnsi="Garamond"/>
          <w:i/>
          <w:iCs/>
          <w:sz w:val="24"/>
          <w:szCs w:val="24"/>
        </w:rPr>
        <w:t xml:space="preserve"> does for AECT and its members</w:t>
      </w:r>
      <w:r w:rsidRPr="00627AE2">
        <w:rPr>
          <w:rFonts w:ascii="Garamond" w:hAnsi="Garamond"/>
          <w:sz w:val="24"/>
          <w:szCs w:val="24"/>
        </w:rPr>
        <w:t>. AECT, Kansas City, KS</w:t>
      </w:r>
      <w:r w:rsidR="00D22A26" w:rsidRPr="00627AE2">
        <w:rPr>
          <w:rFonts w:ascii="Garamond" w:hAnsi="Garamond"/>
          <w:sz w:val="24"/>
          <w:szCs w:val="24"/>
        </w:rPr>
        <w:t>, United States</w:t>
      </w:r>
      <w:r w:rsidRPr="00627AE2">
        <w:rPr>
          <w:rFonts w:ascii="Garamond" w:hAnsi="Garamond"/>
          <w:sz w:val="24"/>
          <w:szCs w:val="24"/>
        </w:rPr>
        <w:t>.</w:t>
      </w:r>
    </w:p>
    <w:p w14:paraId="7320035C" w14:textId="3E7C834A" w:rsidR="002252B4" w:rsidRPr="00592472" w:rsidRDefault="002252B4" w:rsidP="003B551C">
      <w:pPr>
        <w:spacing w:line="340" w:lineRule="exact"/>
        <w:ind w:left="720" w:hanging="720"/>
        <w:rPr>
          <w:rFonts w:ascii="Garamond" w:hAnsi="Garamond"/>
          <w:b/>
          <w:bCs/>
          <w:i/>
          <w:iCs/>
          <w:sz w:val="24"/>
          <w:szCs w:val="24"/>
        </w:rPr>
      </w:pPr>
      <w:r w:rsidRPr="00627AE2">
        <w:rPr>
          <w:rFonts w:ascii="Garamond" w:hAnsi="Garamond"/>
          <w:b/>
          <w:sz w:val="24"/>
          <w:szCs w:val="24"/>
        </w:rPr>
        <w:t>Moore, S.,</w:t>
      </w:r>
      <w:r w:rsidRPr="00627AE2">
        <w:rPr>
          <w:rFonts w:ascii="Garamond" w:hAnsi="Garamond"/>
          <w:sz w:val="24"/>
          <w:szCs w:val="24"/>
        </w:rPr>
        <w:t xml:space="preserve"> Bishop, M.J., Specter, M., Persichitte, K., </w:t>
      </w:r>
      <w:r w:rsidR="00005B6A" w:rsidRPr="00627AE2">
        <w:rPr>
          <w:rFonts w:ascii="Garamond" w:hAnsi="Garamond"/>
          <w:sz w:val="24"/>
          <w:szCs w:val="24"/>
        </w:rPr>
        <w:t>&amp;</w:t>
      </w:r>
      <w:r w:rsidRPr="00627AE2">
        <w:rPr>
          <w:rFonts w:ascii="Garamond" w:hAnsi="Garamond"/>
          <w:sz w:val="24"/>
          <w:szCs w:val="24"/>
        </w:rPr>
        <w:t xml:space="preserve"> Hodges, C. </w:t>
      </w:r>
      <w:r w:rsidR="00D35B7E" w:rsidRPr="00627AE2">
        <w:rPr>
          <w:rFonts w:ascii="Garamond" w:hAnsi="Garamond"/>
          <w:sz w:val="24"/>
          <w:szCs w:val="24"/>
        </w:rPr>
        <w:t>(</w:t>
      </w:r>
      <w:r w:rsidR="00BA4942">
        <w:rPr>
          <w:rFonts w:ascii="Garamond" w:hAnsi="Garamond"/>
          <w:sz w:val="24"/>
          <w:szCs w:val="24"/>
        </w:rPr>
        <w:t>10/</w:t>
      </w:r>
      <w:r w:rsidR="00D35B7E" w:rsidRPr="00627AE2">
        <w:rPr>
          <w:rFonts w:ascii="Garamond" w:hAnsi="Garamond"/>
          <w:sz w:val="24"/>
          <w:szCs w:val="24"/>
        </w:rPr>
        <w:t xml:space="preserve">2017). </w:t>
      </w:r>
      <w:r w:rsidRPr="00627AE2">
        <w:rPr>
          <w:rFonts w:ascii="Garamond" w:hAnsi="Garamond"/>
          <w:sz w:val="24"/>
          <w:szCs w:val="24"/>
        </w:rPr>
        <w:t>Panel</w:t>
      </w:r>
      <w:r w:rsidR="00207EA3">
        <w:rPr>
          <w:rFonts w:ascii="Garamond" w:hAnsi="Garamond"/>
          <w:sz w:val="24"/>
          <w:szCs w:val="24"/>
        </w:rPr>
        <w:t>:</w:t>
      </w:r>
      <w:r w:rsidRPr="00627AE2">
        <w:rPr>
          <w:rFonts w:ascii="Garamond" w:hAnsi="Garamond"/>
          <w:sz w:val="24"/>
          <w:szCs w:val="24"/>
        </w:rPr>
        <w:t xml:space="preserve"> </w:t>
      </w:r>
      <w:r w:rsidRPr="00207EA3">
        <w:rPr>
          <w:rFonts w:ascii="Garamond" w:hAnsi="Garamond"/>
          <w:i/>
          <w:iCs/>
          <w:sz w:val="24"/>
          <w:szCs w:val="24"/>
        </w:rPr>
        <w:t>Research in educational technology decision making and leadership: Implications and opportunities for AECT</w:t>
      </w:r>
      <w:r w:rsidRPr="00627AE2">
        <w:rPr>
          <w:rFonts w:ascii="Garamond" w:hAnsi="Garamond"/>
          <w:sz w:val="24"/>
          <w:szCs w:val="24"/>
        </w:rPr>
        <w:t>. AECT, Jacksonville, FL</w:t>
      </w:r>
      <w:r w:rsidR="00D22A26" w:rsidRPr="00627AE2">
        <w:rPr>
          <w:rFonts w:ascii="Garamond" w:hAnsi="Garamond"/>
          <w:sz w:val="24"/>
          <w:szCs w:val="24"/>
        </w:rPr>
        <w:t>, United States</w:t>
      </w:r>
      <w:r w:rsidRPr="00627AE2">
        <w:rPr>
          <w:rFonts w:ascii="Garamond" w:hAnsi="Garamond"/>
          <w:sz w:val="24"/>
          <w:szCs w:val="24"/>
        </w:rPr>
        <w:t>.</w:t>
      </w:r>
      <w:r w:rsidR="00592472">
        <w:rPr>
          <w:rFonts w:ascii="Garamond" w:hAnsi="Garamond"/>
          <w:sz w:val="24"/>
          <w:szCs w:val="24"/>
        </w:rPr>
        <w:t xml:space="preserve"> </w:t>
      </w:r>
      <w:r w:rsidR="00592472">
        <w:rPr>
          <w:rFonts w:ascii="Garamond" w:hAnsi="Garamond"/>
          <w:b/>
          <w:bCs/>
          <w:i/>
          <w:iCs/>
          <w:sz w:val="24"/>
          <w:szCs w:val="24"/>
        </w:rPr>
        <w:t>Selected as a Presidential Session.</w:t>
      </w:r>
    </w:p>
    <w:p w14:paraId="2CEA7BAB" w14:textId="69C6C470"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Andrews, C., </w:t>
      </w:r>
      <w:r w:rsidR="00005B6A" w:rsidRPr="00627AE2">
        <w:rPr>
          <w:rFonts w:ascii="Garamond" w:hAnsi="Garamond"/>
          <w:sz w:val="24"/>
          <w:szCs w:val="24"/>
        </w:rPr>
        <w:t>&amp;</w:t>
      </w:r>
      <w:r w:rsidRPr="00627AE2">
        <w:rPr>
          <w:rFonts w:ascii="Garamond" w:hAnsi="Garamond"/>
          <w:sz w:val="24"/>
          <w:szCs w:val="24"/>
        </w:rPr>
        <w:t xml:space="preserve"> Porta, L. </w:t>
      </w:r>
      <w:r w:rsidR="00D35B7E" w:rsidRPr="00627AE2">
        <w:rPr>
          <w:rFonts w:ascii="Garamond" w:hAnsi="Garamond"/>
          <w:sz w:val="24"/>
          <w:szCs w:val="24"/>
        </w:rPr>
        <w:t>(</w:t>
      </w:r>
      <w:r w:rsidR="00592472">
        <w:rPr>
          <w:rFonts w:ascii="Garamond" w:hAnsi="Garamond"/>
          <w:sz w:val="24"/>
          <w:szCs w:val="24"/>
        </w:rPr>
        <w:t>6/</w:t>
      </w:r>
      <w:r w:rsidR="00D35B7E" w:rsidRPr="00627AE2">
        <w:rPr>
          <w:rFonts w:ascii="Garamond" w:hAnsi="Garamond"/>
          <w:sz w:val="24"/>
          <w:szCs w:val="24"/>
        </w:rPr>
        <w:t xml:space="preserve">2017). </w:t>
      </w:r>
      <w:r w:rsidRPr="00207EA3">
        <w:rPr>
          <w:rFonts w:ascii="Garamond" w:hAnsi="Garamond"/>
          <w:i/>
          <w:iCs/>
          <w:sz w:val="24"/>
          <w:szCs w:val="24"/>
        </w:rPr>
        <w:t xml:space="preserve">In their own words: Using open education as a generative learning strategy to create a multi-author open resource on educational </w:t>
      </w:r>
      <w:proofErr w:type="gramStart"/>
      <w:r w:rsidRPr="00207EA3">
        <w:rPr>
          <w:rFonts w:ascii="Garamond" w:hAnsi="Garamond"/>
          <w:i/>
          <w:iCs/>
          <w:sz w:val="24"/>
          <w:szCs w:val="24"/>
        </w:rPr>
        <w:t>technologies</w:t>
      </w:r>
      <w:proofErr w:type="gramEnd"/>
      <w:r w:rsidRPr="00207EA3">
        <w:rPr>
          <w:rFonts w:ascii="Garamond" w:hAnsi="Garamond"/>
          <w:i/>
          <w:iCs/>
          <w:sz w:val="24"/>
          <w:szCs w:val="24"/>
        </w:rPr>
        <w:t xml:space="preserve"> as socio-technical systems</w:t>
      </w:r>
      <w:r w:rsidRPr="00627AE2">
        <w:rPr>
          <w:rFonts w:ascii="Garamond" w:hAnsi="Garamond"/>
          <w:sz w:val="24"/>
          <w:szCs w:val="24"/>
        </w:rPr>
        <w:t>.</w:t>
      </w:r>
      <w:r w:rsidR="00DB5EF9" w:rsidRPr="00627AE2">
        <w:rPr>
          <w:rFonts w:ascii="Garamond" w:hAnsi="Garamond"/>
          <w:sz w:val="24"/>
          <w:szCs w:val="24"/>
        </w:rPr>
        <w:t xml:space="preserve"> </w:t>
      </w:r>
      <w:r w:rsidR="00375DAE" w:rsidRPr="00627AE2">
        <w:rPr>
          <w:rFonts w:ascii="Garamond" w:hAnsi="Garamond"/>
          <w:sz w:val="24"/>
          <w:szCs w:val="24"/>
        </w:rPr>
        <w:t xml:space="preserve">AACE – </w:t>
      </w:r>
      <w:r w:rsidR="00DB5EF9" w:rsidRPr="00627AE2">
        <w:rPr>
          <w:rFonts w:ascii="Garamond" w:hAnsi="Garamond"/>
          <w:sz w:val="24"/>
          <w:szCs w:val="24"/>
        </w:rPr>
        <w:t>EdMedia, Washington, DC</w:t>
      </w:r>
      <w:r w:rsidR="00D22A26" w:rsidRPr="00627AE2">
        <w:rPr>
          <w:rFonts w:ascii="Garamond" w:hAnsi="Garamond"/>
          <w:sz w:val="24"/>
          <w:szCs w:val="24"/>
        </w:rPr>
        <w:t>, United States</w:t>
      </w:r>
      <w:r w:rsidR="00DB5EF9" w:rsidRPr="00627AE2">
        <w:rPr>
          <w:rFonts w:ascii="Garamond" w:hAnsi="Garamond"/>
          <w:sz w:val="24"/>
          <w:szCs w:val="24"/>
        </w:rPr>
        <w:t>.</w:t>
      </w:r>
    </w:p>
    <w:p w14:paraId="53FCD7AF" w14:textId="6470C3B7"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Hong, J.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sz w:val="24"/>
          <w:szCs w:val="24"/>
        </w:rPr>
        <w:t>Moore, S.</w:t>
      </w:r>
      <w:r w:rsidRPr="00627AE2">
        <w:rPr>
          <w:rFonts w:ascii="Garamond" w:hAnsi="Garamond"/>
          <w:sz w:val="24"/>
          <w:szCs w:val="24"/>
        </w:rPr>
        <w:t xml:space="preserve"> </w:t>
      </w:r>
      <w:r w:rsidR="006E022B" w:rsidRPr="00627AE2">
        <w:rPr>
          <w:rFonts w:ascii="Garamond" w:hAnsi="Garamond"/>
          <w:sz w:val="24"/>
          <w:szCs w:val="24"/>
        </w:rPr>
        <w:t>(</w:t>
      </w:r>
      <w:r w:rsidR="00F73BD0">
        <w:rPr>
          <w:rFonts w:ascii="Garamond" w:hAnsi="Garamond"/>
          <w:sz w:val="24"/>
          <w:szCs w:val="24"/>
        </w:rPr>
        <w:t>10/</w:t>
      </w:r>
      <w:r w:rsidR="006E022B" w:rsidRPr="00627AE2">
        <w:rPr>
          <w:rFonts w:ascii="Garamond" w:hAnsi="Garamond"/>
          <w:sz w:val="24"/>
          <w:szCs w:val="24"/>
        </w:rPr>
        <w:t xml:space="preserve">2016). </w:t>
      </w:r>
      <w:r w:rsidRPr="00207EA3">
        <w:rPr>
          <w:rFonts w:ascii="Garamond" w:hAnsi="Garamond"/>
          <w:i/>
          <w:iCs/>
          <w:sz w:val="24"/>
          <w:szCs w:val="24"/>
        </w:rPr>
        <w:t>Developing confidence and competence in online instruction</w:t>
      </w:r>
      <w:r w:rsidRPr="00627AE2">
        <w:rPr>
          <w:rFonts w:ascii="Garamond" w:hAnsi="Garamond"/>
          <w:sz w:val="24"/>
          <w:szCs w:val="24"/>
        </w:rPr>
        <w:t>. AECT, Jacksonville, FL</w:t>
      </w:r>
      <w:r w:rsidR="00D22A26" w:rsidRPr="00627AE2">
        <w:rPr>
          <w:rFonts w:ascii="Garamond" w:hAnsi="Garamond"/>
          <w:sz w:val="24"/>
          <w:szCs w:val="24"/>
        </w:rPr>
        <w:t>, United States</w:t>
      </w:r>
      <w:r w:rsidRPr="00627AE2">
        <w:rPr>
          <w:rFonts w:ascii="Garamond" w:hAnsi="Garamond"/>
          <w:sz w:val="24"/>
          <w:szCs w:val="24"/>
        </w:rPr>
        <w:t>.</w:t>
      </w:r>
    </w:p>
    <w:p w14:paraId="4D65A764" w14:textId="250E486C"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EA7EA8" w:rsidRPr="00627AE2">
        <w:rPr>
          <w:rFonts w:ascii="Garamond" w:hAnsi="Garamond"/>
          <w:sz w:val="24"/>
          <w:szCs w:val="24"/>
        </w:rPr>
        <w:t>(</w:t>
      </w:r>
      <w:r w:rsidR="00F73BD0">
        <w:rPr>
          <w:rFonts w:ascii="Garamond" w:hAnsi="Garamond"/>
          <w:sz w:val="24"/>
          <w:szCs w:val="24"/>
        </w:rPr>
        <w:t>7/</w:t>
      </w:r>
      <w:r w:rsidR="00EA7EA8" w:rsidRPr="00627AE2">
        <w:rPr>
          <w:rFonts w:ascii="Garamond" w:hAnsi="Garamond"/>
          <w:sz w:val="24"/>
          <w:szCs w:val="24"/>
        </w:rPr>
        <w:t xml:space="preserve">2012). </w:t>
      </w:r>
      <w:r w:rsidRPr="00207EA3">
        <w:rPr>
          <w:rFonts w:ascii="Garamond" w:hAnsi="Garamond"/>
          <w:i/>
          <w:sz w:val="24"/>
          <w:szCs w:val="24"/>
        </w:rPr>
        <w:t>Ethics as design: Rethinking professional ethics as part of the design domain</w:t>
      </w:r>
      <w:r w:rsidRPr="00627AE2">
        <w:rPr>
          <w:rFonts w:ascii="Garamond" w:hAnsi="Garamond"/>
          <w:iCs/>
          <w:sz w:val="24"/>
          <w:szCs w:val="24"/>
        </w:rPr>
        <w:t xml:space="preserve">. </w:t>
      </w:r>
      <w:r w:rsidRPr="00627AE2">
        <w:rPr>
          <w:rFonts w:ascii="Garamond" w:hAnsi="Garamond"/>
          <w:sz w:val="24"/>
          <w:szCs w:val="24"/>
        </w:rPr>
        <w:t>AECT Summer Research Symposium, Louisville, KY</w:t>
      </w:r>
      <w:r w:rsidR="00D22A26" w:rsidRPr="00627AE2">
        <w:rPr>
          <w:rFonts w:ascii="Garamond" w:hAnsi="Garamond"/>
          <w:sz w:val="24"/>
          <w:szCs w:val="24"/>
        </w:rPr>
        <w:t>, United States</w:t>
      </w:r>
      <w:r w:rsidRPr="00627AE2">
        <w:rPr>
          <w:rFonts w:ascii="Garamond" w:hAnsi="Garamond"/>
          <w:sz w:val="24"/>
          <w:szCs w:val="24"/>
        </w:rPr>
        <w:t>.</w:t>
      </w:r>
    </w:p>
    <w:p w14:paraId="00963A38" w14:textId="1303C1F8"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May, D.</w:t>
      </w:r>
      <w:r w:rsidR="00386F07" w:rsidRPr="00627AE2">
        <w:rPr>
          <w:rFonts w:ascii="Garamond" w:hAnsi="Garamond"/>
          <w:sz w:val="24"/>
          <w:szCs w:val="24"/>
        </w:rPr>
        <w:t xml:space="preserve"> </w:t>
      </w:r>
      <w:r w:rsidR="00EA7EA8" w:rsidRPr="00627AE2">
        <w:rPr>
          <w:rFonts w:ascii="Garamond" w:hAnsi="Garamond"/>
          <w:sz w:val="24"/>
          <w:szCs w:val="24"/>
        </w:rPr>
        <w:t>(</w:t>
      </w:r>
      <w:r w:rsidR="00F73BD0">
        <w:rPr>
          <w:rFonts w:ascii="Garamond" w:hAnsi="Garamond"/>
          <w:sz w:val="24"/>
          <w:szCs w:val="24"/>
        </w:rPr>
        <w:t>6/</w:t>
      </w:r>
      <w:r w:rsidR="00EA7EA8" w:rsidRPr="00627AE2">
        <w:rPr>
          <w:rFonts w:ascii="Garamond" w:hAnsi="Garamond"/>
          <w:sz w:val="24"/>
          <w:szCs w:val="24"/>
        </w:rPr>
        <w:t xml:space="preserve">2012). </w:t>
      </w:r>
      <w:r w:rsidRPr="00207EA3">
        <w:rPr>
          <w:rFonts w:ascii="Garamond" w:hAnsi="Garamond" w:cs="Courier New"/>
          <w:i/>
          <w:iCs/>
          <w:color w:val="000000"/>
          <w:sz w:val="24"/>
          <w:szCs w:val="24"/>
        </w:rPr>
        <w:t xml:space="preserve">Global </w:t>
      </w:r>
      <w:r w:rsidR="00207EA3">
        <w:rPr>
          <w:rFonts w:ascii="Garamond" w:hAnsi="Garamond" w:cs="Courier New"/>
          <w:i/>
          <w:iCs/>
          <w:color w:val="000000"/>
          <w:sz w:val="24"/>
          <w:szCs w:val="24"/>
        </w:rPr>
        <w:t>p</w:t>
      </w:r>
      <w:r w:rsidRPr="00207EA3">
        <w:rPr>
          <w:rFonts w:ascii="Garamond" w:hAnsi="Garamond" w:cs="Courier New"/>
          <w:i/>
          <w:iCs/>
          <w:color w:val="000000"/>
          <w:sz w:val="24"/>
          <w:szCs w:val="24"/>
        </w:rPr>
        <w:t xml:space="preserve">erspectives for </w:t>
      </w:r>
      <w:r w:rsidR="00207EA3">
        <w:rPr>
          <w:rFonts w:ascii="Garamond" w:hAnsi="Garamond" w:cs="Courier New"/>
          <w:i/>
          <w:iCs/>
          <w:color w:val="000000"/>
          <w:sz w:val="24"/>
          <w:szCs w:val="24"/>
        </w:rPr>
        <w:t>e</w:t>
      </w:r>
      <w:r w:rsidRPr="00207EA3">
        <w:rPr>
          <w:rFonts w:ascii="Garamond" w:hAnsi="Garamond" w:cs="Courier New"/>
          <w:i/>
          <w:iCs/>
          <w:color w:val="000000"/>
          <w:sz w:val="24"/>
          <w:szCs w:val="24"/>
        </w:rPr>
        <w:t xml:space="preserve">ngineering </w:t>
      </w:r>
      <w:r w:rsidR="00207EA3">
        <w:rPr>
          <w:rFonts w:ascii="Garamond" w:hAnsi="Garamond" w:cs="Courier New"/>
          <w:i/>
          <w:iCs/>
          <w:color w:val="000000"/>
          <w:sz w:val="24"/>
          <w:szCs w:val="24"/>
        </w:rPr>
        <w:t>s</w:t>
      </w:r>
      <w:r w:rsidRPr="00207EA3">
        <w:rPr>
          <w:rFonts w:ascii="Garamond" w:hAnsi="Garamond" w:cs="Courier New"/>
          <w:i/>
          <w:iCs/>
          <w:color w:val="000000"/>
          <w:sz w:val="24"/>
          <w:szCs w:val="24"/>
        </w:rPr>
        <w:t xml:space="preserve">tudents: The </w:t>
      </w:r>
      <w:r w:rsidR="00207EA3">
        <w:rPr>
          <w:rFonts w:ascii="Garamond" w:hAnsi="Garamond" w:cs="Courier New"/>
          <w:i/>
          <w:iCs/>
          <w:color w:val="000000"/>
          <w:sz w:val="24"/>
          <w:szCs w:val="24"/>
        </w:rPr>
        <w:t>u</w:t>
      </w:r>
      <w:r w:rsidRPr="00207EA3">
        <w:rPr>
          <w:rFonts w:ascii="Garamond" w:hAnsi="Garamond" w:cs="Courier New"/>
          <w:i/>
          <w:iCs/>
          <w:color w:val="000000"/>
          <w:sz w:val="24"/>
          <w:szCs w:val="24"/>
        </w:rPr>
        <w:t xml:space="preserve">se of </w:t>
      </w:r>
      <w:r w:rsidR="00207EA3">
        <w:rPr>
          <w:rFonts w:ascii="Garamond" w:hAnsi="Garamond" w:cs="Courier New"/>
          <w:i/>
          <w:iCs/>
          <w:color w:val="000000"/>
          <w:sz w:val="24"/>
          <w:szCs w:val="24"/>
        </w:rPr>
        <w:t>a</w:t>
      </w:r>
      <w:r w:rsidRPr="00207EA3">
        <w:rPr>
          <w:rFonts w:ascii="Garamond" w:hAnsi="Garamond" w:cs="Courier New"/>
          <w:i/>
          <w:iCs/>
          <w:color w:val="000000"/>
          <w:sz w:val="24"/>
          <w:szCs w:val="24"/>
        </w:rPr>
        <w:t xml:space="preserve">ctive </w:t>
      </w:r>
      <w:r w:rsidR="00207EA3">
        <w:rPr>
          <w:rFonts w:ascii="Garamond" w:hAnsi="Garamond" w:cs="Courier New"/>
          <w:i/>
          <w:iCs/>
          <w:color w:val="000000"/>
          <w:sz w:val="24"/>
          <w:szCs w:val="24"/>
        </w:rPr>
        <w:t>o</w:t>
      </w:r>
      <w:r w:rsidRPr="00207EA3">
        <w:rPr>
          <w:rFonts w:ascii="Garamond" w:hAnsi="Garamond" w:cs="Courier New"/>
          <w:i/>
          <w:iCs/>
          <w:color w:val="000000"/>
          <w:sz w:val="24"/>
          <w:szCs w:val="24"/>
        </w:rPr>
        <w:t xml:space="preserve">nline </w:t>
      </w:r>
      <w:r w:rsidR="00207EA3">
        <w:rPr>
          <w:rFonts w:ascii="Garamond" w:hAnsi="Garamond" w:cs="Courier New"/>
          <w:i/>
          <w:iCs/>
          <w:color w:val="000000"/>
          <w:sz w:val="24"/>
          <w:szCs w:val="24"/>
        </w:rPr>
        <w:t>e</w:t>
      </w:r>
      <w:r w:rsidRPr="00207EA3">
        <w:rPr>
          <w:rFonts w:ascii="Garamond" w:hAnsi="Garamond" w:cs="Courier New"/>
          <w:i/>
          <w:iCs/>
          <w:color w:val="000000"/>
          <w:sz w:val="24"/>
          <w:szCs w:val="24"/>
        </w:rPr>
        <w:t xml:space="preserve">nvironments for </w:t>
      </w:r>
      <w:r w:rsidR="00207EA3">
        <w:rPr>
          <w:rFonts w:ascii="Garamond" w:hAnsi="Garamond" w:cs="Courier New"/>
          <w:i/>
          <w:iCs/>
          <w:color w:val="000000"/>
          <w:sz w:val="24"/>
          <w:szCs w:val="24"/>
        </w:rPr>
        <w:t>c</w:t>
      </w:r>
      <w:r w:rsidRPr="00207EA3">
        <w:rPr>
          <w:rFonts w:ascii="Garamond" w:hAnsi="Garamond" w:cs="Courier New"/>
          <w:i/>
          <w:iCs/>
          <w:color w:val="000000"/>
          <w:sz w:val="24"/>
          <w:szCs w:val="24"/>
        </w:rPr>
        <w:t>ross-</w:t>
      </w:r>
      <w:r w:rsidR="00207EA3">
        <w:rPr>
          <w:rFonts w:ascii="Garamond" w:hAnsi="Garamond" w:cs="Courier New"/>
          <w:i/>
          <w:iCs/>
          <w:color w:val="000000"/>
          <w:sz w:val="24"/>
          <w:szCs w:val="24"/>
        </w:rPr>
        <w:t>c</w:t>
      </w:r>
      <w:r w:rsidRPr="00207EA3">
        <w:rPr>
          <w:rFonts w:ascii="Garamond" w:hAnsi="Garamond" w:cs="Courier New"/>
          <w:i/>
          <w:iCs/>
          <w:color w:val="000000"/>
          <w:sz w:val="24"/>
          <w:szCs w:val="24"/>
        </w:rPr>
        <w:t xml:space="preserve">ultural </w:t>
      </w:r>
      <w:r w:rsidR="00207EA3">
        <w:rPr>
          <w:rFonts w:ascii="Garamond" w:hAnsi="Garamond" w:cs="Courier New"/>
          <w:i/>
          <w:iCs/>
          <w:color w:val="000000"/>
          <w:sz w:val="24"/>
          <w:szCs w:val="24"/>
        </w:rPr>
        <w:t>l</w:t>
      </w:r>
      <w:r w:rsidRPr="00207EA3">
        <w:rPr>
          <w:rFonts w:ascii="Garamond" w:hAnsi="Garamond" w:cs="Courier New"/>
          <w:i/>
          <w:iCs/>
          <w:color w:val="000000"/>
          <w:sz w:val="24"/>
          <w:szCs w:val="24"/>
        </w:rPr>
        <w:t>earning</w:t>
      </w:r>
      <w:r w:rsidRPr="00627AE2">
        <w:rPr>
          <w:rFonts w:ascii="Garamond" w:hAnsi="Garamond" w:cs="Courier New"/>
          <w:color w:val="000000"/>
          <w:sz w:val="24"/>
          <w:szCs w:val="24"/>
        </w:rPr>
        <w:t>. AACE – EdMedia, Denver, CO</w:t>
      </w:r>
      <w:r w:rsidR="00D22A26" w:rsidRPr="00627AE2">
        <w:rPr>
          <w:rFonts w:ascii="Garamond" w:hAnsi="Garamond"/>
          <w:sz w:val="24"/>
          <w:szCs w:val="24"/>
        </w:rPr>
        <w:t>, United States</w:t>
      </w:r>
      <w:r w:rsidRPr="00627AE2">
        <w:rPr>
          <w:rFonts w:ascii="Garamond" w:hAnsi="Garamond" w:cs="Courier New"/>
          <w:color w:val="000000"/>
          <w:sz w:val="24"/>
          <w:szCs w:val="24"/>
        </w:rPr>
        <w:t>.</w:t>
      </w:r>
    </w:p>
    <w:p w14:paraId="37AC12F9" w14:textId="3D2914EC"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Kaufman, R.,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4/</w:t>
      </w:r>
      <w:r w:rsidR="009025F3" w:rsidRPr="00627AE2">
        <w:rPr>
          <w:rFonts w:ascii="Garamond" w:hAnsi="Garamond"/>
          <w:sz w:val="24"/>
          <w:szCs w:val="24"/>
        </w:rPr>
        <w:t xml:space="preserve">2012). </w:t>
      </w:r>
      <w:r w:rsidRPr="00207EA3">
        <w:rPr>
          <w:rFonts w:ascii="Garamond" w:hAnsi="Garamond"/>
          <w:i/>
          <w:iCs/>
          <w:sz w:val="24"/>
          <w:szCs w:val="24"/>
        </w:rPr>
        <w:t>Useful planning for worthy results</w:t>
      </w:r>
      <w:r w:rsidRPr="00627AE2">
        <w:rPr>
          <w:rFonts w:ascii="Garamond" w:hAnsi="Garamond"/>
          <w:sz w:val="24"/>
          <w:szCs w:val="24"/>
        </w:rPr>
        <w:t>. International Society for Performance Improvement</w:t>
      </w:r>
      <w:r w:rsidR="00165023" w:rsidRPr="00627AE2">
        <w:rPr>
          <w:rFonts w:ascii="Garamond" w:hAnsi="Garamond"/>
          <w:sz w:val="24"/>
          <w:szCs w:val="24"/>
        </w:rPr>
        <w:t xml:space="preserve"> (ISPI)</w:t>
      </w:r>
      <w:r w:rsidRPr="00627AE2">
        <w:rPr>
          <w:rFonts w:ascii="Garamond" w:hAnsi="Garamond"/>
          <w:sz w:val="24"/>
          <w:szCs w:val="24"/>
        </w:rPr>
        <w:t>, Toronto, Canada.</w:t>
      </w:r>
    </w:p>
    <w:p w14:paraId="19BFA288" w14:textId="1F8C5C84"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Harris, P., </w:t>
      </w:r>
      <w:r w:rsidR="00005B6A" w:rsidRPr="00627AE2">
        <w:rPr>
          <w:rFonts w:ascii="Garamond" w:hAnsi="Garamond"/>
          <w:sz w:val="24"/>
          <w:szCs w:val="24"/>
        </w:rPr>
        <w:t xml:space="preserve">&amp; </w:t>
      </w:r>
      <w:r w:rsidRPr="00627AE2">
        <w:rPr>
          <w:rFonts w:ascii="Garamond" w:hAnsi="Garamond"/>
          <w:sz w:val="24"/>
          <w:szCs w:val="24"/>
        </w:rPr>
        <w:t xml:space="preserve">Ellsworth, J.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2010). </w:t>
      </w:r>
      <w:r w:rsidRPr="00207EA3">
        <w:rPr>
          <w:rFonts w:ascii="Garamond" w:hAnsi="Garamond"/>
          <w:i/>
          <w:iCs/>
          <w:sz w:val="24"/>
          <w:szCs w:val="24"/>
        </w:rPr>
        <w:t>The purpose of public education: AECT 2010 Assembly on the vision and mission of public education in the United States – a system design perspective</w:t>
      </w:r>
      <w:r w:rsidRPr="00627AE2">
        <w:rPr>
          <w:rFonts w:ascii="Garamond" w:hAnsi="Garamond"/>
          <w:sz w:val="24"/>
          <w:szCs w:val="24"/>
        </w:rPr>
        <w:t>. AECT, Anaheim, CA</w:t>
      </w:r>
      <w:r w:rsidR="00D22A26" w:rsidRPr="00627AE2">
        <w:rPr>
          <w:rFonts w:ascii="Garamond" w:hAnsi="Garamond"/>
          <w:sz w:val="24"/>
          <w:szCs w:val="24"/>
        </w:rPr>
        <w:t>, United States</w:t>
      </w:r>
      <w:r w:rsidRPr="00627AE2">
        <w:rPr>
          <w:rFonts w:ascii="Garamond" w:hAnsi="Garamond"/>
          <w:sz w:val="24"/>
          <w:szCs w:val="24"/>
        </w:rPr>
        <w:t xml:space="preserve">. </w:t>
      </w:r>
    </w:p>
    <w:p w14:paraId="6EA5AC7F" w14:textId="5091DFC1"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00005B6A" w:rsidRPr="00627AE2">
        <w:rPr>
          <w:rFonts w:ascii="Garamond" w:hAnsi="Garamond"/>
          <w:b/>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Groves, J.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2010). </w:t>
      </w:r>
      <w:r w:rsidRPr="00207EA3">
        <w:rPr>
          <w:rFonts w:ascii="Garamond" w:hAnsi="Garamond"/>
          <w:i/>
          <w:iCs/>
          <w:sz w:val="24"/>
          <w:szCs w:val="24"/>
        </w:rPr>
        <w:t>Expansion of an undergraduate engineering degree program to include fully on-line students at a distance</w:t>
      </w:r>
      <w:r w:rsidRPr="00627AE2">
        <w:rPr>
          <w:rFonts w:ascii="Garamond" w:hAnsi="Garamond"/>
          <w:sz w:val="24"/>
          <w:szCs w:val="24"/>
        </w:rPr>
        <w:t>. Frontiers in Engineering Education (FIE), Washington, DC</w:t>
      </w:r>
      <w:r w:rsidR="00D22A26" w:rsidRPr="00627AE2">
        <w:rPr>
          <w:rFonts w:ascii="Garamond" w:hAnsi="Garamond"/>
          <w:sz w:val="24"/>
          <w:szCs w:val="24"/>
        </w:rPr>
        <w:t>, United States</w:t>
      </w:r>
      <w:r w:rsidRPr="00627AE2">
        <w:rPr>
          <w:rFonts w:ascii="Garamond" w:hAnsi="Garamond"/>
          <w:sz w:val="24"/>
          <w:szCs w:val="24"/>
        </w:rPr>
        <w:t>.</w:t>
      </w:r>
    </w:p>
    <w:p w14:paraId="388A2B8C" w14:textId="621F17BD"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van Schaack, A.,</w:t>
      </w:r>
      <w:r w:rsidR="00005B6A" w:rsidRPr="00627AE2">
        <w:rPr>
          <w:rFonts w:ascii="Garamond" w:hAnsi="Garamond"/>
          <w:sz w:val="24"/>
          <w:szCs w:val="24"/>
        </w:rPr>
        <w:t xml:space="preserve"> &amp;</w:t>
      </w:r>
      <w:r w:rsidRPr="00627AE2">
        <w:rPr>
          <w:rFonts w:ascii="Garamond" w:hAnsi="Garamond"/>
          <w:sz w:val="24"/>
          <w:szCs w:val="24"/>
        </w:rPr>
        <w:t xml:space="preserve"> Groves, J.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2010). </w:t>
      </w:r>
      <w:r w:rsidRPr="00207EA3">
        <w:rPr>
          <w:rFonts w:ascii="Garamond" w:hAnsi="Garamond"/>
          <w:i/>
          <w:iCs/>
          <w:sz w:val="24"/>
          <w:szCs w:val="24"/>
        </w:rPr>
        <w:t>Electronic inking without the tablet: Instructional applications and findings on use of the Livescribe Smartpen</w:t>
      </w:r>
      <w:r w:rsidRPr="00627AE2">
        <w:rPr>
          <w:rFonts w:ascii="Garamond" w:hAnsi="Garamond"/>
          <w:sz w:val="24"/>
          <w:szCs w:val="24"/>
        </w:rPr>
        <w:t>. Frontiers in Engineering Education (FIE), Washington, DC</w:t>
      </w:r>
      <w:r w:rsidR="00D22A26" w:rsidRPr="00627AE2">
        <w:rPr>
          <w:rFonts w:ascii="Garamond" w:hAnsi="Garamond"/>
          <w:sz w:val="24"/>
          <w:szCs w:val="24"/>
        </w:rPr>
        <w:t>, United States</w:t>
      </w:r>
      <w:r w:rsidRPr="00627AE2">
        <w:rPr>
          <w:rFonts w:ascii="Garamond" w:hAnsi="Garamond"/>
          <w:sz w:val="24"/>
          <w:szCs w:val="24"/>
        </w:rPr>
        <w:t>.</w:t>
      </w:r>
    </w:p>
    <w:p w14:paraId="74C5E6FC" w14:textId="15000E93"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Kjellstrom, W., Bull, G.,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6/</w:t>
      </w:r>
      <w:r w:rsidR="009025F3" w:rsidRPr="00627AE2">
        <w:rPr>
          <w:rFonts w:ascii="Garamond" w:hAnsi="Garamond"/>
          <w:sz w:val="24"/>
          <w:szCs w:val="24"/>
        </w:rPr>
        <w:t xml:space="preserve">2010). </w:t>
      </w:r>
      <w:r w:rsidRPr="00207EA3">
        <w:rPr>
          <w:rFonts w:ascii="Garamond" w:hAnsi="Garamond"/>
          <w:i/>
          <w:iCs/>
          <w:sz w:val="24"/>
          <w:szCs w:val="24"/>
        </w:rPr>
        <w:t>Personal fabrication systems in the classroom: Lessons, examples, and learning</w:t>
      </w:r>
      <w:r w:rsidRPr="00627AE2">
        <w:rPr>
          <w:rFonts w:ascii="Garamond" w:hAnsi="Garamond"/>
          <w:sz w:val="24"/>
          <w:szCs w:val="24"/>
        </w:rPr>
        <w:t>. International Society for Technology in Education (ISTE), Denver, CO</w:t>
      </w:r>
      <w:r w:rsidR="00D22A26" w:rsidRPr="00627AE2">
        <w:rPr>
          <w:rFonts w:ascii="Garamond" w:hAnsi="Garamond"/>
          <w:sz w:val="24"/>
          <w:szCs w:val="24"/>
        </w:rPr>
        <w:t>, United States</w:t>
      </w:r>
      <w:r w:rsidRPr="00627AE2">
        <w:rPr>
          <w:rFonts w:ascii="Garamond" w:hAnsi="Garamond"/>
          <w:sz w:val="24"/>
          <w:szCs w:val="24"/>
        </w:rPr>
        <w:t>.</w:t>
      </w:r>
    </w:p>
    <w:p w14:paraId="67BF3B76" w14:textId="01476834"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Chow, A., Whitlock, M.,</w:t>
      </w:r>
      <w:r w:rsidR="00005B6A" w:rsidRPr="00627AE2">
        <w:rPr>
          <w:rFonts w:ascii="Garamond" w:hAnsi="Garamond"/>
          <w:sz w:val="24"/>
          <w:szCs w:val="24"/>
        </w:rPr>
        <w:t xml:space="preserve"> &amp;</w:t>
      </w:r>
      <w:r w:rsidRPr="00627AE2">
        <w:rPr>
          <w:rFonts w:ascii="Garamond" w:hAnsi="Garamond"/>
          <w:sz w:val="24"/>
          <w:szCs w:val="24"/>
        </w:rPr>
        <w:t xml:space="preserve"> </w:t>
      </w: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2009). </w:t>
      </w:r>
      <w:r w:rsidRPr="00207EA3">
        <w:rPr>
          <w:rFonts w:ascii="Garamond" w:hAnsi="Garamond"/>
          <w:i/>
          <w:sz w:val="24"/>
          <w:szCs w:val="24"/>
        </w:rPr>
        <w:t>Leadership and systemic educational change</w:t>
      </w:r>
      <w:r w:rsidRPr="00627AE2">
        <w:rPr>
          <w:rFonts w:ascii="Garamond" w:hAnsi="Garamond"/>
          <w:iCs/>
          <w:sz w:val="24"/>
          <w:szCs w:val="24"/>
        </w:rPr>
        <w:t xml:space="preserve">. </w:t>
      </w:r>
      <w:r w:rsidR="00EE7982" w:rsidRPr="00627AE2">
        <w:rPr>
          <w:rFonts w:ascii="Garamond" w:hAnsi="Garamond"/>
          <w:sz w:val="24"/>
          <w:szCs w:val="24"/>
        </w:rPr>
        <w:t>AECT</w:t>
      </w:r>
      <w:r w:rsidRPr="00627AE2">
        <w:rPr>
          <w:rFonts w:ascii="Garamond" w:hAnsi="Garamond"/>
          <w:sz w:val="24"/>
          <w:szCs w:val="24"/>
        </w:rPr>
        <w:t>, Louisville, KY</w:t>
      </w:r>
      <w:r w:rsidR="00D22A26" w:rsidRPr="00627AE2">
        <w:rPr>
          <w:rFonts w:ascii="Garamond" w:hAnsi="Garamond"/>
          <w:sz w:val="24"/>
          <w:szCs w:val="24"/>
        </w:rPr>
        <w:t>, United States</w:t>
      </w:r>
      <w:r w:rsidRPr="00627AE2">
        <w:rPr>
          <w:rFonts w:ascii="Garamond" w:hAnsi="Garamond"/>
          <w:sz w:val="24"/>
          <w:szCs w:val="24"/>
        </w:rPr>
        <w:t>.</w:t>
      </w:r>
    </w:p>
    <w:p w14:paraId="283D343E" w14:textId="4CB53118"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lastRenderedPageBreak/>
        <w:t xml:space="preserve">Tillman, D., </w:t>
      </w:r>
      <w:r w:rsidRPr="00627AE2">
        <w:rPr>
          <w:rFonts w:ascii="Garamond" w:hAnsi="Garamond"/>
          <w:b/>
          <w:sz w:val="24"/>
          <w:szCs w:val="24"/>
        </w:rPr>
        <w:t>Moore, S.</w:t>
      </w:r>
      <w:r w:rsidR="00005B6A" w:rsidRPr="00627AE2">
        <w:rPr>
          <w:rFonts w:ascii="Garamond" w:hAnsi="Garamond"/>
          <w:sz w:val="24"/>
          <w:szCs w:val="24"/>
        </w:rPr>
        <w:t xml:space="preserve"> &amp;</w:t>
      </w:r>
      <w:r w:rsidRPr="00627AE2">
        <w:rPr>
          <w:rFonts w:ascii="Garamond" w:hAnsi="Garamond"/>
          <w:sz w:val="24"/>
          <w:szCs w:val="24"/>
        </w:rPr>
        <w:t xml:space="preserve"> Tillberg-Webb, H.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2009). </w:t>
      </w:r>
      <w:r w:rsidRPr="00207EA3">
        <w:rPr>
          <w:rFonts w:ascii="Garamond" w:hAnsi="Garamond"/>
          <w:i/>
          <w:iCs/>
          <w:sz w:val="24"/>
          <w:szCs w:val="24"/>
        </w:rPr>
        <w:t>Digital narratives: Techniques and design considerations for effective living histories and documentaries</w:t>
      </w:r>
      <w:r w:rsidRPr="00627AE2">
        <w:rPr>
          <w:rFonts w:ascii="Garamond" w:hAnsi="Garamond"/>
          <w:sz w:val="24"/>
          <w:szCs w:val="24"/>
        </w:rPr>
        <w:t xml:space="preserve"> </w:t>
      </w:r>
      <w:r w:rsidR="00207EA3">
        <w:rPr>
          <w:rFonts w:ascii="Garamond" w:hAnsi="Garamond"/>
          <w:sz w:val="24"/>
          <w:szCs w:val="24"/>
        </w:rPr>
        <w:t>(w</w:t>
      </w:r>
      <w:r w:rsidRPr="00627AE2">
        <w:rPr>
          <w:rFonts w:ascii="Garamond" w:hAnsi="Garamond"/>
          <w:sz w:val="24"/>
          <w:szCs w:val="24"/>
        </w:rPr>
        <w:t>orkshop). AECT, Louisville, KY</w:t>
      </w:r>
      <w:r w:rsidR="00D22A26" w:rsidRPr="00627AE2">
        <w:rPr>
          <w:rFonts w:ascii="Garamond" w:hAnsi="Garamond"/>
          <w:sz w:val="24"/>
          <w:szCs w:val="24"/>
        </w:rPr>
        <w:t>, United States</w:t>
      </w:r>
      <w:r w:rsidRPr="00627AE2">
        <w:rPr>
          <w:rFonts w:ascii="Garamond" w:hAnsi="Garamond"/>
          <w:sz w:val="24"/>
          <w:szCs w:val="24"/>
        </w:rPr>
        <w:t>.</w:t>
      </w:r>
    </w:p>
    <w:p w14:paraId="4E5D100D" w14:textId="662CBFA5"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005B6A" w:rsidRPr="00627AE2">
        <w:rPr>
          <w:rFonts w:ascii="Garamond" w:hAnsi="Garamond"/>
          <w:sz w:val="24"/>
          <w:szCs w:val="24"/>
        </w:rPr>
        <w:t>&amp;</w:t>
      </w:r>
      <w:r w:rsidRPr="00627AE2">
        <w:rPr>
          <w:rFonts w:ascii="Garamond" w:hAnsi="Garamond"/>
          <w:sz w:val="24"/>
          <w:szCs w:val="24"/>
        </w:rPr>
        <w:t xml:space="preserve"> Groves, J.  </w:t>
      </w:r>
      <w:r w:rsidR="009025F3" w:rsidRPr="00627AE2">
        <w:rPr>
          <w:rFonts w:ascii="Garamond" w:hAnsi="Garamond"/>
          <w:sz w:val="24"/>
          <w:szCs w:val="24"/>
        </w:rPr>
        <w:t>(</w:t>
      </w:r>
      <w:r w:rsidR="00F73BD0">
        <w:rPr>
          <w:rFonts w:ascii="Garamond" w:hAnsi="Garamond"/>
          <w:sz w:val="24"/>
          <w:szCs w:val="24"/>
        </w:rPr>
        <w:t>6/</w:t>
      </w:r>
      <w:r w:rsidR="009025F3" w:rsidRPr="00627AE2">
        <w:rPr>
          <w:rFonts w:ascii="Garamond" w:hAnsi="Garamond"/>
          <w:sz w:val="24"/>
          <w:szCs w:val="24"/>
        </w:rPr>
        <w:t xml:space="preserve">2009). </w:t>
      </w:r>
      <w:r w:rsidRPr="00207EA3">
        <w:rPr>
          <w:rFonts w:ascii="Garamond" w:hAnsi="Garamond"/>
          <w:i/>
          <w:iCs/>
          <w:sz w:val="24"/>
          <w:szCs w:val="24"/>
        </w:rPr>
        <w:t xml:space="preserve">Providing </w:t>
      </w:r>
      <w:r w:rsidR="00DC430D" w:rsidRPr="00207EA3">
        <w:rPr>
          <w:rFonts w:ascii="Garamond" w:hAnsi="Garamond"/>
          <w:i/>
          <w:iCs/>
          <w:sz w:val="24"/>
          <w:szCs w:val="24"/>
        </w:rPr>
        <w:t>a</w:t>
      </w:r>
      <w:r w:rsidRPr="00207EA3">
        <w:rPr>
          <w:rFonts w:ascii="Garamond" w:hAnsi="Garamond"/>
          <w:i/>
          <w:iCs/>
          <w:sz w:val="24"/>
          <w:szCs w:val="24"/>
        </w:rPr>
        <w:t xml:space="preserve">ccess to </w:t>
      </w:r>
      <w:r w:rsidR="00DC430D" w:rsidRPr="00207EA3">
        <w:rPr>
          <w:rFonts w:ascii="Garamond" w:hAnsi="Garamond"/>
          <w:i/>
          <w:iCs/>
          <w:sz w:val="24"/>
          <w:szCs w:val="24"/>
        </w:rPr>
        <w:t>u</w:t>
      </w:r>
      <w:r w:rsidRPr="00207EA3">
        <w:rPr>
          <w:rFonts w:ascii="Garamond" w:hAnsi="Garamond"/>
          <w:i/>
          <w:iCs/>
          <w:sz w:val="24"/>
          <w:szCs w:val="24"/>
        </w:rPr>
        <w:t xml:space="preserve">ndergraduate </w:t>
      </w:r>
      <w:r w:rsidR="00DC430D" w:rsidRPr="00207EA3">
        <w:rPr>
          <w:rFonts w:ascii="Garamond" w:hAnsi="Garamond"/>
          <w:i/>
          <w:iCs/>
          <w:sz w:val="24"/>
          <w:szCs w:val="24"/>
        </w:rPr>
        <w:t>e</w:t>
      </w:r>
      <w:r w:rsidRPr="00207EA3">
        <w:rPr>
          <w:rFonts w:ascii="Garamond" w:hAnsi="Garamond"/>
          <w:i/>
          <w:iCs/>
          <w:sz w:val="24"/>
          <w:szCs w:val="24"/>
        </w:rPr>
        <w:t xml:space="preserve">ngineering </w:t>
      </w:r>
      <w:r w:rsidR="00DC430D" w:rsidRPr="00207EA3">
        <w:rPr>
          <w:rFonts w:ascii="Garamond" w:hAnsi="Garamond"/>
          <w:i/>
          <w:iCs/>
          <w:sz w:val="24"/>
          <w:szCs w:val="24"/>
        </w:rPr>
        <w:t>e</w:t>
      </w:r>
      <w:r w:rsidRPr="00207EA3">
        <w:rPr>
          <w:rFonts w:ascii="Garamond" w:hAnsi="Garamond"/>
          <w:i/>
          <w:iCs/>
          <w:sz w:val="24"/>
          <w:szCs w:val="24"/>
        </w:rPr>
        <w:t>ducation: Engineers PRODUCED in Virginia</w:t>
      </w:r>
      <w:r w:rsidR="00BC02B9" w:rsidRPr="00627AE2">
        <w:rPr>
          <w:rFonts w:ascii="Garamond" w:hAnsi="Garamond"/>
          <w:sz w:val="24"/>
          <w:szCs w:val="24"/>
        </w:rPr>
        <w:t xml:space="preserve">. AACE – </w:t>
      </w:r>
      <w:r w:rsidRPr="00627AE2">
        <w:rPr>
          <w:rFonts w:ascii="Garamond" w:hAnsi="Garamond"/>
          <w:sz w:val="24"/>
          <w:szCs w:val="24"/>
        </w:rPr>
        <w:t>EdMedia, Honolulu, HI</w:t>
      </w:r>
      <w:r w:rsidR="00FC6B94" w:rsidRPr="00627AE2">
        <w:rPr>
          <w:rFonts w:ascii="Garamond" w:hAnsi="Garamond"/>
          <w:sz w:val="24"/>
          <w:szCs w:val="24"/>
        </w:rPr>
        <w:t>, United States</w:t>
      </w:r>
      <w:r w:rsidRPr="00627AE2">
        <w:rPr>
          <w:rFonts w:ascii="Garamond" w:hAnsi="Garamond"/>
          <w:sz w:val="24"/>
          <w:szCs w:val="24"/>
        </w:rPr>
        <w:t>.</w:t>
      </w:r>
    </w:p>
    <w:p w14:paraId="505B1313" w14:textId="4B425A2B"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2008). </w:t>
      </w:r>
      <w:r w:rsidRPr="00207EA3">
        <w:rPr>
          <w:rFonts w:ascii="Garamond" w:hAnsi="Garamond"/>
          <w:i/>
          <w:iCs/>
          <w:sz w:val="24"/>
          <w:szCs w:val="24"/>
        </w:rPr>
        <w:t xml:space="preserve">Ethics by </w:t>
      </w:r>
      <w:r w:rsidR="00425591" w:rsidRPr="00207EA3">
        <w:rPr>
          <w:rFonts w:ascii="Garamond" w:hAnsi="Garamond"/>
          <w:i/>
          <w:iCs/>
          <w:sz w:val="24"/>
          <w:szCs w:val="24"/>
        </w:rPr>
        <w:t>d</w:t>
      </w:r>
      <w:r w:rsidRPr="00207EA3">
        <w:rPr>
          <w:rFonts w:ascii="Garamond" w:hAnsi="Garamond"/>
          <w:i/>
          <w:iCs/>
          <w:sz w:val="24"/>
          <w:szCs w:val="24"/>
        </w:rPr>
        <w:t xml:space="preserve">esign: A </w:t>
      </w:r>
      <w:r w:rsidR="00425591" w:rsidRPr="00207EA3">
        <w:rPr>
          <w:rFonts w:ascii="Garamond" w:hAnsi="Garamond"/>
          <w:i/>
          <w:iCs/>
          <w:sz w:val="24"/>
          <w:szCs w:val="24"/>
        </w:rPr>
        <w:t>s</w:t>
      </w:r>
      <w:r w:rsidRPr="00207EA3">
        <w:rPr>
          <w:rFonts w:ascii="Garamond" w:hAnsi="Garamond"/>
          <w:i/>
          <w:iCs/>
          <w:sz w:val="24"/>
          <w:szCs w:val="24"/>
        </w:rPr>
        <w:t xml:space="preserve">tudy and </w:t>
      </w:r>
      <w:r w:rsidR="00425591" w:rsidRPr="00207EA3">
        <w:rPr>
          <w:rFonts w:ascii="Garamond" w:hAnsi="Garamond"/>
          <w:i/>
          <w:iCs/>
          <w:sz w:val="24"/>
          <w:szCs w:val="24"/>
        </w:rPr>
        <w:t>e</w:t>
      </w:r>
      <w:r w:rsidRPr="00207EA3">
        <w:rPr>
          <w:rFonts w:ascii="Garamond" w:hAnsi="Garamond"/>
          <w:i/>
          <w:iCs/>
          <w:sz w:val="24"/>
          <w:szCs w:val="24"/>
        </w:rPr>
        <w:t xml:space="preserve">xploration of the </w:t>
      </w:r>
      <w:r w:rsidR="00425591" w:rsidRPr="00207EA3">
        <w:rPr>
          <w:rFonts w:ascii="Garamond" w:hAnsi="Garamond"/>
          <w:i/>
          <w:iCs/>
          <w:sz w:val="24"/>
          <w:szCs w:val="24"/>
        </w:rPr>
        <w:t>s</w:t>
      </w:r>
      <w:r w:rsidRPr="00207EA3">
        <w:rPr>
          <w:rFonts w:ascii="Garamond" w:hAnsi="Garamond"/>
          <w:i/>
          <w:iCs/>
          <w:sz w:val="24"/>
          <w:szCs w:val="24"/>
        </w:rPr>
        <w:t xml:space="preserve">ocial </w:t>
      </w:r>
      <w:r w:rsidR="00425591" w:rsidRPr="00207EA3">
        <w:rPr>
          <w:rFonts w:ascii="Garamond" w:hAnsi="Garamond"/>
          <w:i/>
          <w:iCs/>
          <w:sz w:val="24"/>
          <w:szCs w:val="24"/>
        </w:rPr>
        <w:t>r</w:t>
      </w:r>
      <w:r w:rsidRPr="00207EA3">
        <w:rPr>
          <w:rFonts w:ascii="Garamond" w:hAnsi="Garamond"/>
          <w:i/>
          <w:iCs/>
          <w:sz w:val="24"/>
          <w:szCs w:val="24"/>
        </w:rPr>
        <w:t xml:space="preserve">esponsibility of the </w:t>
      </w:r>
      <w:r w:rsidR="00425591" w:rsidRPr="00207EA3">
        <w:rPr>
          <w:rFonts w:ascii="Garamond" w:hAnsi="Garamond"/>
          <w:i/>
          <w:iCs/>
          <w:sz w:val="24"/>
          <w:szCs w:val="24"/>
        </w:rPr>
        <w:t>i</w:t>
      </w:r>
      <w:r w:rsidRPr="00207EA3">
        <w:rPr>
          <w:rFonts w:ascii="Garamond" w:hAnsi="Garamond"/>
          <w:i/>
          <w:iCs/>
          <w:sz w:val="24"/>
          <w:szCs w:val="24"/>
        </w:rPr>
        <w:t xml:space="preserve">nstructional </w:t>
      </w:r>
      <w:r w:rsidR="00425591" w:rsidRPr="00207EA3">
        <w:rPr>
          <w:rFonts w:ascii="Garamond" w:hAnsi="Garamond"/>
          <w:i/>
          <w:iCs/>
          <w:sz w:val="24"/>
          <w:szCs w:val="24"/>
        </w:rPr>
        <w:t>d</w:t>
      </w:r>
      <w:r w:rsidRPr="00207EA3">
        <w:rPr>
          <w:rFonts w:ascii="Garamond" w:hAnsi="Garamond"/>
          <w:i/>
          <w:iCs/>
          <w:sz w:val="24"/>
          <w:szCs w:val="24"/>
        </w:rPr>
        <w:t xml:space="preserve">esign </w:t>
      </w:r>
      <w:r w:rsidR="00425591" w:rsidRPr="00207EA3">
        <w:rPr>
          <w:rFonts w:ascii="Garamond" w:hAnsi="Garamond"/>
          <w:i/>
          <w:iCs/>
          <w:sz w:val="24"/>
          <w:szCs w:val="24"/>
        </w:rPr>
        <w:t>p</w:t>
      </w:r>
      <w:r w:rsidRPr="00207EA3">
        <w:rPr>
          <w:rFonts w:ascii="Garamond" w:hAnsi="Garamond"/>
          <w:i/>
          <w:iCs/>
          <w:sz w:val="24"/>
          <w:szCs w:val="24"/>
        </w:rPr>
        <w:t>rofession</w:t>
      </w:r>
      <w:r w:rsidRPr="00627AE2">
        <w:rPr>
          <w:rFonts w:ascii="Garamond" w:hAnsi="Garamond"/>
          <w:sz w:val="24"/>
          <w:szCs w:val="24"/>
        </w:rPr>
        <w:t xml:space="preserve">.  </w:t>
      </w:r>
      <w:r w:rsidR="00AC7CD1" w:rsidRPr="00627AE2">
        <w:rPr>
          <w:rFonts w:ascii="Garamond" w:hAnsi="Garamond"/>
          <w:sz w:val="24"/>
          <w:szCs w:val="24"/>
        </w:rPr>
        <w:t>AECT</w:t>
      </w:r>
      <w:r w:rsidRPr="00627AE2">
        <w:rPr>
          <w:rFonts w:ascii="Garamond" w:hAnsi="Garamond"/>
          <w:sz w:val="24"/>
          <w:szCs w:val="24"/>
        </w:rPr>
        <w:t>, Orlando, FL</w:t>
      </w:r>
      <w:r w:rsidR="00FC6B94" w:rsidRPr="00627AE2">
        <w:rPr>
          <w:rFonts w:ascii="Garamond" w:hAnsi="Garamond"/>
          <w:sz w:val="24"/>
          <w:szCs w:val="24"/>
        </w:rPr>
        <w:t>, United States</w:t>
      </w:r>
      <w:r w:rsidRPr="00627AE2">
        <w:rPr>
          <w:rFonts w:ascii="Garamond" w:hAnsi="Garamond"/>
          <w:sz w:val="24"/>
          <w:szCs w:val="24"/>
        </w:rPr>
        <w:t>.</w:t>
      </w:r>
    </w:p>
    <w:p w14:paraId="47A0AAE0" w14:textId="09D0F12B"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Varner, B.,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4/</w:t>
      </w:r>
      <w:r w:rsidR="009025F3" w:rsidRPr="00627AE2">
        <w:rPr>
          <w:rFonts w:ascii="Garamond" w:hAnsi="Garamond"/>
          <w:sz w:val="24"/>
          <w:szCs w:val="24"/>
        </w:rPr>
        <w:t xml:space="preserve">2008). </w:t>
      </w:r>
      <w:r w:rsidRPr="00207EA3">
        <w:rPr>
          <w:rFonts w:ascii="Garamond" w:hAnsi="Garamond"/>
          <w:i/>
          <w:iCs/>
          <w:sz w:val="24"/>
          <w:szCs w:val="24"/>
        </w:rPr>
        <w:t>Web 2.0 applications for composition instruction</w:t>
      </w:r>
      <w:r w:rsidRPr="00627AE2">
        <w:rPr>
          <w:rFonts w:ascii="Garamond" w:hAnsi="Garamond"/>
          <w:sz w:val="24"/>
          <w:szCs w:val="24"/>
        </w:rPr>
        <w:t>.  Conference on College Composition and Communication, Greeley, CO</w:t>
      </w:r>
      <w:r w:rsidR="00FC6B94" w:rsidRPr="00627AE2">
        <w:rPr>
          <w:rFonts w:ascii="Garamond" w:hAnsi="Garamond"/>
          <w:sz w:val="24"/>
          <w:szCs w:val="24"/>
        </w:rPr>
        <w:t>, United States</w:t>
      </w:r>
      <w:r w:rsidRPr="00627AE2">
        <w:rPr>
          <w:rFonts w:ascii="Garamond" w:hAnsi="Garamond"/>
          <w:sz w:val="24"/>
          <w:szCs w:val="24"/>
        </w:rPr>
        <w:t xml:space="preserve">. </w:t>
      </w:r>
    </w:p>
    <w:p w14:paraId="0DB81CF6" w14:textId="108CAC45"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Chow, A., Whitlock, M.,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6/</w:t>
      </w:r>
      <w:r w:rsidR="009025F3" w:rsidRPr="00627AE2">
        <w:rPr>
          <w:rFonts w:ascii="Garamond" w:hAnsi="Garamond"/>
          <w:sz w:val="24"/>
          <w:szCs w:val="24"/>
        </w:rPr>
        <w:t xml:space="preserve">2007). </w:t>
      </w:r>
      <w:r w:rsidRPr="00207EA3">
        <w:rPr>
          <w:rFonts w:ascii="Garamond" w:hAnsi="Garamond"/>
          <w:i/>
          <w:iCs/>
          <w:sz w:val="24"/>
          <w:szCs w:val="24"/>
        </w:rPr>
        <w:t xml:space="preserve">Seamless </w:t>
      </w:r>
      <w:r w:rsidR="00425591" w:rsidRPr="00207EA3">
        <w:rPr>
          <w:rFonts w:ascii="Garamond" w:hAnsi="Garamond"/>
          <w:i/>
          <w:iCs/>
          <w:sz w:val="24"/>
          <w:szCs w:val="24"/>
        </w:rPr>
        <w:t>e</w:t>
      </w:r>
      <w:r w:rsidRPr="00207EA3">
        <w:rPr>
          <w:rFonts w:ascii="Garamond" w:hAnsi="Garamond"/>
          <w:i/>
          <w:iCs/>
          <w:sz w:val="24"/>
          <w:szCs w:val="24"/>
        </w:rPr>
        <w:t xml:space="preserve">ducation: The </w:t>
      </w:r>
      <w:r w:rsidR="00425591" w:rsidRPr="00207EA3">
        <w:rPr>
          <w:rFonts w:ascii="Garamond" w:hAnsi="Garamond"/>
          <w:i/>
          <w:iCs/>
          <w:sz w:val="24"/>
          <w:szCs w:val="24"/>
        </w:rPr>
        <w:t>e</w:t>
      </w:r>
      <w:r w:rsidRPr="00207EA3">
        <w:rPr>
          <w:rFonts w:ascii="Garamond" w:hAnsi="Garamond"/>
          <w:i/>
          <w:iCs/>
          <w:sz w:val="24"/>
          <w:szCs w:val="24"/>
        </w:rPr>
        <w:t xml:space="preserve">ducational </w:t>
      </w:r>
      <w:r w:rsidR="00425591" w:rsidRPr="00207EA3">
        <w:rPr>
          <w:rFonts w:ascii="Garamond" w:hAnsi="Garamond"/>
          <w:i/>
          <w:iCs/>
          <w:sz w:val="24"/>
          <w:szCs w:val="24"/>
        </w:rPr>
        <w:t>c</w:t>
      </w:r>
      <w:r w:rsidRPr="00207EA3">
        <w:rPr>
          <w:rFonts w:ascii="Garamond" w:hAnsi="Garamond"/>
          <w:i/>
          <w:iCs/>
          <w:sz w:val="24"/>
          <w:szCs w:val="24"/>
        </w:rPr>
        <w:t xml:space="preserve">onspiracy across </w:t>
      </w:r>
      <w:r w:rsidR="00425591" w:rsidRPr="00207EA3">
        <w:rPr>
          <w:rFonts w:ascii="Garamond" w:hAnsi="Garamond"/>
          <w:i/>
          <w:iCs/>
          <w:sz w:val="24"/>
          <w:szCs w:val="24"/>
        </w:rPr>
        <w:t>s</w:t>
      </w:r>
      <w:r w:rsidRPr="00207EA3">
        <w:rPr>
          <w:rFonts w:ascii="Garamond" w:hAnsi="Garamond"/>
          <w:i/>
          <w:iCs/>
          <w:sz w:val="24"/>
          <w:szCs w:val="24"/>
        </w:rPr>
        <w:t xml:space="preserve">takeholders in </w:t>
      </w:r>
      <w:r w:rsidR="00207EA3">
        <w:rPr>
          <w:rFonts w:ascii="Garamond" w:hAnsi="Garamond"/>
          <w:i/>
          <w:iCs/>
          <w:sz w:val="24"/>
          <w:szCs w:val="24"/>
        </w:rPr>
        <w:t>G</w:t>
      </w:r>
      <w:r w:rsidRPr="00207EA3">
        <w:rPr>
          <w:rFonts w:ascii="Garamond" w:hAnsi="Garamond"/>
          <w:i/>
          <w:iCs/>
          <w:sz w:val="24"/>
          <w:szCs w:val="24"/>
        </w:rPr>
        <w:t>eorgia</w:t>
      </w:r>
      <w:r w:rsidR="00D422F3">
        <w:rPr>
          <w:rFonts w:ascii="Garamond" w:hAnsi="Garamond"/>
          <w:i/>
          <w:iCs/>
          <w:sz w:val="24"/>
          <w:szCs w:val="24"/>
        </w:rPr>
        <w:t>.</w:t>
      </w:r>
      <w:r w:rsidRPr="00627AE2">
        <w:rPr>
          <w:rFonts w:ascii="Garamond" w:hAnsi="Garamond"/>
          <w:sz w:val="24"/>
          <w:szCs w:val="24"/>
        </w:rPr>
        <w:t xml:space="preserve"> Pi Lambda Theta, Richmond, VA</w:t>
      </w:r>
      <w:r w:rsidR="00FC6B94" w:rsidRPr="00627AE2">
        <w:rPr>
          <w:rFonts w:ascii="Garamond" w:hAnsi="Garamond"/>
          <w:sz w:val="24"/>
          <w:szCs w:val="24"/>
        </w:rPr>
        <w:t>, United States</w:t>
      </w:r>
      <w:r w:rsidRPr="00627AE2">
        <w:rPr>
          <w:rFonts w:ascii="Garamond" w:hAnsi="Garamond"/>
          <w:sz w:val="24"/>
          <w:szCs w:val="24"/>
        </w:rPr>
        <w:t>.</w:t>
      </w:r>
    </w:p>
    <w:p w14:paraId="6CF3C5B5" w14:textId="1EA42A76"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2006). </w:t>
      </w:r>
      <w:r w:rsidRPr="00D422F3">
        <w:rPr>
          <w:rFonts w:ascii="Garamond" w:hAnsi="Garamond"/>
          <w:i/>
          <w:iCs/>
          <w:sz w:val="24"/>
          <w:szCs w:val="24"/>
        </w:rPr>
        <w:t>Exploring the world of play: The gaming table</w:t>
      </w:r>
      <w:r w:rsidR="00276FC6" w:rsidRPr="00627AE2">
        <w:rPr>
          <w:rFonts w:ascii="Garamond" w:hAnsi="Garamond"/>
          <w:sz w:val="24"/>
          <w:szCs w:val="24"/>
        </w:rPr>
        <w:t>.</w:t>
      </w:r>
      <w:r w:rsidRPr="00627AE2">
        <w:rPr>
          <w:rFonts w:ascii="Garamond" w:hAnsi="Garamond"/>
          <w:sz w:val="24"/>
          <w:szCs w:val="24"/>
        </w:rPr>
        <w:t xml:space="preserve"> AECT, Dallas, TX</w:t>
      </w:r>
      <w:r w:rsidR="00FC6B94" w:rsidRPr="00627AE2">
        <w:rPr>
          <w:rFonts w:ascii="Garamond" w:hAnsi="Garamond"/>
          <w:sz w:val="24"/>
          <w:szCs w:val="24"/>
        </w:rPr>
        <w:t>, United States</w:t>
      </w:r>
      <w:r w:rsidRPr="00627AE2">
        <w:rPr>
          <w:rFonts w:ascii="Garamond" w:hAnsi="Garamond"/>
          <w:sz w:val="24"/>
          <w:szCs w:val="24"/>
        </w:rPr>
        <w:t>.</w:t>
      </w:r>
    </w:p>
    <w:p w14:paraId="6BD97CE3" w14:textId="0A059F8E"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Estes, M. &amp; MacDonald, L.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2005). </w:t>
      </w:r>
      <w:r w:rsidRPr="00D422F3">
        <w:rPr>
          <w:rFonts w:ascii="Garamond" w:hAnsi="Garamond"/>
          <w:i/>
          <w:iCs/>
          <w:sz w:val="24"/>
          <w:szCs w:val="24"/>
        </w:rPr>
        <w:t>Universal design for learning: Putting it into practice and to the test</w:t>
      </w:r>
      <w:r w:rsidR="000C07B5" w:rsidRPr="00627AE2">
        <w:rPr>
          <w:rFonts w:ascii="Garamond" w:hAnsi="Garamond"/>
          <w:sz w:val="24"/>
          <w:szCs w:val="24"/>
        </w:rPr>
        <w:t xml:space="preserve">. </w:t>
      </w:r>
      <w:r w:rsidRPr="00627AE2">
        <w:rPr>
          <w:rFonts w:ascii="Garamond" w:hAnsi="Garamond"/>
          <w:sz w:val="24"/>
          <w:szCs w:val="24"/>
        </w:rPr>
        <w:t>AECT, Anaheim, CA</w:t>
      </w:r>
      <w:r w:rsidR="00FC6B94" w:rsidRPr="00627AE2">
        <w:rPr>
          <w:rFonts w:ascii="Garamond" w:hAnsi="Garamond"/>
          <w:sz w:val="24"/>
          <w:szCs w:val="24"/>
        </w:rPr>
        <w:t>, United States</w:t>
      </w:r>
      <w:r w:rsidRPr="00627AE2">
        <w:rPr>
          <w:rFonts w:ascii="Garamond" w:hAnsi="Garamond"/>
          <w:sz w:val="24"/>
          <w:szCs w:val="24"/>
        </w:rPr>
        <w:t>.</w:t>
      </w:r>
    </w:p>
    <w:p w14:paraId="35DF7BF0" w14:textId="746BD317"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Rieber, L., MacDonald, L. &amp; Estes, M.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2004). </w:t>
      </w:r>
      <w:r w:rsidRPr="00D422F3">
        <w:rPr>
          <w:rFonts w:ascii="Garamond" w:hAnsi="Garamond"/>
          <w:i/>
          <w:iCs/>
          <w:sz w:val="24"/>
          <w:szCs w:val="24"/>
        </w:rPr>
        <w:t>Universal design for learning: Exploring possibilities, issues, and application</w:t>
      </w:r>
      <w:r w:rsidR="003269F1" w:rsidRPr="00627AE2">
        <w:rPr>
          <w:rFonts w:ascii="Garamond" w:hAnsi="Garamond"/>
          <w:sz w:val="24"/>
          <w:szCs w:val="24"/>
        </w:rPr>
        <w:t>.</w:t>
      </w:r>
      <w:r w:rsidRPr="00627AE2">
        <w:rPr>
          <w:rFonts w:ascii="Garamond" w:hAnsi="Garamond"/>
          <w:sz w:val="24"/>
          <w:szCs w:val="24"/>
        </w:rPr>
        <w:t xml:space="preserve"> AECT, Anaheim, CA</w:t>
      </w:r>
      <w:r w:rsidR="00FC6B94" w:rsidRPr="00627AE2">
        <w:rPr>
          <w:rFonts w:ascii="Garamond" w:hAnsi="Garamond"/>
          <w:sz w:val="24"/>
          <w:szCs w:val="24"/>
        </w:rPr>
        <w:t>, United States</w:t>
      </w:r>
      <w:r w:rsidRPr="00627AE2">
        <w:rPr>
          <w:rFonts w:ascii="Garamond" w:hAnsi="Garamond"/>
          <w:sz w:val="24"/>
          <w:szCs w:val="24"/>
        </w:rPr>
        <w:t>.</w:t>
      </w:r>
    </w:p>
    <w:p w14:paraId="49C301F7" w14:textId="57DC724C"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&amp; Winograd, D.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2004). </w:t>
      </w:r>
      <w:r w:rsidRPr="00D422F3">
        <w:rPr>
          <w:rFonts w:ascii="Garamond" w:hAnsi="Garamond"/>
          <w:i/>
          <w:iCs/>
          <w:sz w:val="24"/>
          <w:szCs w:val="24"/>
        </w:rPr>
        <w:t>A case-based approach to teaching graduate students about accessibility and universal design: Cross-country collaboration for quality results</w:t>
      </w:r>
      <w:r w:rsidR="003269F1" w:rsidRPr="00627AE2">
        <w:rPr>
          <w:rFonts w:ascii="Garamond" w:hAnsi="Garamond"/>
          <w:sz w:val="24"/>
          <w:szCs w:val="24"/>
        </w:rPr>
        <w:t>.</w:t>
      </w:r>
      <w:r w:rsidRPr="00627AE2">
        <w:rPr>
          <w:rFonts w:ascii="Garamond" w:hAnsi="Garamond"/>
          <w:sz w:val="24"/>
          <w:szCs w:val="24"/>
        </w:rPr>
        <w:t xml:space="preserve"> AECT, Anaheim, CA</w:t>
      </w:r>
      <w:r w:rsidR="00FC6B94" w:rsidRPr="00627AE2">
        <w:rPr>
          <w:rFonts w:ascii="Garamond" w:hAnsi="Garamond"/>
          <w:sz w:val="24"/>
          <w:szCs w:val="24"/>
        </w:rPr>
        <w:t>, United States</w:t>
      </w:r>
      <w:r w:rsidRPr="00627AE2">
        <w:rPr>
          <w:rFonts w:ascii="Garamond" w:hAnsi="Garamond"/>
          <w:sz w:val="24"/>
          <w:szCs w:val="24"/>
        </w:rPr>
        <w:t>.</w:t>
      </w:r>
    </w:p>
    <w:p w14:paraId="047F1DDC" w14:textId="3314F398"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Rial, A., Gall, J., Lohr, L., Hunt, E., &amp; Falvo, D.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2004). </w:t>
      </w:r>
      <w:r w:rsidRPr="00D422F3">
        <w:rPr>
          <w:rFonts w:ascii="Garamond" w:hAnsi="Garamond"/>
          <w:i/>
          <w:iCs/>
          <w:sz w:val="24"/>
          <w:szCs w:val="24"/>
        </w:rPr>
        <w:t xml:space="preserve">Redundancy and contiguity: A pilot </w:t>
      </w:r>
      <w:proofErr w:type="gramStart"/>
      <w:r w:rsidRPr="00D422F3">
        <w:rPr>
          <w:rFonts w:ascii="Garamond" w:hAnsi="Garamond"/>
          <w:i/>
          <w:iCs/>
          <w:sz w:val="24"/>
          <w:szCs w:val="24"/>
        </w:rPr>
        <w:t>study</w:t>
      </w:r>
      <w:proofErr w:type="gramEnd"/>
      <w:r w:rsidRPr="00D422F3">
        <w:rPr>
          <w:rFonts w:ascii="Garamond" w:hAnsi="Garamond"/>
          <w:i/>
          <w:iCs/>
          <w:sz w:val="24"/>
          <w:szCs w:val="24"/>
        </w:rPr>
        <w:t xml:space="preserve"> on the promises of cognitive load and dual coding for instructional materials design</w:t>
      </w:r>
      <w:r w:rsidR="00AD6161" w:rsidRPr="00627AE2">
        <w:rPr>
          <w:rFonts w:ascii="Garamond" w:hAnsi="Garamond"/>
          <w:sz w:val="24"/>
          <w:szCs w:val="24"/>
        </w:rPr>
        <w:t>.</w:t>
      </w:r>
      <w:r w:rsidRPr="00627AE2">
        <w:rPr>
          <w:rFonts w:ascii="Garamond" w:hAnsi="Garamond"/>
          <w:sz w:val="24"/>
          <w:szCs w:val="24"/>
        </w:rPr>
        <w:t xml:space="preserve"> AECT, Anaheim, CA</w:t>
      </w:r>
      <w:r w:rsidR="00FC6B94" w:rsidRPr="00627AE2">
        <w:rPr>
          <w:rFonts w:ascii="Garamond" w:hAnsi="Garamond"/>
          <w:sz w:val="24"/>
          <w:szCs w:val="24"/>
        </w:rPr>
        <w:t>, United States</w:t>
      </w:r>
      <w:r w:rsidRPr="00627AE2">
        <w:rPr>
          <w:rFonts w:ascii="Garamond" w:hAnsi="Garamond"/>
          <w:sz w:val="24"/>
          <w:szCs w:val="24"/>
        </w:rPr>
        <w:t>.</w:t>
      </w:r>
    </w:p>
    <w:p w14:paraId="46FE0B33" w14:textId="207633C4"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Ellsworth, J. &amp; </w:t>
      </w:r>
      <w:r w:rsidRPr="00627AE2">
        <w:rPr>
          <w:rFonts w:ascii="Garamond" w:hAnsi="Garamond"/>
          <w:b/>
          <w:sz w:val="24"/>
          <w:szCs w:val="24"/>
        </w:rPr>
        <w:t>Roberts,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2004). </w:t>
      </w:r>
      <w:r w:rsidRPr="00D422F3">
        <w:rPr>
          <w:rFonts w:ascii="Garamond" w:hAnsi="Garamond"/>
          <w:i/>
          <w:iCs/>
          <w:sz w:val="24"/>
          <w:szCs w:val="24"/>
        </w:rPr>
        <w:t xml:space="preserve">What are we missing: </w:t>
      </w:r>
      <w:proofErr w:type="gramStart"/>
      <w:r w:rsidRPr="00D422F3">
        <w:rPr>
          <w:rFonts w:ascii="Garamond" w:hAnsi="Garamond"/>
          <w:i/>
          <w:iCs/>
          <w:sz w:val="24"/>
          <w:szCs w:val="24"/>
        </w:rPr>
        <w:t>Educational</w:t>
      </w:r>
      <w:proofErr w:type="gramEnd"/>
      <w:r w:rsidRPr="00D422F3">
        <w:rPr>
          <w:rFonts w:ascii="Garamond" w:hAnsi="Garamond"/>
          <w:i/>
          <w:iCs/>
          <w:sz w:val="24"/>
          <w:szCs w:val="24"/>
        </w:rPr>
        <w:t xml:space="preserve"> technology, ethics, and the human condition</w:t>
      </w:r>
      <w:r w:rsidR="00AD6161" w:rsidRPr="00627AE2">
        <w:rPr>
          <w:rFonts w:ascii="Garamond" w:hAnsi="Garamond"/>
          <w:sz w:val="24"/>
          <w:szCs w:val="24"/>
        </w:rPr>
        <w:t>.</w:t>
      </w:r>
      <w:r w:rsidRPr="00627AE2">
        <w:rPr>
          <w:rFonts w:ascii="Garamond" w:hAnsi="Garamond"/>
          <w:sz w:val="24"/>
          <w:szCs w:val="24"/>
        </w:rPr>
        <w:t xml:space="preserve"> AECT, Anaheim, CA</w:t>
      </w:r>
      <w:r w:rsidR="00FC6B94" w:rsidRPr="00627AE2">
        <w:rPr>
          <w:rFonts w:ascii="Garamond" w:hAnsi="Garamond"/>
          <w:sz w:val="24"/>
          <w:szCs w:val="24"/>
        </w:rPr>
        <w:t>, United States</w:t>
      </w:r>
      <w:r w:rsidRPr="00627AE2">
        <w:rPr>
          <w:rFonts w:ascii="Garamond" w:hAnsi="Garamond"/>
          <w:sz w:val="24"/>
          <w:szCs w:val="24"/>
        </w:rPr>
        <w:t>.</w:t>
      </w:r>
    </w:p>
    <w:p w14:paraId="7B804035" w14:textId="64FE55A8"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Conn, C., </w:t>
      </w:r>
      <w:r w:rsidRPr="00627AE2">
        <w:rPr>
          <w:rFonts w:ascii="Garamond" w:hAnsi="Garamond"/>
          <w:b/>
          <w:sz w:val="24"/>
          <w:szCs w:val="24"/>
        </w:rPr>
        <w:t>Roberts, S.</w:t>
      </w:r>
      <w:r w:rsidRPr="00627AE2">
        <w:rPr>
          <w:rFonts w:ascii="Garamond" w:hAnsi="Garamond"/>
          <w:sz w:val="24"/>
          <w:szCs w:val="24"/>
        </w:rPr>
        <w:t xml:space="preserve">, Lohr, L., Bell, A., </w:t>
      </w:r>
      <w:r w:rsidR="00005B6A" w:rsidRPr="00627AE2">
        <w:rPr>
          <w:rFonts w:ascii="Garamond" w:hAnsi="Garamond"/>
          <w:sz w:val="24"/>
          <w:szCs w:val="24"/>
        </w:rPr>
        <w:t xml:space="preserve">&amp; </w:t>
      </w:r>
      <w:r w:rsidRPr="00627AE2">
        <w:rPr>
          <w:rFonts w:ascii="Garamond" w:hAnsi="Garamond"/>
          <w:sz w:val="24"/>
          <w:szCs w:val="24"/>
        </w:rPr>
        <w:t xml:space="preserve">Hunt, 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2004). </w:t>
      </w:r>
      <w:r w:rsidRPr="00D422F3">
        <w:rPr>
          <w:rFonts w:ascii="Garamond" w:hAnsi="Garamond"/>
          <w:i/>
          <w:iCs/>
          <w:sz w:val="24"/>
          <w:szCs w:val="24"/>
        </w:rPr>
        <w:t>Conducting a qualitative cost-benefit analysis: Determining whether to migrate to Blackboard</w:t>
      </w:r>
      <w:r w:rsidR="00AD6161" w:rsidRPr="00627AE2">
        <w:rPr>
          <w:rFonts w:ascii="Garamond" w:hAnsi="Garamond"/>
          <w:sz w:val="24"/>
          <w:szCs w:val="24"/>
        </w:rPr>
        <w:t>.</w:t>
      </w:r>
      <w:r w:rsidRPr="00627AE2">
        <w:rPr>
          <w:rFonts w:ascii="Garamond" w:hAnsi="Garamond"/>
          <w:sz w:val="24"/>
          <w:szCs w:val="24"/>
        </w:rPr>
        <w:t xml:space="preserve"> AECT, Anaheim, CA</w:t>
      </w:r>
      <w:r w:rsidR="00AD6161" w:rsidRPr="00627AE2">
        <w:rPr>
          <w:rFonts w:ascii="Garamond" w:hAnsi="Garamond"/>
          <w:sz w:val="24"/>
          <w:szCs w:val="24"/>
        </w:rPr>
        <w:t>, United States</w:t>
      </w:r>
      <w:r w:rsidRPr="00627AE2">
        <w:rPr>
          <w:rFonts w:ascii="Garamond" w:hAnsi="Garamond"/>
          <w:sz w:val="24"/>
          <w:szCs w:val="24"/>
        </w:rPr>
        <w:t>.</w:t>
      </w:r>
    </w:p>
    <w:p w14:paraId="7321D674" w14:textId="7E5F40AB"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w:t>
      </w:r>
      <w:r w:rsidR="00005B6A" w:rsidRPr="00627AE2">
        <w:rPr>
          <w:rFonts w:ascii="Garamond" w:hAnsi="Garamond"/>
          <w:sz w:val="24"/>
          <w:szCs w:val="24"/>
        </w:rPr>
        <w:t xml:space="preserve">&amp; </w:t>
      </w:r>
      <w:r w:rsidRPr="00627AE2">
        <w:rPr>
          <w:rFonts w:ascii="Garamond" w:hAnsi="Garamond"/>
          <w:sz w:val="24"/>
          <w:szCs w:val="24"/>
        </w:rPr>
        <w:t xml:space="preserve">Lohr, L.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2003). </w:t>
      </w:r>
      <w:r w:rsidRPr="00D422F3">
        <w:rPr>
          <w:rFonts w:ascii="Garamond" w:hAnsi="Garamond"/>
          <w:i/>
          <w:iCs/>
          <w:sz w:val="24"/>
          <w:szCs w:val="24"/>
        </w:rPr>
        <w:t>Redundancy and contiguity: The promise of cognitive load and dual coding for multimedia instruction</w:t>
      </w:r>
      <w:r w:rsidR="00AD6161" w:rsidRPr="00627AE2">
        <w:rPr>
          <w:rFonts w:ascii="Garamond" w:hAnsi="Garamond"/>
          <w:sz w:val="24"/>
          <w:szCs w:val="24"/>
        </w:rPr>
        <w:t>.</w:t>
      </w:r>
      <w:r w:rsidRPr="00627AE2">
        <w:rPr>
          <w:rFonts w:ascii="Garamond" w:hAnsi="Garamond"/>
          <w:sz w:val="24"/>
          <w:szCs w:val="24"/>
        </w:rPr>
        <w:t xml:space="preserve"> International Visual Literacy Association (IVLA), Newport, RI</w:t>
      </w:r>
      <w:r w:rsidR="00AD6161" w:rsidRPr="00627AE2">
        <w:rPr>
          <w:rFonts w:ascii="Garamond" w:hAnsi="Garamond"/>
          <w:sz w:val="24"/>
          <w:szCs w:val="24"/>
        </w:rPr>
        <w:t>, United States</w:t>
      </w:r>
      <w:r w:rsidRPr="00627AE2">
        <w:rPr>
          <w:rFonts w:ascii="Garamond" w:hAnsi="Garamond"/>
          <w:sz w:val="24"/>
          <w:szCs w:val="24"/>
        </w:rPr>
        <w:t>.</w:t>
      </w:r>
    </w:p>
    <w:p w14:paraId="01C8DE06" w14:textId="1703114A"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Lohr, L.</w:t>
      </w:r>
      <w:r w:rsidR="00005B6A" w:rsidRPr="00627AE2">
        <w:rPr>
          <w:rFonts w:ascii="Garamond" w:hAnsi="Garamond"/>
          <w:sz w:val="24"/>
          <w:szCs w:val="24"/>
        </w:rPr>
        <w:t xml:space="preserve"> &amp;</w:t>
      </w:r>
      <w:r w:rsidRPr="00627AE2">
        <w:rPr>
          <w:rFonts w:ascii="Garamond" w:hAnsi="Garamond"/>
          <w:sz w:val="24"/>
          <w:szCs w:val="24"/>
        </w:rPr>
        <w:t xml:space="preserve"> </w:t>
      </w:r>
      <w:r w:rsidRPr="00627AE2">
        <w:rPr>
          <w:rFonts w:ascii="Garamond" w:hAnsi="Garamond"/>
          <w:b/>
          <w:sz w:val="24"/>
          <w:szCs w:val="24"/>
        </w:rPr>
        <w:t>Roberts,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2003). </w:t>
      </w:r>
      <w:r w:rsidRPr="00D422F3">
        <w:rPr>
          <w:rFonts w:ascii="Garamond" w:hAnsi="Garamond"/>
          <w:i/>
          <w:iCs/>
          <w:sz w:val="24"/>
          <w:szCs w:val="24"/>
        </w:rPr>
        <w:t>The promise of memory research for instructional visual design</w:t>
      </w:r>
      <w:r w:rsidR="003734D7" w:rsidRPr="00627AE2">
        <w:rPr>
          <w:rFonts w:ascii="Garamond" w:hAnsi="Garamond"/>
          <w:sz w:val="24"/>
          <w:szCs w:val="24"/>
        </w:rPr>
        <w:t>.</w:t>
      </w:r>
      <w:r w:rsidRPr="00627AE2">
        <w:rPr>
          <w:rFonts w:ascii="Garamond" w:hAnsi="Garamond"/>
          <w:sz w:val="24"/>
          <w:szCs w:val="24"/>
        </w:rPr>
        <w:t xml:space="preserve"> International Visual Literacy Association (IVLA), Newport, RI</w:t>
      </w:r>
      <w:r w:rsidR="00AD6161" w:rsidRPr="00627AE2">
        <w:rPr>
          <w:rFonts w:ascii="Garamond" w:hAnsi="Garamond"/>
          <w:sz w:val="24"/>
          <w:szCs w:val="24"/>
        </w:rPr>
        <w:t>, United States</w:t>
      </w:r>
      <w:r w:rsidRPr="00627AE2">
        <w:rPr>
          <w:rFonts w:ascii="Garamond" w:hAnsi="Garamond"/>
          <w:sz w:val="24"/>
          <w:szCs w:val="24"/>
        </w:rPr>
        <w:t>.</w:t>
      </w:r>
    </w:p>
    <w:p w14:paraId="4A5D0B34" w14:textId="433D289F"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lastRenderedPageBreak/>
        <w:t xml:space="preserve">Allen, S., </w:t>
      </w:r>
      <w:r w:rsidRPr="00627AE2">
        <w:rPr>
          <w:rFonts w:ascii="Garamond" w:hAnsi="Garamond"/>
          <w:b/>
          <w:sz w:val="24"/>
          <w:szCs w:val="24"/>
        </w:rPr>
        <w:t>Roberts, S.</w:t>
      </w:r>
      <w:r w:rsidRPr="00627AE2">
        <w:rPr>
          <w:rFonts w:ascii="Garamond" w:hAnsi="Garamond"/>
          <w:sz w:val="24"/>
          <w:szCs w:val="24"/>
        </w:rPr>
        <w:t xml:space="preserve">, Kim, B., Ryu, J. &amp; Mims, C.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2003). </w:t>
      </w:r>
      <w:r w:rsidRPr="00D422F3">
        <w:rPr>
          <w:rFonts w:ascii="Garamond" w:hAnsi="Garamond"/>
          <w:i/>
          <w:iCs/>
          <w:sz w:val="24"/>
          <w:szCs w:val="24"/>
        </w:rPr>
        <w:t>Finding your niche in AECT: From graduate student to seasoned professional</w:t>
      </w:r>
      <w:r w:rsidR="003734D7" w:rsidRPr="00627AE2">
        <w:rPr>
          <w:rFonts w:ascii="Garamond" w:hAnsi="Garamond"/>
          <w:sz w:val="24"/>
          <w:szCs w:val="24"/>
        </w:rPr>
        <w:t>.</w:t>
      </w:r>
      <w:r w:rsidRPr="00627AE2">
        <w:rPr>
          <w:rFonts w:ascii="Garamond" w:hAnsi="Garamond"/>
          <w:sz w:val="24"/>
          <w:szCs w:val="24"/>
        </w:rPr>
        <w:t xml:space="preserve"> AECT, Anaheim, CA</w:t>
      </w:r>
      <w:r w:rsidR="00AD6161" w:rsidRPr="00627AE2">
        <w:rPr>
          <w:rFonts w:ascii="Garamond" w:hAnsi="Garamond"/>
          <w:sz w:val="24"/>
          <w:szCs w:val="24"/>
        </w:rPr>
        <w:t>, United States</w:t>
      </w:r>
      <w:r w:rsidRPr="00627AE2">
        <w:rPr>
          <w:rFonts w:ascii="Garamond" w:hAnsi="Garamond"/>
          <w:sz w:val="24"/>
          <w:szCs w:val="24"/>
        </w:rPr>
        <w:t>.</w:t>
      </w:r>
    </w:p>
    <w:p w14:paraId="4A94B576" w14:textId="62B4DDC2"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Trimble, M. &amp; </w:t>
      </w:r>
      <w:r w:rsidRPr="00627AE2">
        <w:rPr>
          <w:rFonts w:ascii="Garamond" w:hAnsi="Garamond"/>
          <w:b/>
          <w:sz w:val="24"/>
          <w:szCs w:val="24"/>
        </w:rPr>
        <w:t>Roberts,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2003). </w:t>
      </w:r>
      <w:r w:rsidRPr="00D422F3">
        <w:rPr>
          <w:rFonts w:ascii="Garamond" w:hAnsi="Garamond"/>
          <w:i/>
          <w:iCs/>
          <w:sz w:val="24"/>
          <w:szCs w:val="24"/>
        </w:rPr>
        <w:t>Progressing through the CBAM: The EQUIP Project after year one</w:t>
      </w:r>
      <w:r w:rsidR="00B623FD" w:rsidRPr="00627AE2">
        <w:rPr>
          <w:rFonts w:ascii="Garamond" w:hAnsi="Garamond"/>
          <w:sz w:val="24"/>
          <w:szCs w:val="24"/>
        </w:rPr>
        <w:t>.</w:t>
      </w:r>
      <w:r w:rsidRPr="00627AE2">
        <w:rPr>
          <w:rFonts w:ascii="Garamond" w:hAnsi="Garamond"/>
          <w:sz w:val="24"/>
          <w:szCs w:val="24"/>
        </w:rPr>
        <w:t xml:space="preserve"> AECT, Anaheim, CA</w:t>
      </w:r>
      <w:r w:rsidR="00AD6161" w:rsidRPr="00627AE2">
        <w:rPr>
          <w:rFonts w:ascii="Garamond" w:hAnsi="Garamond"/>
          <w:sz w:val="24"/>
          <w:szCs w:val="24"/>
        </w:rPr>
        <w:t>, United States</w:t>
      </w:r>
      <w:r w:rsidRPr="00627AE2">
        <w:rPr>
          <w:rFonts w:ascii="Garamond" w:hAnsi="Garamond"/>
          <w:sz w:val="24"/>
          <w:szCs w:val="24"/>
        </w:rPr>
        <w:t>.</w:t>
      </w:r>
    </w:p>
    <w:p w14:paraId="5F00CB60" w14:textId="0C7F47C2" w:rsidR="002252B4" w:rsidRPr="00627AE2" w:rsidRDefault="00376070" w:rsidP="003B551C">
      <w:pPr>
        <w:spacing w:line="340" w:lineRule="exact"/>
        <w:ind w:left="720" w:hanging="720"/>
        <w:rPr>
          <w:rFonts w:ascii="Garamond" w:hAnsi="Garamond"/>
          <w:sz w:val="24"/>
          <w:szCs w:val="24"/>
        </w:rPr>
      </w:pPr>
      <w:r w:rsidRPr="00627AE2">
        <w:rPr>
          <w:rFonts w:ascii="Garamond" w:hAnsi="Garamond"/>
          <w:b/>
          <w:sz w:val="24"/>
          <w:szCs w:val="24"/>
        </w:rPr>
        <w:t xml:space="preserve">Roberts S., </w:t>
      </w:r>
      <w:r w:rsidRPr="00627AE2">
        <w:rPr>
          <w:rFonts w:ascii="Garamond" w:hAnsi="Garamond"/>
          <w:sz w:val="24"/>
          <w:szCs w:val="24"/>
        </w:rPr>
        <w:t xml:space="preserve">Gilbert, P. </w:t>
      </w:r>
      <w:r w:rsidR="00005B6A" w:rsidRPr="00627AE2">
        <w:rPr>
          <w:rFonts w:ascii="Garamond" w:hAnsi="Garamond"/>
          <w:sz w:val="24"/>
          <w:szCs w:val="24"/>
        </w:rPr>
        <w:t>&amp;</w:t>
      </w:r>
      <w:r w:rsidRPr="00627AE2">
        <w:rPr>
          <w:rFonts w:ascii="Garamond" w:hAnsi="Garamond"/>
          <w:sz w:val="24"/>
          <w:szCs w:val="24"/>
        </w:rPr>
        <w:t xml:space="preserve"> </w:t>
      </w:r>
      <w:r w:rsidR="002252B4" w:rsidRPr="00627AE2">
        <w:rPr>
          <w:rFonts w:ascii="Garamond" w:hAnsi="Garamond"/>
          <w:sz w:val="24"/>
          <w:szCs w:val="24"/>
        </w:rPr>
        <w:t>Winograd, D.</w:t>
      </w:r>
      <w:r w:rsidR="009025F3" w:rsidRPr="00627AE2">
        <w:rPr>
          <w:rFonts w:ascii="Garamond" w:hAnsi="Garamond"/>
          <w:sz w:val="24"/>
          <w:szCs w:val="24"/>
        </w:rPr>
        <w:t xml:space="preserve"> (</w:t>
      </w:r>
      <w:r w:rsidR="00F73BD0">
        <w:rPr>
          <w:rFonts w:ascii="Garamond" w:hAnsi="Garamond"/>
          <w:sz w:val="24"/>
          <w:szCs w:val="24"/>
        </w:rPr>
        <w:t>10/</w:t>
      </w:r>
      <w:r w:rsidR="009025F3" w:rsidRPr="00627AE2">
        <w:rPr>
          <w:rFonts w:ascii="Garamond" w:hAnsi="Garamond"/>
          <w:sz w:val="24"/>
          <w:szCs w:val="24"/>
        </w:rPr>
        <w:t xml:space="preserve">2003). </w:t>
      </w:r>
      <w:r w:rsidR="002252B4" w:rsidRPr="00627AE2">
        <w:rPr>
          <w:rFonts w:ascii="Garamond" w:hAnsi="Garamond"/>
          <w:sz w:val="24"/>
          <w:szCs w:val="24"/>
        </w:rPr>
        <w:t xml:space="preserve"> </w:t>
      </w:r>
      <w:r w:rsidR="002252B4" w:rsidRPr="00D422F3">
        <w:rPr>
          <w:rFonts w:ascii="Garamond" w:hAnsi="Garamond"/>
          <w:i/>
          <w:iCs/>
          <w:sz w:val="24"/>
          <w:szCs w:val="24"/>
        </w:rPr>
        <w:t>Division of Distance Learning issue</w:t>
      </w:r>
      <w:r w:rsidR="00D422F3" w:rsidRPr="00D422F3">
        <w:rPr>
          <w:rFonts w:ascii="Garamond" w:hAnsi="Garamond"/>
          <w:i/>
          <w:iCs/>
          <w:sz w:val="24"/>
          <w:szCs w:val="24"/>
        </w:rPr>
        <w:t>-</w:t>
      </w:r>
      <w:r w:rsidR="002252B4" w:rsidRPr="00D422F3">
        <w:rPr>
          <w:rFonts w:ascii="Garamond" w:hAnsi="Garamond"/>
          <w:i/>
          <w:iCs/>
          <w:sz w:val="24"/>
          <w:szCs w:val="24"/>
        </w:rPr>
        <w:t>oriented paper/online discussion project: Author symposium</w:t>
      </w:r>
      <w:r w:rsidRPr="00627AE2">
        <w:rPr>
          <w:rFonts w:ascii="Garamond" w:hAnsi="Garamond"/>
          <w:sz w:val="24"/>
          <w:szCs w:val="24"/>
        </w:rPr>
        <w:t xml:space="preserve">. </w:t>
      </w:r>
      <w:r w:rsidR="002252B4" w:rsidRPr="00627AE2">
        <w:rPr>
          <w:rFonts w:ascii="Garamond" w:hAnsi="Garamond"/>
          <w:sz w:val="24"/>
          <w:szCs w:val="24"/>
        </w:rPr>
        <w:t>AECT, Anaheim, CA</w:t>
      </w:r>
      <w:r w:rsidR="00AD6161" w:rsidRPr="00627AE2">
        <w:rPr>
          <w:rFonts w:ascii="Garamond" w:hAnsi="Garamond"/>
          <w:sz w:val="24"/>
          <w:szCs w:val="24"/>
        </w:rPr>
        <w:t>, United States</w:t>
      </w:r>
      <w:r w:rsidR="002252B4" w:rsidRPr="00627AE2">
        <w:rPr>
          <w:rFonts w:ascii="Garamond" w:hAnsi="Garamond"/>
          <w:sz w:val="24"/>
          <w:szCs w:val="24"/>
        </w:rPr>
        <w:t>.</w:t>
      </w:r>
    </w:p>
    <w:p w14:paraId="23B2534A" w14:textId="409C80FB" w:rsidR="002252B4" w:rsidRPr="00627AE2" w:rsidRDefault="002252B4"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w:t>
      </w:r>
      <w:r w:rsidR="009025F3" w:rsidRPr="00627AE2">
        <w:rPr>
          <w:rFonts w:ascii="Garamond" w:hAnsi="Garamond"/>
          <w:sz w:val="24"/>
          <w:szCs w:val="24"/>
        </w:rPr>
        <w:t>(</w:t>
      </w:r>
      <w:r w:rsidR="00F73BD0">
        <w:rPr>
          <w:rFonts w:ascii="Garamond" w:hAnsi="Garamond"/>
          <w:sz w:val="24"/>
          <w:szCs w:val="24"/>
        </w:rPr>
        <w:t>10/</w:t>
      </w:r>
      <w:r w:rsidR="009025F3" w:rsidRPr="00627AE2">
        <w:rPr>
          <w:rFonts w:ascii="Garamond" w:hAnsi="Garamond"/>
          <w:sz w:val="24"/>
          <w:szCs w:val="24"/>
        </w:rPr>
        <w:t xml:space="preserve">2003). </w:t>
      </w:r>
      <w:r w:rsidRPr="00D422F3">
        <w:rPr>
          <w:rFonts w:ascii="Garamond" w:hAnsi="Garamond"/>
          <w:i/>
          <w:iCs/>
          <w:sz w:val="24"/>
          <w:szCs w:val="24"/>
        </w:rPr>
        <w:t>Beyond Bobby: Physical accessibility isn’t enough</w:t>
      </w:r>
      <w:r w:rsidR="006C4C75" w:rsidRPr="00627AE2">
        <w:rPr>
          <w:rFonts w:ascii="Garamond" w:hAnsi="Garamond"/>
          <w:sz w:val="24"/>
          <w:szCs w:val="24"/>
        </w:rPr>
        <w:t>.</w:t>
      </w:r>
      <w:r w:rsidRPr="00627AE2">
        <w:rPr>
          <w:rFonts w:ascii="Garamond" w:hAnsi="Garamond"/>
          <w:sz w:val="24"/>
          <w:szCs w:val="24"/>
        </w:rPr>
        <w:t xml:space="preserve"> Closing the Gap (CTG), Minneapolis, MN</w:t>
      </w:r>
      <w:r w:rsidR="00AD6161" w:rsidRPr="00627AE2">
        <w:rPr>
          <w:rFonts w:ascii="Garamond" w:hAnsi="Garamond"/>
          <w:sz w:val="24"/>
          <w:szCs w:val="24"/>
        </w:rPr>
        <w:t>, United States</w:t>
      </w:r>
      <w:r w:rsidRPr="00627AE2">
        <w:rPr>
          <w:rFonts w:ascii="Garamond" w:hAnsi="Garamond"/>
          <w:sz w:val="24"/>
          <w:szCs w:val="24"/>
        </w:rPr>
        <w:t>.</w:t>
      </w:r>
    </w:p>
    <w:p w14:paraId="18EAC6BB" w14:textId="6B1E4785"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Lowell, N., Winograd, D., </w:t>
      </w:r>
      <w:r w:rsidRPr="00627AE2">
        <w:rPr>
          <w:rFonts w:ascii="Garamond" w:hAnsi="Garamond"/>
          <w:b/>
          <w:bCs/>
          <w:sz w:val="24"/>
          <w:szCs w:val="24"/>
        </w:rPr>
        <w:t>Roberts</w:t>
      </w:r>
      <w:r w:rsidRPr="00627AE2">
        <w:rPr>
          <w:rFonts w:ascii="Garamond" w:hAnsi="Garamond"/>
          <w:sz w:val="24"/>
          <w:szCs w:val="24"/>
        </w:rPr>
        <w:t xml:space="preserve">, S., &amp; Wiley, D. </w:t>
      </w:r>
      <w:bookmarkStart w:id="2" w:name="_Hlk113274554"/>
      <w:r w:rsidR="009025F3" w:rsidRPr="00627AE2">
        <w:rPr>
          <w:rFonts w:ascii="Garamond" w:hAnsi="Garamond"/>
          <w:sz w:val="24"/>
          <w:szCs w:val="24"/>
        </w:rPr>
        <w:t>(</w:t>
      </w:r>
      <w:r w:rsidR="00F73BD0">
        <w:rPr>
          <w:rFonts w:ascii="Garamond" w:hAnsi="Garamond"/>
          <w:sz w:val="24"/>
          <w:szCs w:val="24"/>
        </w:rPr>
        <w:t>11/</w:t>
      </w:r>
      <w:r w:rsidR="009025F3" w:rsidRPr="00627AE2">
        <w:rPr>
          <w:rFonts w:ascii="Garamond" w:hAnsi="Garamond"/>
          <w:sz w:val="24"/>
          <w:szCs w:val="24"/>
        </w:rPr>
        <w:t xml:space="preserve">2002). </w:t>
      </w:r>
      <w:bookmarkEnd w:id="2"/>
      <w:r w:rsidRPr="00627AE2">
        <w:rPr>
          <w:rFonts w:ascii="Garamond" w:hAnsi="Garamond"/>
          <w:sz w:val="24"/>
          <w:szCs w:val="24"/>
        </w:rPr>
        <w:t>Panel</w:t>
      </w:r>
      <w:r w:rsidR="00D422F3">
        <w:rPr>
          <w:rFonts w:ascii="Garamond" w:hAnsi="Garamond"/>
          <w:sz w:val="24"/>
          <w:szCs w:val="24"/>
        </w:rPr>
        <w:t>:</w:t>
      </w:r>
      <w:r w:rsidRPr="00627AE2">
        <w:rPr>
          <w:rFonts w:ascii="Garamond" w:hAnsi="Garamond"/>
          <w:sz w:val="24"/>
          <w:szCs w:val="24"/>
        </w:rPr>
        <w:t xml:space="preserve"> </w:t>
      </w:r>
      <w:r w:rsidRPr="00D422F3">
        <w:rPr>
          <w:rFonts w:ascii="Garamond" w:hAnsi="Garamond"/>
          <w:i/>
          <w:iCs/>
          <w:sz w:val="24"/>
          <w:szCs w:val="24"/>
        </w:rPr>
        <w:t>Beyond</w:t>
      </w:r>
      <w:r w:rsidR="006C4C75" w:rsidRPr="00D422F3">
        <w:rPr>
          <w:rFonts w:ascii="Garamond" w:hAnsi="Garamond"/>
          <w:i/>
          <w:iCs/>
          <w:sz w:val="24"/>
          <w:szCs w:val="24"/>
        </w:rPr>
        <w:t xml:space="preserve"> </w:t>
      </w:r>
      <w:r w:rsidRPr="00D422F3">
        <w:rPr>
          <w:rFonts w:ascii="Garamond" w:hAnsi="Garamond"/>
          <w:i/>
          <w:iCs/>
          <w:sz w:val="24"/>
          <w:szCs w:val="24"/>
        </w:rPr>
        <w:t xml:space="preserve">the </w:t>
      </w:r>
      <w:r w:rsidR="00DC430D" w:rsidRPr="00D422F3">
        <w:rPr>
          <w:rFonts w:ascii="Garamond" w:hAnsi="Garamond"/>
          <w:i/>
          <w:iCs/>
          <w:sz w:val="24"/>
          <w:szCs w:val="24"/>
        </w:rPr>
        <w:t>c</w:t>
      </w:r>
      <w:r w:rsidRPr="00D422F3">
        <w:rPr>
          <w:rFonts w:ascii="Garamond" w:hAnsi="Garamond"/>
          <w:i/>
          <w:iCs/>
          <w:sz w:val="24"/>
          <w:szCs w:val="24"/>
        </w:rPr>
        <w:t xml:space="preserve">lassroom: Using </w:t>
      </w:r>
      <w:r w:rsidR="00DC430D" w:rsidRPr="00D422F3">
        <w:rPr>
          <w:rFonts w:ascii="Garamond" w:hAnsi="Garamond"/>
          <w:i/>
          <w:iCs/>
          <w:sz w:val="24"/>
          <w:szCs w:val="24"/>
        </w:rPr>
        <w:t>d</w:t>
      </w:r>
      <w:r w:rsidRPr="00D422F3">
        <w:rPr>
          <w:rFonts w:ascii="Garamond" w:hAnsi="Garamond"/>
          <w:i/>
          <w:iCs/>
          <w:sz w:val="24"/>
          <w:szCs w:val="24"/>
        </w:rPr>
        <w:t xml:space="preserve">istance </w:t>
      </w:r>
      <w:r w:rsidR="00DC430D" w:rsidRPr="00D422F3">
        <w:rPr>
          <w:rFonts w:ascii="Garamond" w:hAnsi="Garamond"/>
          <w:i/>
          <w:iCs/>
          <w:sz w:val="24"/>
          <w:szCs w:val="24"/>
        </w:rPr>
        <w:t>e</w:t>
      </w:r>
      <w:r w:rsidRPr="00D422F3">
        <w:rPr>
          <w:rFonts w:ascii="Garamond" w:hAnsi="Garamond"/>
          <w:i/>
          <w:iCs/>
          <w:sz w:val="24"/>
          <w:szCs w:val="24"/>
        </w:rPr>
        <w:t xml:space="preserve">ducation to </w:t>
      </w:r>
      <w:r w:rsidR="00DC430D" w:rsidRPr="00D422F3">
        <w:rPr>
          <w:rFonts w:ascii="Garamond" w:hAnsi="Garamond"/>
          <w:i/>
          <w:iCs/>
          <w:sz w:val="24"/>
          <w:szCs w:val="24"/>
        </w:rPr>
        <w:t>t</w:t>
      </w:r>
      <w:r w:rsidRPr="00D422F3">
        <w:rPr>
          <w:rFonts w:ascii="Garamond" w:hAnsi="Garamond"/>
          <w:i/>
          <w:iCs/>
          <w:sz w:val="24"/>
          <w:szCs w:val="24"/>
        </w:rPr>
        <w:t xml:space="preserve">ranscend </w:t>
      </w:r>
      <w:proofErr w:type="gramStart"/>
      <w:r w:rsidRPr="00D422F3">
        <w:rPr>
          <w:rFonts w:ascii="Garamond" w:hAnsi="Garamond"/>
          <w:i/>
          <w:iCs/>
          <w:sz w:val="24"/>
          <w:szCs w:val="24"/>
        </w:rPr>
        <w:t xml:space="preserve">the </w:t>
      </w:r>
      <w:r w:rsidR="00DC430D" w:rsidRPr="00D422F3">
        <w:rPr>
          <w:rFonts w:ascii="Garamond" w:hAnsi="Garamond"/>
          <w:i/>
          <w:iCs/>
          <w:sz w:val="24"/>
          <w:szCs w:val="24"/>
        </w:rPr>
        <w:t>c</w:t>
      </w:r>
      <w:r w:rsidRPr="00D422F3">
        <w:rPr>
          <w:rFonts w:ascii="Garamond" w:hAnsi="Garamond"/>
          <w:i/>
          <w:iCs/>
          <w:sz w:val="24"/>
          <w:szCs w:val="24"/>
        </w:rPr>
        <w:t>lassroom</w:t>
      </w:r>
      <w:proofErr w:type="gramEnd"/>
      <w:r w:rsidRPr="00D422F3">
        <w:rPr>
          <w:rFonts w:ascii="Garamond" w:hAnsi="Garamond"/>
          <w:i/>
          <w:iCs/>
          <w:sz w:val="24"/>
          <w:szCs w:val="24"/>
        </w:rPr>
        <w:t xml:space="preserve"> </w:t>
      </w:r>
      <w:r w:rsidR="00DC430D" w:rsidRPr="00D422F3">
        <w:rPr>
          <w:rFonts w:ascii="Garamond" w:hAnsi="Garamond"/>
          <w:i/>
          <w:iCs/>
          <w:sz w:val="24"/>
          <w:szCs w:val="24"/>
        </w:rPr>
        <w:t>e</w:t>
      </w:r>
      <w:r w:rsidRPr="00D422F3">
        <w:rPr>
          <w:rFonts w:ascii="Garamond" w:hAnsi="Garamond"/>
          <w:i/>
          <w:iCs/>
          <w:sz w:val="24"/>
          <w:szCs w:val="24"/>
        </w:rPr>
        <w:t>xperience</w:t>
      </w:r>
      <w:r w:rsidR="008464FF" w:rsidRPr="00627AE2">
        <w:rPr>
          <w:rFonts w:ascii="Garamond" w:hAnsi="Garamond"/>
          <w:sz w:val="24"/>
          <w:szCs w:val="24"/>
        </w:rPr>
        <w:t>.</w:t>
      </w:r>
      <w:r w:rsidRPr="00627AE2">
        <w:rPr>
          <w:rFonts w:ascii="Garamond" w:hAnsi="Garamond"/>
          <w:sz w:val="24"/>
          <w:szCs w:val="24"/>
        </w:rPr>
        <w:t xml:space="preserve"> AECT, Dallas, TX</w:t>
      </w:r>
      <w:r w:rsidR="00AD6161" w:rsidRPr="00627AE2">
        <w:rPr>
          <w:rFonts w:ascii="Garamond" w:hAnsi="Garamond"/>
          <w:sz w:val="24"/>
          <w:szCs w:val="24"/>
        </w:rPr>
        <w:t>, United States</w:t>
      </w:r>
      <w:r w:rsidRPr="00627AE2">
        <w:rPr>
          <w:rFonts w:ascii="Garamond" w:hAnsi="Garamond"/>
          <w:sz w:val="24"/>
          <w:szCs w:val="24"/>
        </w:rPr>
        <w:t>.</w:t>
      </w:r>
    </w:p>
    <w:p w14:paraId="2473A6B6" w14:textId="27CD44D1"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Roberts</w:t>
      </w:r>
      <w:r w:rsidRPr="00627AE2">
        <w:rPr>
          <w:rFonts w:ascii="Garamond" w:hAnsi="Garamond"/>
          <w:sz w:val="24"/>
          <w:szCs w:val="24"/>
        </w:rPr>
        <w:t xml:space="preserve">, S., Lowell, N., Conn, C., Qin, C., &amp; Yang, L. </w:t>
      </w:r>
      <w:r w:rsidR="009025F3" w:rsidRPr="00627AE2">
        <w:rPr>
          <w:rFonts w:ascii="Garamond" w:hAnsi="Garamond"/>
          <w:sz w:val="24"/>
          <w:szCs w:val="24"/>
        </w:rPr>
        <w:t>(</w:t>
      </w:r>
      <w:r w:rsidR="00F73BD0">
        <w:rPr>
          <w:rFonts w:ascii="Garamond" w:hAnsi="Garamond"/>
          <w:sz w:val="24"/>
          <w:szCs w:val="24"/>
        </w:rPr>
        <w:t>11/</w:t>
      </w:r>
      <w:r w:rsidR="009025F3" w:rsidRPr="00627AE2">
        <w:rPr>
          <w:rFonts w:ascii="Garamond" w:hAnsi="Garamond"/>
          <w:sz w:val="24"/>
          <w:szCs w:val="24"/>
        </w:rPr>
        <w:t xml:space="preserve">2002). </w:t>
      </w:r>
      <w:r w:rsidRPr="00D422F3">
        <w:rPr>
          <w:rFonts w:ascii="Garamond" w:hAnsi="Garamond"/>
          <w:i/>
          <w:iCs/>
          <w:sz w:val="24"/>
          <w:szCs w:val="24"/>
        </w:rPr>
        <w:t xml:space="preserve">Web </w:t>
      </w:r>
      <w:r w:rsidR="00BD7268" w:rsidRPr="00D422F3">
        <w:rPr>
          <w:rFonts w:ascii="Garamond" w:hAnsi="Garamond"/>
          <w:i/>
          <w:iCs/>
          <w:sz w:val="24"/>
          <w:szCs w:val="24"/>
        </w:rPr>
        <w:t>s</w:t>
      </w:r>
      <w:r w:rsidRPr="00D422F3">
        <w:rPr>
          <w:rFonts w:ascii="Garamond" w:hAnsi="Garamond"/>
          <w:i/>
          <w:iCs/>
          <w:sz w:val="24"/>
          <w:szCs w:val="24"/>
        </w:rPr>
        <w:t>ights: Non-visual access to a graphical medium</w:t>
      </w:r>
      <w:r w:rsidR="008464FF" w:rsidRPr="00627AE2">
        <w:rPr>
          <w:rFonts w:ascii="Garamond" w:hAnsi="Garamond"/>
          <w:sz w:val="24"/>
          <w:szCs w:val="24"/>
        </w:rPr>
        <w:t>.</w:t>
      </w:r>
      <w:r w:rsidRPr="00627AE2">
        <w:rPr>
          <w:rFonts w:ascii="Garamond" w:hAnsi="Garamond"/>
          <w:sz w:val="24"/>
          <w:szCs w:val="24"/>
        </w:rPr>
        <w:t xml:space="preserve"> AECT, Dallas, TX</w:t>
      </w:r>
      <w:r w:rsidR="00AD6161" w:rsidRPr="00627AE2">
        <w:rPr>
          <w:rFonts w:ascii="Garamond" w:hAnsi="Garamond"/>
          <w:sz w:val="24"/>
          <w:szCs w:val="24"/>
        </w:rPr>
        <w:t>, United States</w:t>
      </w:r>
      <w:r w:rsidRPr="00627AE2">
        <w:rPr>
          <w:rFonts w:ascii="Garamond" w:hAnsi="Garamond"/>
          <w:sz w:val="24"/>
          <w:szCs w:val="24"/>
        </w:rPr>
        <w:t>.</w:t>
      </w:r>
    </w:p>
    <w:p w14:paraId="476F7C0B" w14:textId="01FB83F3"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Lowell, N. &amp; </w:t>
      </w:r>
      <w:r w:rsidRPr="00627AE2">
        <w:rPr>
          <w:rFonts w:ascii="Garamond" w:hAnsi="Garamond"/>
          <w:b/>
          <w:bCs/>
          <w:sz w:val="24"/>
          <w:szCs w:val="24"/>
        </w:rPr>
        <w:t>Roberts</w:t>
      </w:r>
      <w:r w:rsidRPr="00627AE2">
        <w:rPr>
          <w:rFonts w:ascii="Garamond" w:hAnsi="Garamond"/>
          <w:sz w:val="24"/>
          <w:szCs w:val="24"/>
        </w:rPr>
        <w:t>, S.</w:t>
      </w:r>
      <w:r w:rsidR="008464FF" w:rsidRPr="00627AE2">
        <w:rPr>
          <w:rFonts w:ascii="Garamond" w:hAnsi="Garamond"/>
          <w:sz w:val="24"/>
          <w:szCs w:val="24"/>
        </w:rPr>
        <w:t xml:space="preserve"> </w:t>
      </w:r>
      <w:r w:rsidR="00BD7268" w:rsidRPr="00627AE2">
        <w:rPr>
          <w:rFonts w:ascii="Garamond" w:hAnsi="Garamond"/>
          <w:sz w:val="24"/>
          <w:szCs w:val="24"/>
        </w:rPr>
        <w:t>(</w:t>
      </w:r>
      <w:r w:rsidR="00F73BD0">
        <w:rPr>
          <w:rFonts w:ascii="Garamond" w:hAnsi="Garamond"/>
          <w:sz w:val="24"/>
          <w:szCs w:val="24"/>
        </w:rPr>
        <w:t>10/</w:t>
      </w:r>
      <w:r w:rsidR="00BD7268" w:rsidRPr="00627AE2">
        <w:rPr>
          <w:rFonts w:ascii="Garamond" w:hAnsi="Garamond"/>
          <w:sz w:val="24"/>
          <w:szCs w:val="24"/>
        </w:rPr>
        <w:t>200</w:t>
      </w:r>
      <w:r w:rsidR="00AC2511" w:rsidRPr="00627AE2">
        <w:rPr>
          <w:rFonts w:ascii="Garamond" w:hAnsi="Garamond"/>
          <w:sz w:val="24"/>
          <w:szCs w:val="24"/>
        </w:rPr>
        <w:t>0</w:t>
      </w:r>
      <w:r w:rsidR="00BD7268" w:rsidRPr="00627AE2">
        <w:rPr>
          <w:rFonts w:ascii="Garamond" w:hAnsi="Garamond"/>
          <w:sz w:val="24"/>
          <w:szCs w:val="24"/>
        </w:rPr>
        <w:t xml:space="preserve">). </w:t>
      </w:r>
      <w:r w:rsidRPr="00D422F3">
        <w:rPr>
          <w:rFonts w:ascii="Garamond" w:hAnsi="Garamond"/>
          <w:i/>
          <w:iCs/>
          <w:sz w:val="24"/>
          <w:szCs w:val="24"/>
        </w:rPr>
        <w:t xml:space="preserve">Building </w:t>
      </w:r>
      <w:r w:rsidR="00BF3B8D" w:rsidRPr="00D422F3">
        <w:rPr>
          <w:rFonts w:ascii="Garamond" w:hAnsi="Garamond"/>
          <w:i/>
          <w:iCs/>
          <w:sz w:val="24"/>
          <w:szCs w:val="24"/>
        </w:rPr>
        <w:t>w</w:t>
      </w:r>
      <w:r w:rsidRPr="00D422F3">
        <w:rPr>
          <w:rFonts w:ascii="Garamond" w:hAnsi="Garamond"/>
          <w:i/>
          <w:iCs/>
          <w:sz w:val="24"/>
          <w:szCs w:val="24"/>
        </w:rPr>
        <w:t>ebsite</w:t>
      </w:r>
      <w:r w:rsidR="00BF3B8D" w:rsidRPr="00D422F3">
        <w:rPr>
          <w:rFonts w:ascii="Garamond" w:hAnsi="Garamond"/>
          <w:i/>
          <w:iCs/>
          <w:sz w:val="24"/>
          <w:szCs w:val="24"/>
        </w:rPr>
        <w:t>s</w:t>
      </w:r>
      <w:r w:rsidRPr="00D422F3">
        <w:rPr>
          <w:rFonts w:ascii="Garamond" w:hAnsi="Garamond"/>
          <w:i/>
          <w:iCs/>
          <w:sz w:val="24"/>
          <w:szCs w:val="24"/>
        </w:rPr>
        <w:t xml:space="preserve"> for the </w:t>
      </w:r>
      <w:r w:rsidR="00BF3B8D" w:rsidRPr="00D422F3">
        <w:rPr>
          <w:rFonts w:ascii="Garamond" w:hAnsi="Garamond"/>
          <w:i/>
          <w:iCs/>
          <w:sz w:val="24"/>
          <w:szCs w:val="24"/>
        </w:rPr>
        <w:t>b</w:t>
      </w:r>
      <w:r w:rsidRPr="00D422F3">
        <w:rPr>
          <w:rFonts w:ascii="Garamond" w:hAnsi="Garamond"/>
          <w:i/>
          <w:iCs/>
          <w:sz w:val="24"/>
          <w:szCs w:val="24"/>
        </w:rPr>
        <w:t>lind</w:t>
      </w:r>
      <w:r w:rsidR="008464FF" w:rsidRPr="00627AE2">
        <w:rPr>
          <w:rFonts w:ascii="Garamond" w:hAnsi="Garamond"/>
          <w:sz w:val="24"/>
          <w:szCs w:val="24"/>
        </w:rPr>
        <w:t>.</w:t>
      </w:r>
      <w:r w:rsidRPr="00627AE2">
        <w:rPr>
          <w:rFonts w:ascii="Garamond" w:hAnsi="Garamond"/>
          <w:sz w:val="24"/>
          <w:szCs w:val="24"/>
        </w:rPr>
        <w:t xml:space="preserve"> AECT, Denver, CO</w:t>
      </w:r>
      <w:r w:rsidR="00AD6161" w:rsidRPr="00627AE2">
        <w:rPr>
          <w:rFonts w:ascii="Garamond" w:hAnsi="Garamond"/>
          <w:sz w:val="24"/>
          <w:szCs w:val="24"/>
        </w:rPr>
        <w:t>, United States</w:t>
      </w:r>
      <w:r w:rsidRPr="00627AE2">
        <w:rPr>
          <w:rFonts w:ascii="Garamond" w:hAnsi="Garamond"/>
          <w:sz w:val="24"/>
          <w:szCs w:val="24"/>
        </w:rPr>
        <w:t>.</w:t>
      </w:r>
    </w:p>
    <w:p w14:paraId="7CC1A08B" w14:textId="5CC9E9B6"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Parsons, C. &amp; </w:t>
      </w:r>
      <w:r w:rsidRPr="00627AE2">
        <w:rPr>
          <w:rFonts w:ascii="Garamond" w:hAnsi="Garamond"/>
          <w:b/>
          <w:bCs/>
          <w:sz w:val="24"/>
          <w:szCs w:val="24"/>
        </w:rPr>
        <w:t>Roberts</w:t>
      </w:r>
      <w:r w:rsidRPr="00627AE2">
        <w:rPr>
          <w:rFonts w:ascii="Garamond" w:hAnsi="Garamond"/>
          <w:sz w:val="24"/>
          <w:szCs w:val="24"/>
        </w:rPr>
        <w:t>, S.</w:t>
      </w:r>
      <w:r w:rsidR="008464FF" w:rsidRPr="00627AE2">
        <w:rPr>
          <w:rFonts w:ascii="Garamond" w:hAnsi="Garamond"/>
          <w:sz w:val="24"/>
          <w:szCs w:val="24"/>
        </w:rPr>
        <w:t xml:space="preserve"> </w:t>
      </w:r>
      <w:r w:rsidR="00AC2511" w:rsidRPr="00627AE2">
        <w:rPr>
          <w:rFonts w:ascii="Garamond" w:hAnsi="Garamond"/>
          <w:sz w:val="24"/>
          <w:szCs w:val="24"/>
        </w:rPr>
        <w:t>(</w:t>
      </w:r>
      <w:r w:rsidR="00F73BD0">
        <w:rPr>
          <w:rFonts w:ascii="Garamond" w:hAnsi="Garamond"/>
          <w:sz w:val="24"/>
          <w:szCs w:val="24"/>
        </w:rPr>
        <w:t>10/</w:t>
      </w:r>
      <w:r w:rsidR="00AC2511" w:rsidRPr="00627AE2">
        <w:rPr>
          <w:rFonts w:ascii="Garamond" w:hAnsi="Garamond"/>
          <w:sz w:val="24"/>
          <w:szCs w:val="24"/>
        </w:rPr>
        <w:t xml:space="preserve">2000). </w:t>
      </w:r>
      <w:r w:rsidRPr="00D422F3">
        <w:rPr>
          <w:rFonts w:ascii="Garamond" w:hAnsi="Garamond"/>
          <w:i/>
          <w:iCs/>
          <w:sz w:val="24"/>
          <w:szCs w:val="24"/>
        </w:rPr>
        <w:t xml:space="preserve">Using Dreamweaver and Flash for </w:t>
      </w:r>
      <w:r w:rsidR="00BF3B8D" w:rsidRPr="00D422F3">
        <w:rPr>
          <w:rFonts w:ascii="Garamond" w:hAnsi="Garamond"/>
          <w:i/>
          <w:iCs/>
          <w:sz w:val="24"/>
          <w:szCs w:val="24"/>
        </w:rPr>
        <w:t>i</w:t>
      </w:r>
      <w:r w:rsidRPr="00D422F3">
        <w:rPr>
          <w:rFonts w:ascii="Garamond" w:hAnsi="Garamond"/>
          <w:i/>
          <w:iCs/>
          <w:sz w:val="24"/>
          <w:szCs w:val="24"/>
        </w:rPr>
        <w:t xml:space="preserve">nstructional </w:t>
      </w:r>
      <w:r w:rsidR="00BF3B8D" w:rsidRPr="00D422F3">
        <w:rPr>
          <w:rFonts w:ascii="Garamond" w:hAnsi="Garamond"/>
          <w:i/>
          <w:iCs/>
          <w:sz w:val="24"/>
          <w:szCs w:val="24"/>
        </w:rPr>
        <w:t>d</w:t>
      </w:r>
      <w:r w:rsidRPr="00D422F3">
        <w:rPr>
          <w:rFonts w:ascii="Garamond" w:hAnsi="Garamond"/>
          <w:i/>
          <w:iCs/>
          <w:sz w:val="24"/>
          <w:szCs w:val="24"/>
        </w:rPr>
        <w:t>esign</w:t>
      </w:r>
      <w:r w:rsidR="008464FF" w:rsidRPr="00627AE2">
        <w:rPr>
          <w:rFonts w:ascii="Garamond" w:hAnsi="Garamond"/>
          <w:sz w:val="24"/>
          <w:szCs w:val="24"/>
        </w:rPr>
        <w:t>.</w:t>
      </w:r>
      <w:r w:rsidRPr="00627AE2">
        <w:rPr>
          <w:rFonts w:ascii="Garamond" w:hAnsi="Garamond"/>
          <w:sz w:val="24"/>
          <w:szCs w:val="24"/>
        </w:rPr>
        <w:t xml:space="preserve"> AECT, Denver, CO</w:t>
      </w:r>
      <w:r w:rsidR="00AD6161" w:rsidRPr="00627AE2">
        <w:rPr>
          <w:rFonts w:ascii="Garamond" w:hAnsi="Garamond"/>
          <w:sz w:val="24"/>
          <w:szCs w:val="24"/>
        </w:rPr>
        <w:t>, United States</w:t>
      </w:r>
      <w:r w:rsidRPr="00627AE2">
        <w:rPr>
          <w:rFonts w:ascii="Garamond" w:hAnsi="Garamond"/>
          <w:sz w:val="24"/>
          <w:szCs w:val="24"/>
        </w:rPr>
        <w:t>.</w:t>
      </w:r>
    </w:p>
    <w:p w14:paraId="432A2789" w14:textId="5227565B"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Lohr, L., &amp; </w:t>
      </w:r>
      <w:r w:rsidRPr="00627AE2">
        <w:rPr>
          <w:rFonts w:ascii="Garamond" w:hAnsi="Garamond"/>
          <w:b/>
          <w:bCs/>
          <w:sz w:val="24"/>
          <w:szCs w:val="24"/>
        </w:rPr>
        <w:t>Roberts</w:t>
      </w:r>
      <w:r w:rsidRPr="00627AE2">
        <w:rPr>
          <w:rFonts w:ascii="Garamond" w:hAnsi="Garamond"/>
          <w:sz w:val="24"/>
          <w:szCs w:val="24"/>
        </w:rPr>
        <w:t>, S.</w:t>
      </w:r>
      <w:r w:rsidR="008464FF" w:rsidRPr="00627AE2">
        <w:rPr>
          <w:rFonts w:ascii="Garamond" w:hAnsi="Garamond"/>
          <w:sz w:val="24"/>
          <w:szCs w:val="24"/>
        </w:rPr>
        <w:t xml:space="preserve"> </w:t>
      </w:r>
      <w:r w:rsidR="00AC2511" w:rsidRPr="00627AE2">
        <w:rPr>
          <w:rFonts w:ascii="Garamond" w:hAnsi="Garamond"/>
          <w:sz w:val="24"/>
          <w:szCs w:val="24"/>
        </w:rPr>
        <w:t>(</w:t>
      </w:r>
      <w:r w:rsidR="00F73BD0">
        <w:rPr>
          <w:rFonts w:ascii="Garamond" w:hAnsi="Garamond"/>
          <w:sz w:val="24"/>
          <w:szCs w:val="24"/>
        </w:rPr>
        <w:t>10/</w:t>
      </w:r>
      <w:r w:rsidR="00AC2511" w:rsidRPr="00627AE2">
        <w:rPr>
          <w:rFonts w:ascii="Garamond" w:hAnsi="Garamond"/>
          <w:sz w:val="24"/>
          <w:szCs w:val="24"/>
        </w:rPr>
        <w:t xml:space="preserve">2000). </w:t>
      </w:r>
      <w:r w:rsidRPr="00D422F3">
        <w:rPr>
          <w:rFonts w:ascii="Garamond" w:hAnsi="Garamond"/>
          <w:i/>
          <w:iCs/>
          <w:sz w:val="24"/>
          <w:szCs w:val="24"/>
        </w:rPr>
        <w:t xml:space="preserve">Instructional </w:t>
      </w:r>
      <w:r w:rsidR="00BF3B8D" w:rsidRPr="00D422F3">
        <w:rPr>
          <w:rFonts w:ascii="Garamond" w:hAnsi="Garamond"/>
          <w:i/>
          <w:iCs/>
          <w:sz w:val="24"/>
          <w:szCs w:val="24"/>
        </w:rPr>
        <w:t>a</w:t>
      </w:r>
      <w:r w:rsidRPr="00D422F3">
        <w:rPr>
          <w:rFonts w:ascii="Garamond" w:hAnsi="Garamond"/>
          <w:i/>
          <w:iCs/>
          <w:sz w:val="24"/>
          <w:szCs w:val="24"/>
        </w:rPr>
        <w:t xml:space="preserve">pplications of </w:t>
      </w:r>
      <w:r w:rsidR="00BF3B8D" w:rsidRPr="00D422F3">
        <w:rPr>
          <w:rFonts w:ascii="Garamond" w:hAnsi="Garamond"/>
          <w:i/>
          <w:iCs/>
          <w:sz w:val="24"/>
          <w:szCs w:val="24"/>
        </w:rPr>
        <w:t>t</w:t>
      </w:r>
      <w:r w:rsidRPr="00D422F3">
        <w:rPr>
          <w:rFonts w:ascii="Garamond" w:hAnsi="Garamond"/>
          <w:i/>
          <w:iCs/>
          <w:sz w:val="24"/>
          <w:szCs w:val="24"/>
        </w:rPr>
        <w:t>ypography</w:t>
      </w:r>
      <w:r w:rsidR="008464FF" w:rsidRPr="00627AE2">
        <w:rPr>
          <w:rFonts w:ascii="Garamond" w:hAnsi="Garamond"/>
          <w:sz w:val="24"/>
          <w:szCs w:val="24"/>
        </w:rPr>
        <w:t>.</w:t>
      </w:r>
      <w:r w:rsidRPr="00627AE2">
        <w:rPr>
          <w:rFonts w:ascii="Garamond" w:hAnsi="Garamond"/>
          <w:sz w:val="24"/>
          <w:szCs w:val="24"/>
        </w:rPr>
        <w:t xml:space="preserve"> AECT, Denver, CO</w:t>
      </w:r>
      <w:r w:rsidR="00AD6161" w:rsidRPr="00627AE2">
        <w:rPr>
          <w:rFonts w:ascii="Garamond" w:hAnsi="Garamond"/>
          <w:sz w:val="24"/>
          <w:szCs w:val="24"/>
        </w:rPr>
        <w:t>, United States</w:t>
      </w:r>
      <w:r w:rsidRPr="00627AE2">
        <w:rPr>
          <w:rFonts w:ascii="Garamond" w:hAnsi="Garamond"/>
          <w:sz w:val="24"/>
          <w:szCs w:val="24"/>
        </w:rPr>
        <w:t>.</w:t>
      </w:r>
    </w:p>
    <w:p w14:paraId="5EADACEB" w14:textId="17D7C397"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Persichitte, K., Lowell, N., &amp; </w:t>
      </w:r>
      <w:r w:rsidRPr="00627AE2">
        <w:rPr>
          <w:rFonts w:ascii="Garamond" w:hAnsi="Garamond"/>
          <w:b/>
          <w:bCs/>
          <w:sz w:val="24"/>
          <w:szCs w:val="24"/>
        </w:rPr>
        <w:t>Roberts</w:t>
      </w:r>
      <w:r w:rsidRPr="00627AE2">
        <w:rPr>
          <w:rFonts w:ascii="Garamond" w:hAnsi="Garamond"/>
          <w:sz w:val="24"/>
          <w:szCs w:val="24"/>
        </w:rPr>
        <w:t xml:space="preserve">, S. </w:t>
      </w:r>
      <w:r w:rsidR="00AC2511" w:rsidRPr="00627AE2">
        <w:rPr>
          <w:rFonts w:ascii="Garamond" w:hAnsi="Garamond"/>
          <w:sz w:val="24"/>
          <w:szCs w:val="24"/>
        </w:rPr>
        <w:t>(</w:t>
      </w:r>
      <w:r w:rsidR="00F73BD0">
        <w:rPr>
          <w:rFonts w:ascii="Garamond" w:hAnsi="Garamond"/>
          <w:sz w:val="24"/>
          <w:szCs w:val="24"/>
        </w:rPr>
        <w:t>10/</w:t>
      </w:r>
      <w:r w:rsidR="00AC2511" w:rsidRPr="00627AE2">
        <w:rPr>
          <w:rFonts w:ascii="Garamond" w:hAnsi="Garamond"/>
          <w:sz w:val="24"/>
          <w:szCs w:val="24"/>
        </w:rPr>
        <w:t xml:space="preserve">2000). </w:t>
      </w:r>
      <w:r w:rsidRPr="00D422F3">
        <w:rPr>
          <w:rFonts w:ascii="Garamond" w:hAnsi="Garamond"/>
          <w:i/>
          <w:iCs/>
          <w:sz w:val="24"/>
          <w:szCs w:val="24"/>
        </w:rPr>
        <w:t xml:space="preserve">Distance </w:t>
      </w:r>
      <w:r w:rsidR="00BF3B8D" w:rsidRPr="00D422F3">
        <w:rPr>
          <w:rFonts w:ascii="Garamond" w:hAnsi="Garamond"/>
          <w:i/>
          <w:iCs/>
          <w:sz w:val="24"/>
          <w:szCs w:val="24"/>
        </w:rPr>
        <w:t>l</w:t>
      </w:r>
      <w:r w:rsidRPr="00D422F3">
        <w:rPr>
          <w:rFonts w:ascii="Garamond" w:hAnsi="Garamond"/>
          <w:i/>
          <w:iCs/>
          <w:sz w:val="24"/>
          <w:szCs w:val="24"/>
        </w:rPr>
        <w:t xml:space="preserve">earning and the </w:t>
      </w:r>
      <w:r w:rsidR="00BF3B8D" w:rsidRPr="00D422F3">
        <w:rPr>
          <w:rFonts w:ascii="Garamond" w:hAnsi="Garamond"/>
          <w:i/>
          <w:iCs/>
          <w:sz w:val="24"/>
          <w:szCs w:val="24"/>
        </w:rPr>
        <w:t>v</w:t>
      </w:r>
      <w:r w:rsidRPr="00D422F3">
        <w:rPr>
          <w:rFonts w:ascii="Garamond" w:hAnsi="Garamond"/>
          <w:i/>
          <w:iCs/>
          <w:sz w:val="24"/>
          <w:szCs w:val="24"/>
        </w:rPr>
        <w:t xml:space="preserve">isually </w:t>
      </w:r>
      <w:r w:rsidR="00BF3B8D" w:rsidRPr="00D422F3">
        <w:rPr>
          <w:rFonts w:ascii="Garamond" w:hAnsi="Garamond"/>
          <w:i/>
          <w:iCs/>
          <w:sz w:val="24"/>
          <w:szCs w:val="24"/>
        </w:rPr>
        <w:t>i</w:t>
      </w:r>
      <w:r w:rsidRPr="00D422F3">
        <w:rPr>
          <w:rFonts w:ascii="Garamond" w:hAnsi="Garamond"/>
          <w:i/>
          <w:iCs/>
          <w:sz w:val="24"/>
          <w:szCs w:val="24"/>
        </w:rPr>
        <w:t xml:space="preserve">mpaired: A </w:t>
      </w:r>
      <w:r w:rsidR="00BF3B8D" w:rsidRPr="00D422F3">
        <w:rPr>
          <w:rFonts w:ascii="Garamond" w:hAnsi="Garamond"/>
          <w:i/>
          <w:iCs/>
          <w:sz w:val="24"/>
          <w:szCs w:val="24"/>
        </w:rPr>
        <w:t>w</w:t>
      </w:r>
      <w:r w:rsidRPr="00D422F3">
        <w:rPr>
          <w:rFonts w:ascii="Garamond" w:hAnsi="Garamond"/>
          <w:i/>
          <w:iCs/>
          <w:sz w:val="24"/>
          <w:szCs w:val="24"/>
        </w:rPr>
        <w:t xml:space="preserve">ork in </w:t>
      </w:r>
      <w:r w:rsidR="00BF3B8D" w:rsidRPr="00D422F3">
        <w:rPr>
          <w:rFonts w:ascii="Garamond" w:hAnsi="Garamond"/>
          <w:i/>
          <w:iCs/>
          <w:sz w:val="24"/>
          <w:szCs w:val="24"/>
        </w:rPr>
        <w:t>p</w:t>
      </w:r>
      <w:r w:rsidRPr="00D422F3">
        <w:rPr>
          <w:rFonts w:ascii="Garamond" w:hAnsi="Garamond"/>
          <w:i/>
          <w:iCs/>
          <w:sz w:val="24"/>
          <w:szCs w:val="24"/>
        </w:rPr>
        <w:t>rogress</w:t>
      </w:r>
      <w:r w:rsidR="00E07E30" w:rsidRPr="00627AE2">
        <w:rPr>
          <w:rFonts w:ascii="Garamond" w:hAnsi="Garamond"/>
          <w:sz w:val="24"/>
          <w:szCs w:val="24"/>
        </w:rPr>
        <w:t>.</w:t>
      </w:r>
      <w:r w:rsidRPr="00627AE2">
        <w:rPr>
          <w:rFonts w:ascii="Garamond" w:hAnsi="Garamond"/>
          <w:sz w:val="24"/>
          <w:szCs w:val="24"/>
        </w:rPr>
        <w:t xml:space="preserve"> AECT, Denver, CO</w:t>
      </w:r>
      <w:r w:rsidR="00AD6161" w:rsidRPr="00627AE2">
        <w:rPr>
          <w:rFonts w:ascii="Garamond" w:hAnsi="Garamond"/>
          <w:sz w:val="24"/>
          <w:szCs w:val="24"/>
        </w:rPr>
        <w:t>, United States</w:t>
      </w:r>
      <w:r w:rsidRPr="00627AE2">
        <w:rPr>
          <w:rFonts w:ascii="Garamond" w:hAnsi="Garamond"/>
          <w:sz w:val="24"/>
          <w:szCs w:val="24"/>
        </w:rPr>
        <w:t>.</w:t>
      </w:r>
    </w:p>
    <w:p w14:paraId="050C4CE2" w14:textId="2E549A99" w:rsidR="002252B4" w:rsidRPr="00627AE2" w:rsidRDefault="002252B4" w:rsidP="003B551C">
      <w:pPr>
        <w:spacing w:line="340" w:lineRule="exact"/>
        <w:ind w:left="720" w:hanging="720"/>
        <w:rPr>
          <w:rFonts w:ascii="Garamond" w:hAnsi="Garamond"/>
          <w:sz w:val="24"/>
          <w:szCs w:val="24"/>
        </w:rPr>
      </w:pPr>
      <w:r w:rsidRPr="00627AE2">
        <w:rPr>
          <w:rFonts w:ascii="Garamond" w:hAnsi="Garamond"/>
          <w:sz w:val="24"/>
          <w:szCs w:val="24"/>
        </w:rPr>
        <w:t xml:space="preserve">Persichitte, K., Lowell, N., &amp; </w:t>
      </w:r>
      <w:r w:rsidRPr="00627AE2">
        <w:rPr>
          <w:rFonts w:ascii="Garamond" w:hAnsi="Garamond"/>
          <w:b/>
          <w:bCs/>
          <w:sz w:val="24"/>
          <w:szCs w:val="24"/>
        </w:rPr>
        <w:t>Roberts</w:t>
      </w:r>
      <w:r w:rsidRPr="00627AE2">
        <w:rPr>
          <w:rFonts w:ascii="Garamond" w:hAnsi="Garamond"/>
          <w:sz w:val="24"/>
          <w:szCs w:val="24"/>
        </w:rPr>
        <w:t xml:space="preserve">, S. </w:t>
      </w:r>
      <w:r w:rsidR="00AC2511" w:rsidRPr="00627AE2">
        <w:rPr>
          <w:rFonts w:ascii="Garamond" w:hAnsi="Garamond"/>
          <w:sz w:val="24"/>
          <w:szCs w:val="24"/>
        </w:rPr>
        <w:t>(</w:t>
      </w:r>
      <w:r w:rsidR="00F73BD0">
        <w:rPr>
          <w:rFonts w:ascii="Garamond" w:hAnsi="Garamond"/>
          <w:sz w:val="24"/>
          <w:szCs w:val="24"/>
        </w:rPr>
        <w:t>6/</w:t>
      </w:r>
      <w:r w:rsidR="00AC2511" w:rsidRPr="00627AE2">
        <w:rPr>
          <w:rFonts w:ascii="Garamond" w:hAnsi="Garamond"/>
          <w:sz w:val="24"/>
          <w:szCs w:val="24"/>
        </w:rPr>
        <w:t xml:space="preserve">2000). </w:t>
      </w:r>
      <w:r w:rsidRPr="00D422F3">
        <w:rPr>
          <w:rFonts w:ascii="Garamond" w:hAnsi="Garamond"/>
          <w:i/>
          <w:iCs/>
          <w:sz w:val="24"/>
          <w:szCs w:val="24"/>
        </w:rPr>
        <w:t xml:space="preserve">Distance </w:t>
      </w:r>
      <w:r w:rsidR="00BF3B8D" w:rsidRPr="00D422F3">
        <w:rPr>
          <w:rFonts w:ascii="Garamond" w:hAnsi="Garamond"/>
          <w:i/>
          <w:iCs/>
          <w:sz w:val="24"/>
          <w:szCs w:val="24"/>
        </w:rPr>
        <w:t>l</w:t>
      </w:r>
      <w:r w:rsidRPr="00D422F3">
        <w:rPr>
          <w:rFonts w:ascii="Garamond" w:hAnsi="Garamond"/>
          <w:i/>
          <w:iCs/>
          <w:sz w:val="24"/>
          <w:szCs w:val="24"/>
        </w:rPr>
        <w:t xml:space="preserve">earning and the </w:t>
      </w:r>
      <w:r w:rsidR="00BF3B8D" w:rsidRPr="00D422F3">
        <w:rPr>
          <w:rFonts w:ascii="Garamond" w:hAnsi="Garamond"/>
          <w:i/>
          <w:iCs/>
          <w:sz w:val="24"/>
          <w:szCs w:val="24"/>
        </w:rPr>
        <w:t>v</w:t>
      </w:r>
      <w:r w:rsidRPr="00D422F3">
        <w:rPr>
          <w:rFonts w:ascii="Garamond" w:hAnsi="Garamond"/>
          <w:i/>
          <w:iCs/>
          <w:sz w:val="24"/>
          <w:szCs w:val="24"/>
        </w:rPr>
        <w:t xml:space="preserve">isually </w:t>
      </w:r>
      <w:r w:rsidR="00BF3B8D" w:rsidRPr="00D422F3">
        <w:rPr>
          <w:rFonts w:ascii="Garamond" w:hAnsi="Garamond"/>
          <w:i/>
          <w:iCs/>
          <w:sz w:val="24"/>
          <w:szCs w:val="24"/>
        </w:rPr>
        <w:t>i</w:t>
      </w:r>
      <w:r w:rsidRPr="00D422F3">
        <w:rPr>
          <w:rFonts w:ascii="Garamond" w:hAnsi="Garamond"/>
          <w:i/>
          <w:iCs/>
          <w:sz w:val="24"/>
          <w:szCs w:val="24"/>
        </w:rPr>
        <w:t xml:space="preserve">mpaired: A </w:t>
      </w:r>
      <w:r w:rsidR="00BF3B8D" w:rsidRPr="00D422F3">
        <w:rPr>
          <w:rFonts w:ascii="Garamond" w:hAnsi="Garamond"/>
          <w:i/>
          <w:iCs/>
          <w:sz w:val="24"/>
          <w:szCs w:val="24"/>
        </w:rPr>
        <w:t>w</w:t>
      </w:r>
      <w:r w:rsidRPr="00D422F3">
        <w:rPr>
          <w:rFonts w:ascii="Garamond" w:hAnsi="Garamond"/>
          <w:i/>
          <w:iCs/>
          <w:sz w:val="24"/>
          <w:szCs w:val="24"/>
        </w:rPr>
        <w:t xml:space="preserve">ork in </w:t>
      </w:r>
      <w:r w:rsidR="00BF3B8D" w:rsidRPr="00D422F3">
        <w:rPr>
          <w:rFonts w:ascii="Garamond" w:hAnsi="Garamond"/>
          <w:i/>
          <w:iCs/>
          <w:sz w:val="24"/>
          <w:szCs w:val="24"/>
        </w:rPr>
        <w:t>p</w:t>
      </w:r>
      <w:r w:rsidRPr="00D422F3">
        <w:rPr>
          <w:rFonts w:ascii="Garamond" w:hAnsi="Garamond"/>
          <w:i/>
          <w:iCs/>
          <w:sz w:val="24"/>
          <w:szCs w:val="24"/>
        </w:rPr>
        <w:t>rogress</w:t>
      </w:r>
      <w:r w:rsidR="00E07E30" w:rsidRPr="00627AE2">
        <w:rPr>
          <w:rFonts w:ascii="Garamond" w:hAnsi="Garamond"/>
          <w:sz w:val="24"/>
          <w:szCs w:val="24"/>
        </w:rPr>
        <w:t>.</w:t>
      </w:r>
      <w:r w:rsidRPr="00627AE2">
        <w:rPr>
          <w:rFonts w:ascii="Garamond" w:hAnsi="Garamond"/>
          <w:sz w:val="24"/>
          <w:szCs w:val="24"/>
        </w:rPr>
        <w:t xml:space="preserve"> </w:t>
      </w:r>
      <w:r w:rsidR="00E07E30" w:rsidRPr="00627AE2">
        <w:rPr>
          <w:rFonts w:ascii="Garamond" w:hAnsi="Garamond"/>
          <w:sz w:val="24"/>
          <w:szCs w:val="24"/>
        </w:rPr>
        <w:t xml:space="preserve">AACE – </w:t>
      </w:r>
      <w:r w:rsidRPr="00627AE2">
        <w:rPr>
          <w:rFonts w:ascii="Garamond" w:hAnsi="Garamond"/>
          <w:sz w:val="24"/>
          <w:szCs w:val="24"/>
        </w:rPr>
        <w:t>EdMedia, Montreal, Quebec</w:t>
      </w:r>
      <w:r w:rsidR="00AD6161" w:rsidRPr="00627AE2">
        <w:rPr>
          <w:rFonts w:ascii="Garamond" w:hAnsi="Garamond"/>
          <w:sz w:val="24"/>
          <w:szCs w:val="24"/>
        </w:rPr>
        <w:t>, Canada</w:t>
      </w:r>
      <w:r w:rsidRPr="00627AE2">
        <w:rPr>
          <w:rFonts w:ascii="Garamond" w:hAnsi="Garamond"/>
          <w:sz w:val="24"/>
          <w:szCs w:val="24"/>
        </w:rPr>
        <w:t>.</w:t>
      </w:r>
    </w:p>
    <w:p w14:paraId="212C9166" w14:textId="5195C151" w:rsidR="002252B4" w:rsidRPr="00627AE2" w:rsidRDefault="002252B4" w:rsidP="003B551C">
      <w:pPr>
        <w:pStyle w:val="BodyText"/>
        <w:spacing w:line="340" w:lineRule="exact"/>
        <w:ind w:left="720" w:hanging="720"/>
        <w:rPr>
          <w:rFonts w:ascii="Garamond" w:hAnsi="Garamond"/>
          <w:sz w:val="24"/>
          <w:szCs w:val="24"/>
        </w:rPr>
      </w:pPr>
      <w:r w:rsidRPr="00627AE2">
        <w:rPr>
          <w:rFonts w:ascii="Garamond" w:hAnsi="Garamond"/>
          <w:b/>
          <w:bCs/>
          <w:sz w:val="24"/>
          <w:szCs w:val="24"/>
        </w:rPr>
        <w:t>Roberts</w:t>
      </w:r>
      <w:r w:rsidRPr="00627AE2">
        <w:rPr>
          <w:rFonts w:ascii="Garamond" w:hAnsi="Garamond"/>
          <w:sz w:val="24"/>
          <w:szCs w:val="24"/>
        </w:rPr>
        <w:t xml:space="preserve">, S. </w:t>
      </w:r>
      <w:r w:rsidR="00AC2511" w:rsidRPr="00627AE2">
        <w:rPr>
          <w:rFonts w:ascii="Garamond" w:hAnsi="Garamond"/>
          <w:sz w:val="24"/>
          <w:szCs w:val="24"/>
        </w:rPr>
        <w:t>(</w:t>
      </w:r>
      <w:r w:rsidR="00F73BD0">
        <w:rPr>
          <w:rFonts w:ascii="Garamond" w:hAnsi="Garamond"/>
          <w:sz w:val="24"/>
          <w:szCs w:val="24"/>
        </w:rPr>
        <w:t>10/</w:t>
      </w:r>
      <w:r w:rsidR="00AC2511" w:rsidRPr="00627AE2">
        <w:rPr>
          <w:rFonts w:ascii="Garamond" w:hAnsi="Garamond"/>
          <w:sz w:val="24"/>
          <w:szCs w:val="24"/>
        </w:rPr>
        <w:t xml:space="preserve">1999). </w:t>
      </w:r>
      <w:r w:rsidRPr="00D422F3">
        <w:rPr>
          <w:rFonts w:ascii="Garamond" w:hAnsi="Garamond"/>
          <w:i/>
          <w:iCs/>
          <w:sz w:val="24"/>
          <w:szCs w:val="24"/>
        </w:rPr>
        <w:t xml:space="preserve">Moving to </w:t>
      </w:r>
      <w:r w:rsidR="00BF3B8D" w:rsidRPr="00D422F3">
        <w:rPr>
          <w:rFonts w:ascii="Garamond" w:hAnsi="Garamond"/>
          <w:i/>
          <w:iCs/>
          <w:sz w:val="24"/>
          <w:szCs w:val="24"/>
        </w:rPr>
        <w:t>n</w:t>
      </w:r>
      <w:r w:rsidRPr="00D422F3">
        <w:rPr>
          <w:rFonts w:ascii="Garamond" w:hAnsi="Garamond"/>
          <w:i/>
          <w:iCs/>
          <w:sz w:val="24"/>
          <w:szCs w:val="24"/>
        </w:rPr>
        <w:t xml:space="preserve">ew </w:t>
      </w:r>
      <w:r w:rsidR="00BF3B8D" w:rsidRPr="00D422F3">
        <w:rPr>
          <w:rFonts w:ascii="Garamond" w:hAnsi="Garamond"/>
          <w:i/>
          <w:iCs/>
          <w:sz w:val="24"/>
          <w:szCs w:val="24"/>
        </w:rPr>
        <w:t>m</w:t>
      </w:r>
      <w:r w:rsidRPr="00D422F3">
        <w:rPr>
          <w:rFonts w:ascii="Garamond" w:hAnsi="Garamond"/>
          <w:i/>
          <w:iCs/>
          <w:sz w:val="24"/>
          <w:szCs w:val="24"/>
        </w:rPr>
        <w:t xml:space="preserve">edia: The </w:t>
      </w:r>
      <w:r w:rsidR="00BF3B8D" w:rsidRPr="00D422F3">
        <w:rPr>
          <w:rFonts w:ascii="Garamond" w:hAnsi="Garamond"/>
          <w:i/>
          <w:iCs/>
          <w:sz w:val="24"/>
          <w:szCs w:val="24"/>
        </w:rPr>
        <w:t>e</w:t>
      </w:r>
      <w:r w:rsidRPr="00D422F3">
        <w:rPr>
          <w:rFonts w:ascii="Garamond" w:hAnsi="Garamond"/>
          <w:i/>
          <w:iCs/>
          <w:sz w:val="24"/>
          <w:szCs w:val="24"/>
        </w:rPr>
        <w:t xml:space="preserve">ducational </w:t>
      </w:r>
      <w:r w:rsidR="00BF3B8D" w:rsidRPr="00D422F3">
        <w:rPr>
          <w:rFonts w:ascii="Garamond" w:hAnsi="Garamond"/>
          <w:i/>
          <w:iCs/>
          <w:sz w:val="24"/>
          <w:szCs w:val="24"/>
        </w:rPr>
        <w:t>p</w:t>
      </w:r>
      <w:r w:rsidRPr="00D422F3">
        <w:rPr>
          <w:rFonts w:ascii="Garamond" w:hAnsi="Garamond"/>
          <w:i/>
          <w:iCs/>
          <w:sz w:val="24"/>
          <w:szCs w:val="24"/>
        </w:rPr>
        <w:t xml:space="preserve">olitics of </w:t>
      </w:r>
      <w:r w:rsidR="00BF3B8D" w:rsidRPr="00D422F3">
        <w:rPr>
          <w:rFonts w:ascii="Garamond" w:hAnsi="Garamond"/>
          <w:i/>
          <w:iCs/>
          <w:sz w:val="24"/>
          <w:szCs w:val="24"/>
        </w:rPr>
        <w:t>i</w:t>
      </w:r>
      <w:r w:rsidRPr="00D422F3">
        <w:rPr>
          <w:rFonts w:ascii="Garamond" w:hAnsi="Garamond"/>
          <w:i/>
          <w:iCs/>
          <w:sz w:val="24"/>
          <w:szCs w:val="24"/>
        </w:rPr>
        <w:t xml:space="preserve">nformation </w:t>
      </w:r>
      <w:r w:rsidR="00BF3B8D" w:rsidRPr="00D422F3">
        <w:rPr>
          <w:rFonts w:ascii="Garamond" w:hAnsi="Garamond"/>
          <w:i/>
          <w:iCs/>
          <w:sz w:val="24"/>
          <w:szCs w:val="24"/>
        </w:rPr>
        <w:t>t</w:t>
      </w:r>
      <w:r w:rsidRPr="00D422F3">
        <w:rPr>
          <w:rFonts w:ascii="Garamond" w:hAnsi="Garamond"/>
          <w:i/>
          <w:iCs/>
          <w:sz w:val="24"/>
          <w:szCs w:val="24"/>
        </w:rPr>
        <w:t>echnologies</w:t>
      </w:r>
      <w:r w:rsidR="00E07E30" w:rsidRPr="00627AE2">
        <w:rPr>
          <w:rFonts w:ascii="Garamond" w:hAnsi="Garamond"/>
          <w:sz w:val="24"/>
          <w:szCs w:val="24"/>
        </w:rPr>
        <w:t>.</w:t>
      </w:r>
      <w:r w:rsidRPr="00627AE2">
        <w:rPr>
          <w:rFonts w:ascii="Garamond" w:hAnsi="Garamond"/>
          <w:sz w:val="24"/>
          <w:szCs w:val="24"/>
        </w:rPr>
        <w:t xml:space="preserve"> Rocky Mountain Modern Language Association, Santa Fe, NM</w:t>
      </w:r>
      <w:r w:rsidR="00AD6161" w:rsidRPr="00627AE2">
        <w:rPr>
          <w:rFonts w:ascii="Garamond" w:hAnsi="Garamond"/>
          <w:sz w:val="24"/>
          <w:szCs w:val="24"/>
        </w:rPr>
        <w:t>, United States</w:t>
      </w:r>
      <w:r w:rsidRPr="00627AE2">
        <w:rPr>
          <w:rFonts w:ascii="Garamond" w:hAnsi="Garamond"/>
          <w:sz w:val="24"/>
          <w:szCs w:val="24"/>
        </w:rPr>
        <w:t>.</w:t>
      </w:r>
    </w:p>
    <w:p w14:paraId="41E3485B" w14:textId="74D0318B"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Roberts</w:t>
      </w:r>
      <w:r w:rsidRPr="00627AE2">
        <w:rPr>
          <w:rFonts w:ascii="Garamond" w:hAnsi="Garamond"/>
          <w:sz w:val="24"/>
          <w:szCs w:val="24"/>
        </w:rPr>
        <w:t xml:space="preserve">, S. </w:t>
      </w:r>
      <w:r w:rsidR="00AC2511" w:rsidRPr="00627AE2">
        <w:rPr>
          <w:rFonts w:ascii="Garamond" w:hAnsi="Garamond"/>
          <w:sz w:val="24"/>
          <w:szCs w:val="24"/>
        </w:rPr>
        <w:t>(</w:t>
      </w:r>
      <w:r w:rsidR="00F73BD0">
        <w:rPr>
          <w:rFonts w:ascii="Garamond" w:hAnsi="Garamond"/>
          <w:sz w:val="24"/>
          <w:szCs w:val="24"/>
        </w:rPr>
        <w:t>4/</w:t>
      </w:r>
      <w:r w:rsidR="00AC2511" w:rsidRPr="00627AE2">
        <w:rPr>
          <w:rFonts w:ascii="Garamond" w:hAnsi="Garamond"/>
          <w:sz w:val="24"/>
          <w:szCs w:val="24"/>
        </w:rPr>
        <w:t xml:space="preserve">1996). </w:t>
      </w:r>
      <w:r w:rsidRPr="00D422F3">
        <w:rPr>
          <w:rFonts w:ascii="Garamond" w:hAnsi="Garamond"/>
          <w:i/>
          <w:iCs/>
          <w:sz w:val="24"/>
          <w:szCs w:val="24"/>
        </w:rPr>
        <w:t xml:space="preserve">Wars and Pigs' Tails: The </w:t>
      </w:r>
      <w:r w:rsidR="00BF3B8D" w:rsidRPr="00D422F3">
        <w:rPr>
          <w:rFonts w:ascii="Garamond" w:hAnsi="Garamond"/>
          <w:i/>
          <w:iCs/>
          <w:sz w:val="24"/>
          <w:szCs w:val="24"/>
        </w:rPr>
        <w:t>s</w:t>
      </w:r>
      <w:r w:rsidRPr="00D422F3">
        <w:rPr>
          <w:rFonts w:ascii="Garamond" w:hAnsi="Garamond"/>
          <w:i/>
          <w:iCs/>
          <w:sz w:val="24"/>
          <w:szCs w:val="24"/>
        </w:rPr>
        <w:t xml:space="preserve">earch for </w:t>
      </w:r>
      <w:r w:rsidR="00BF3B8D" w:rsidRPr="00D422F3">
        <w:rPr>
          <w:rFonts w:ascii="Garamond" w:hAnsi="Garamond"/>
          <w:i/>
          <w:iCs/>
          <w:sz w:val="24"/>
          <w:szCs w:val="24"/>
        </w:rPr>
        <w:t>m</w:t>
      </w:r>
      <w:r w:rsidRPr="00D422F3">
        <w:rPr>
          <w:rFonts w:ascii="Garamond" w:hAnsi="Garamond"/>
          <w:i/>
          <w:iCs/>
          <w:sz w:val="24"/>
          <w:szCs w:val="24"/>
        </w:rPr>
        <w:t xml:space="preserve">eaning in </w:t>
      </w:r>
      <w:r w:rsidR="00BF3B8D" w:rsidRPr="00D422F3">
        <w:rPr>
          <w:rFonts w:ascii="Garamond" w:hAnsi="Garamond"/>
          <w:i/>
          <w:iCs/>
          <w:sz w:val="24"/>
          <w:szCs w:val="24"/>
        </w:rPr>
        <w:t>G</w:t>
      </w:r>
      <w:r w:rsidRPr="00D422F3">
        <w:rPr>
          <w:rFonts w:ascii="Garamond" w:hAnsi="Garamond"/>
          <w:i/>
          <w:iCs/>
          <w:sz w:val="24"/>
          <w:szCs w:val="24"/>
        </w:rPr>
        <w:t xml:space="preserve">abriel Garcia Marquez's </w:t>
      </w:r>
      <w:r w:rsidRPr="00D422F3">
        <w:rPr>
          <w:rFonts w:ascii="Garamond" w:hAnsi="Garamond"/>
          <w:sz w:val="24"/>
          <w:szCs w:val="24"/>
        </w:rPr>
        <w:t>One Hundred Years of Solitude</w:t>
      </w:r>
      <w:r w:rsidR="00AD6161" w:rsidRPr="00627AE2">
        <w:rPr>
          <w:rFonts w:ascii="Garamond" w:hAnsi="Garamond"/>
          <w:i/>
          <w:sz w:val="24"/>
          <w:szCs w:val="24"/>
        </w:rPr>
        <w:t>.</w:t>
      </w:r>
      <w:r w:rsidRPr="00627AE2">
        <w:rPr>
          <w:rFonts w:ascii="Garamond" w:hAnsi="Garamond"/>
          <w:sz w:val="24"/>
          <w:szCs w:val="24"/>
        </w:rPr>
        <w:t xml:space="preserve"> Sigma Tau Delta, Albuquerque, NM</w:t>
      </w:r>
      <w:r w:rsidR="00AD6161" w:rsidRPr="00627AE2">
        <w:rPr>
          <w:rFonts w:ascii="Garamond" w:hAnsi="Garamond"/>
          <w:sz w:val="24"/>
          <w:szCs w:val="24"/>
        </w:rPr>
        <w:t>, United States</w:t>
      </w:r>
      <w:r w:rsidRPr="00627AE2">
        <w:rPr>
          <w:rFonts w:ascii="Garamond" w:hAnsi="Garamond"/>
          <w:sz w:val="24"/>
          <w:szCs w:val="24"/>
        </w:rPr>
        <w:t>.</w:t>
      </w:r>
    </w:p>
    <w:p w14:paraId="23D46614" w14:textId="6438E932" w:rsidR="002252B4" w:rsidRPr="00627AE2" w:rsidRDefault="002252B4" w:rsidP="003B551C">
      <w:pPr>
        <w:spacing w:line="340" w:lineRule="exact"/>
        <w:ind w:left="720" w:hanging="720"/>
        <w:rPr>
          <w:rFonts w:ascii="Garamond" w:hAnsi="Garamond"/>
          <w:sz w:val="24"/>
          <w:szCs w:val="24"/>
        </w:rPr>
      </w:pPr>
      <w:r w:rsidRPr="00627AE2">
        <w:rPr>
          <w:rFonts w:ascii="Garamond" w:hAnsi="Garamond"/>
          <w:b/>
          <w:bCs/>
          <w:sz w:val="24"/>
          <w:szCs w:val="24"/>
        </w:rPr>
        <w:t>Roberts</w:t>
      </w:r>
      <w:r w:rsidRPr="00627AE2">
        <w:rPr>
          <w:rFonts w:ascii="Garamond" w:hAnsi="Garamond"/>
          <w:sz w:val="24"/>
          <w:szCs w:val="24"/>
        </w:rPr>
        <w:t xml:space="preserve">, S. </w:t>
      </w:r>
      <w:r w:rsidR="00AC2511" w:rsidRPr="00627AE2">
        <w:rPr>
          <w:rFonts w:ascii="Garamond" w:hAnsi="Garamond"/>
          <w:sz w:val="24"/>
          <w:szCs w:val="24"/>
        </w:rPr>
        <w:t>(</w:t>
      </w:r>
      <w:r w:rsidR="005C4DF0">
        <w:rPr>
          <w:rFonts w:ascii="Garamond" w:hAnsi="Garamond"/>
          <w:sz w:val="24"/>
          <w:szCs w:val="24"/>
        </w:rPr>
        <w:t>4/</w:t>
      </w:r>
      <w:r w:rsidR="00AC2511" w:rsidRPr="00627AE2">
        <w:rPr>
          <w:rFonts w:ascii="Garamond" w:hAnsi="Garamond"/>
          <w:sz w:val="24"/>
          <w:szCs w:val="24"/>
        </w:rPr>
        <w:t xml:space="preserve">1995). </w:t>
      </w:r>
      <w:r w:rsidRPr="00D422F3">
        <w:rPr>
          <w:rFonts w:ascii="Garamond" w:hAnsi="Garamond"/>
          <w:i/>
          <w:iCs/>
          <w:sz w:val="24"/>
          <w:szCs w:val="24"/>
        </w:rPr>
        <w:t xml:space="preserve">The </w:t>
      </w:r>
      <w:r w:rsidR="00BF3B8D" w:rsidRPr="00D422F3">
        <w:rPr>
          <w:rFonts w:ascii="Garamond" w:hAnsi="Garamond"/>
          <w:i/>
          <w:iCs/>
          <w:sz w:val="24"/>
          <w:szCs w:val="24"/>
        </w:rPr>
        <w:t>p</w:t>
      </w:r>
      <w:r w:rsidRPr="00D422F3">
        <w:rPr>
          <w:rFonts w:ascii="Garamond" w:hAnsi="Garamond"/>
          <w:i/>
          <w:iCs/>
          <w:sz w:val="24"/>
          <w:szCs w:val="24"/>
        </w:rPr>
        <w:t xml:space="preserve">ath and </w:t>
      </w:r>
      <w:r w:rsidR="00BF3B8D" w:rsidRPr="00D422F3">
        <w:rPr>
          <w:rFonts w:ascii="Garamond" w:hAnsi="Garamond"/>
          <w:i/>
          <w:iCs/>
          <w:sz w:val="24"/>
          <w:szCs w:val="24"/>
        </w:rPr>
        <w:t>p</w:t>
      </w:r>
      <w:r w:rsidRPr="00D422F3">
        <w:rPr>
          <w:rFonts w:ascii="Garamond" w:hAnsi="Garamond"/>
          <w:i/>
          <w:iCs/>
          <w:sz w:val="24"/>
          <w:szCs w:val="24"/>
        </w:rPr>
        <w:t xml:space="preserve">lace of </w:t>
      </w:r>
      <w:r w:rsidR="00BF3B8D" w:rsidRPr="00D422F3">
        <w:rPr>
          <w:rFonts w:ascii="Garamond" w:hAnsi="Garamond"/>
          <w:i/>
          <w:iCs/>
          <w:sz w:val="24"/>
          <w:szCs w:val="24"/>
        </w:rPr>
        <w:t>f</w:t>
      </w:r>
      <w:r w:rsidRPr="00D422F3">
        <w:rPr>
          <w:rFonts w:ascii="Garamond" w:hAnsi="Garamond"/>
          <w:i/>
          <w:iCs/>
          <w:sz w:val="24"/>
          <w:szCs w:val="24"/>
        </w:rPr>
        <w:t xml:space="preserve">eminine </w:t>
      </w:r>
      <w:r w:rsidR="00BF3B8D" w:rsidRPr="00D422F3">
        <w:rPr>
          <w:rFonts w:ascii="Garamond" w:hAnsi="Garamond"/>
          <w:i/>
          <w:iCs/>
          <w:sz w:val="24"/>
          <w:szCs w:val="24"/>
        </w:rPr>
        <w:t>i</w:t>
      </w:r>
      <w:r w:rsidRPr="00D422F3">
        <w:rPr>
          <w:rFonts w:ascii="Garamond" w:hAnsi="Garamond"/>
          <w:i/>
          <w:iCs/>
          <w:sz w:val="24"/>
          <w:szCs w:val="24"/>
        </w:rPr>
        <w:t xml:space="preserve">dentity in Sandra Cisneros' </w:t>
      </w:r>
      <w:proofErr w:type="gramStart"/>
      <w:r w:rsidRPr="00D422F3">
        <w:rPr>
          <w:rFonts w:ascii="Garamond" w:hAnsi="Garamond"/>
          <w:sz w:val="24"/>
          <w:szCs w:val="24"/>
        </w:rPr>
        <w:t>The</w:t>
      </w:r>
      <w:proofErr w:type="gramEnd"/>
      <w:r w:rsidRPr="00D422F3">
        <w:rPr>
          <w:rFonts w:ascii="Garamond" w:hAnsi="Garamond"/>
          <w:sz w:val="24"/>
          <w:szCs w:val="24"/>
        </w:rPr>
        <w:t xml:space="preserve"> House on Mango Street</w:t>
      </w:r>
      <w:r w:rsidR="00AD6161" w:rsidRPr="00627AE2">
        <w:rPr>
          <w:rFonts w:ascii="Garamond" w:hAnsi="Garamond"/>
          <w:i/>
          <w:sz w:val="24"/>
          <w:szCs w:val="24"/>
        </w:rPr>
        <w:t>.</w:t>
      </w:r>
      <w:r w:rsidRPr="00627AE2">
        <w:rPr>
          <w:rFonts w:ascii="Garamond" w:hAnsi="Garamond"/>
          <w:sz w:val="24"/>
          <w:szCs w:val="24"/>
        </w:rPr>
        <w:t xml:space="preserve"> Weber State University, Ogden, UT</w:t>
      </w:r>
      <w:r w:rsidR="00AD6161" w:rsidRPr="00627AE2">
        <w:rPr>
          <w:rFonts w:ascii="Garamond" w:hAnsi="Garamond"/>
          <w:sz w:val="24"/>
          <w:szCs w:val="24"/>
        </w:rPr>
        <w:t>, United States</w:t>
      </w:r>
      <w:r w:rsidRPr="00627AE2">
        <w:rPr>
          <w:rFonts w:ascii="Garamond" w:hAnsi="Garamond"/>
          <w:sz w:val="24"/>
          <w:szCs w:val="24"/>
        </w:rPr>
        <w:t>.</w:t>
      </w:r>
    </w:p>
    <w:p w14:paraId="4E347CED" w14:textId="77777777" w:rsidR="00772924" w:rsidRPr="00627AE2" w:rsidRDefault="00772924" w:rsidP="003B551C">
      <w:pPr>
        <w:spacing w:after="0" w:line="340" w:lineRule="exact"/>
        <w:rPr>
          <w:rFonts w:ascii="Garamond" w:hAnsi="Garamond"/>
          <w:b/>
          <w:bCs/>
          <w:i/>
          <w:iCs/>
          <w:sz w:val="24"/>
          <w:szCs w:val="24"/>
          <w:u w:val="single"/>
        </w:rPr>
      </w:pPr>
    </w:p>
    <w:p w14:paraId="16695DE6" w14:textId="00C3CE68" w:rsidR="00E175B8" w:rsidRPr="00627AE2" w:rsidRDefault="00E175B8" w:rsidP="003B551C">
      <w:pPr>
        <w:spacing w:line="340" w:lineRule="exact"/>
        <w:rPr>
          <w:rFonts w:ascii="Garamond" w:hAnsi="Garamond"/>
          <w:b/>
          <w:bCs/>
          <w:i/>
          <w:iCs/>
          <w:sz w:val="24"/>
          <w:szCs w:val="24"/>
          <w:u w:val="single"/>
        </w:rPr>
      </w:pPr>
      <w:r w:rsidRPr="00627AE2">
        <w:rPr>
          <w:rFonts w:ascii="Garamond" w:hAnsi="Garamond"/>
          <w:b/>
          <w:bCs/>
          <w:i/>
          <w:iCs/>
          <w:sz w:val="24"/>
          <w:szCs w:val="24"/>
          <w:u w:val="single"/>
        </w:rPr>
        <w:t xml:space="preserve">Invited Presentations, </w:t>
      </w:r>
      <w:proofErr w:type="gramStart"/>
      <w:r w:rsidRPr="00627AE2">
        <w:rPr>
          <w:rFonts w:ascii="Garamond" w:hAnsi="Garamond"/>
          <w:b/>
          <w:bCs/>
          <w:i/>
          <w:iCs/>
          <w:sz w:val="24"/>
          <w:szCs w:val="24"/>
          <w:u w:val="single"/>
        </w:rPr>
        <w:t>Including as</w:t>
      </w:r>
      <w:proofErr w:type="gramEnd"/>
      <w:r w:rsidRPr="00627AE2">
        <w:rPr>
          <w:rFonts w:ascii="Garamond" w:hAnsi="Garamond"/>
          <w:b/>
          <w:bCs/>
          <w:i/>
          <w:iCs/>
          <w:sz w:val="24"/>
          <w:szCs w:val="24"/>
          <w:u w:val="single"/>
        </w:rPr>
        <w:t xml:space="preserve"> </w:t>
      </w:r>
      <w:r w:rsidR="008330D3" w:rsidRPr="00627AE2">
        <w:rPr>
          <w:rFonts w:ascii="Garamond" w:hAnsi="Garamond"/>
          <w:b/>
          <w:bCs/>
          <w:i/>
          <w:iCs/>
          <w:sz w:val="24"/>
          <w:szCs w:val="24"/>
          <w:u w:val="single"/>
        </w:rPr>
        <w:t xml:space="preserve">Keynote, </w:t>
      </w:r>
      <w:r w:rsidRPr="00627AE2">
        <w:rPr>
          <w:rFonts w:ascii="Garamond" w:hAnsi="Garamond"/>
          <w:b/>
          <w:bCs/>
          <w:i/>
          <w:iCs/>
          <w:sz w:val="24"/>
          <w:szCs w:val="24"/>
          <w:u w:val="single"/>
        </w:rPr>
        <w:t xml:space="preserve">Discussant, </w:t>
      </w:r>
      <w:r w:rsidR="008330D3" w:rsidRPr="00627AE2">
        <w:rPr>
          <w:rFonts w:ascii="Garamond" w:hAnsi="Garamond"/>
          <w:b/>
          <w:bCs/>
          <w:i/>
          <w:iCs/>
          <w:sz w:val="24"/>
          <w:szCs w:val="24"/>
          <w:u w:val="single"/>
        </w:rPr>
        <w:t xml:space="preserve">and </w:t>
      </w:r>
      <w:r w:rsidRPr="00627AE2">
        <w:rPr>
          <w:rFonts w:ascii="Garamond" w:hAnsi="Garamond"/>
          <w:b/>
          <w:bCs/>
          <w:i/>
          <w:iCs/>
          <w:sz w:val="24"/>
          <w:szCs w:val="24"/>
          <w:u w:val="single"/>
        </w:rPr>
        <w:t>Featured Speaker</w:t>
      </w:r>
      <w:r w:rsidR="00AB3372" w:rsidRPr="00627AE2">
        <w:rPr>
          <w:rFonts w:ascii="Garamond" w:hAnsi="Garamond"/>
          <w:b/>
          <w:bCs/>
          <w:i/>
          <w:iCs/>
          <w:sz w:val="24"/>
          <w:szCs w:val="24"/>
          <w:u w:val="single"/>
        </w:rPr>
        <w:t xml:space="preserve"> (</w:t>
      </w:r>
      <w:r w:rsidR="00196267">
        <w:rPr>
          <w:rFonts w:ascii="Garamond" w:hAnsi="Garamond"/>
          <w:b/>
          <w:bCs/>
          <w:i/>
          <w:iCs/>
          <w:sz w:val="24"/>
          <w:szCs w:val="24"/>
          <w:u w:val="single"/>
        </w:rPr>
        <w:t>5</w:t>
      </w:r>
      <w:r w:rsidR="008E2A09">
        <w:rPr>
          <w:rFonts w:ascii="Garamond" w:hAnsi="Garamond"/>
          <w:b/>
          <w:bCs/>
          <w:i/>
          <w:iCs/>
          <w:sz w:val="24"/>
          <w:szCs w:val="24"/>
          <w:u w:val="single"/>
        </w:rPr>
        <w:t>7</w:t>
      </w:r>
      <w:r w:rsidR="00AB3372" w:rsidRPr="00627AE2">
        <w:rPr>
          <w:rFonts w:ascii="Garamond" w:hAnsi="Garamond"/>
          <w:b/>
          <w:bCs/>
          <w:i/>
          <w:iCs/>
          <w:sz w:val="24"/>
          <w:szCs w:val="24"/>
          <w:u w:val="single"/>
        </w:rPr>
        <w:t>)</w:t>
      </w:r>
    </w:p>
    <w:p w14:paraId="5E5947CE" w14:textId="7C2526EB" w:rsidR="0066341D" w:rsidRPr="0066341D" w:rsidRDefault="0066341D" w:rsidP="003B551C">
      <w:pPr>
        <w:spacing w:line="340" w:lineRule="exact"/>
        <w:ind w:left="720" w:hanging="720"/>
        <w:rPr>
          <w:rFonts w:ascii="Garamond" w:hAnsi="Garamond"/>
          <w:sz w:val="24"/>
          <w:szCs w:val="24"/>
        </w:rPr>
      </w:pPr>
      <w:r>
        <w:rPr>
          <w:rFonts w:ascii="Garamond" w:hAnsi="Garamond"/>
          <w:b/>
          <w:bCs/>
          <w:sz w:val="24"/>
          <w:szCs w:val="24"/>
        </w:rPr>
        <w:t xml:space="preserve">Moore, S. </w:t>
      </w:r>
      <w:r>
        <w:rPr>
          <w:rFonts w:ascii="Garamond" w:hAnsi="Garamond"/>
          <w:sz w:val="24"/>
          <w:szCs w:val="24"/>
        </w:rPr>
        <w:t xml:space="preserve">(2026, Aug. 4). </w:t>
      </w:r>
      <w:r w:rsidRPr="009A5453">
        <w:rPr>
          <w:rFonts w:ascii="Garamond" w:hAnsi="Garamond"/>
          <w:i/>
          <w:iCs/>
          <w:sz w:val="24"/>
          <w:szCs w:val="24"/>
        </w:rPr>
        <w:t xml:space="preserve">Outsourcing, Augmenting, Interfering: </w:t>
      </w:r>
      <w:r w:rsidR="009A5453" w:rsidRPr="009A5453">
        <w:rPr>
          <w:rFonts w:ascii="Garamond" w:hAnsi="Garamond"/>
          <w:i/>
          <w:iCs/>
          <w:sz w:val="24"/>
          <w:szCs w:val="24"/>
        </w:rPr>
        <w:t>Guiding students and an institution through Generative AI choices</w:t>
      </w:r>
      <w:r w:rsidR="009A5453">
        <w:rPr>
          <w:rFonts w:ascii="Garamond" w:hAnsi="Garamond"/>
          <w:sz w:val="24"/>
          <w:szCs w:val="24"/>
        </w:rPr>
        <w:t>. New Mexico Military Institute. [invited talk]</w:t>
      </w:r>
    </w:p>
    <w:p w14:paraId="453948F0" w14:textId="7BFE1ADB" w:rsidR="007D763D" w:rsidRDefault="007D763D" w:rsidP="003B551C">
      <w:pPr>
        <w:spacing w:line="340" w:lineRule="exact"/>
        <w:ind w:left="720" w:hanging="720"/>
        <w:rPr>
          <w:rFonts w:ascii="Garamond" w:hAnsi="Garamond"/>
          <w:sz w:val="24"/>
          <w:szCs w:val="24"/>
        </w:rPr>
      </w:pPr>
      <w:r w:rsidRPr="00705107">
        <w:rPr>
          <w:rFonts w:ascii="Garamond" w:hAnsi="Garamond"/>
          <w:b/>
          <w:bCs/>
          <w:sz w:val="24"/>
          <w:szCs w:val="24"/>
        </w:rPr>
        <w:lastRenderedPageBreak/>
        <w:t>Moore, S.</w:t>
      </w:r>
      <w:r>
        <w:rPr>
          <w:rFonts w:ascii="Garamond" w:hAnsi="Garamond"/>
          <w:sz w:val="24"/>
          <w:szCs w:val="24"/>
        </w:rPr>
        <w:t xml:space="preserve"> </w:t>
      </w:r>
      <w:r w:rsidR="00705107">
        <w:rPr>
          <w:rFonts w:ascii="Garamond" w:hAnsi="Garamond"/>
          <w:sz w:val="24"/>
          <w:szCs w:val="24"/>
        </w:rPr>
        <w:t xml:space="preserve">(2026, June 7). </w:t>
      </w:r>
      <w:r w:rsidR="00705107" w:rsidRPr="00D422F3">
        <w:rPr>
          <w:rFonts w:ascii="Garamond" w:hAnsi="Garamond"/>
          <w:i/>
          <w:iCs/>
          <w:sz w:val="24"/>
          <w:szCs w:val="24"/>
        </w:rPr>
        <w:t>Working genAI into shape: Ethics as professional agency and leadership</w:t>
      </w:r>
      <w:r w:rsidR="00705107">
        <w:rPr>
          <w:rFonts w:ascii="Garamond" w:hAnsi="Garamond"/>
          <w:sz w:val="24"/>
          <w:szCs w:val="24"/>
        </w:rPr>
        <w:t xml:space="preserve">. </w:t>
      </w:r>
      <w:r w:rsidR="007753CD">
        <w:rPr>
          <w:rFonts w:ascii="Garamond" w:hAnsi="Garamond"/>
          <w:sz w:val="24"/>
          <w:szCs w:val="24"/>
        </w:rPr>
        <w:t>ASIS&amp;T Information Science Summit &amp; Special Libraries Conference (ISS/SLC)</w:t>
      </w:r>
      <w:r w:rsidR="00DE5A60">
        <w:rPr>
          <w:rFonts w:ascii="Garamond" w:hAnsi="Garamond"/>
          <w:sz w:val="24"/>
          <w:szCs w:val="24"/>
        </w:rPr>
        <w:t xml:space="preserve">. [keynote] </w:t>
      </w:r>
      <w:hyperlink r:id="rId84" w:history="1">
        <w:r w:rsidR="00DE5A60" w:rsidRPr="002079EA">
          <w:rPr>
            <w:rStyle w:val="Hyperlink"/>
            <w:rFonts w:ascii="Garamond" w:hAnsi="Garamond"/>
            <w:sz w:val="24"/>
            <w:szCs w:val="24"/>
          </w:rPr>
          <w:t>https://www.asist.org/iss-slc26/keynote-speaker/</w:t>
        </w:r>
      </w:hyperlink>
      <w:r w:rsidR="00DE5A60">
        <w:rPr>
          <w:rFonts w:ascii="Garamond" w:hAnsi="Garamond"/>
          <w:sz w:val="24"/>
          <w:szCs w:val="24"/>
        </w:rPr>
        <w:t xml:space="preserve"> </w:t>
      </w:r>
    </w:p>
    <w:p w14:paraId="24112ED1" w14:textId="588BCA1C" w:rsidR="00493C0C" w:rsidRDefault="00493C0C" w:rsidP="003B551C">
      <w:pPr>
        <w:spacing w:line="340" w:lineRule="exact"/>
        <w:ind w:left="720" w:hanging="720"/>
        <w:rPr>
          <w:rFonts w:ascii="Garamond" w:hAnsi="Garamond"/>
          <w:sz w:val="24"/>
          <w:szCs w:val="24"/>
        </w:rPr>
      </w:pPr>
      <w:r>
        <w:rPr>
          <w:rFonts w:ascii="Garamond" w:hAnsi="Garamond"/>
          <w:b/>
          <w:bCs/>
          <w:sz w:val="24"/>
          <w:szCs w:val="24"/>
        </w:rPr>
        <w:t xml:space="preserve">Moore, S. </w:t>
      </w:r>
      <w:r>
        <w:rPr>
          <w:rFonts w:ascii="Garamond" w:hAnsi="Garamond"/>
          <w:sz w:val="24"/>
          <w:szCs w:val="24"/>
        </w:rPr>
        <w:t xml:space="preserve">(2026, April 26). </w:t>
      </w:r>
      <w:r w:rsidR="00185F8E" w:rsidRPr="009A5453">
        <w:rPr>
          <w:rFonts w:ascii="Garamond" w:hAnsi="Garamond"/>
          <w:i/>
          <w:iCs/>
          <w:sz w:val="24"/>
          <w:szCs w:val="24"/>
        </w:rPr>
        <w:t>Outsourcing, Augmenting, or Interfering: Ethical and Cognitive Considerations for Use of Generative AI in Learning, Work, and NMMI's Future</w:t>
      </w:r>
      <w:r w:rsidR="00900709">
        <w:rPr>
          <w:rFonts w:ascii="Garamond" w:hAnsi="Garamond"/>
          <w:sz w:val="24"/>
          <w:szCs w:val="24"/>
        </w:rPr>
        <w:t>. New Mexico Military Institute. [invited talk]</w:t>
      </w:r>
    </w:p>
    <w:p w14:paraId="69294C68" w14:textId="64AFAD62" w:rsidR="00900709" w:rsidRPr="00493C0C" w:rsidRDefault="00900709" w:rsidP="003B551C">
      <w:pPr>
        <w:spacing w:line="340" w:lineRule="exact"/>
        <w:ind w:left="720" w:hanging="720"/>
        <w:rPr>
          <w:rFonts w:ascii="Garamond" w:hAnsi="Garamond"/>
          <w:sz w:val="24"/>
          <w:szCs w:val="24"/>
        </w:rPr>
      </w:pPr>
      <w:r>
        <w:rPr>
          <w:rFonts w:ascii="Garamond" w:hAnsi="Garamond"/>
          <w:b/>
          <w:bCs/>
          <w:sz w:val="24"/>
          <w:szCs w:val="24"/>
        </w:rPr>
        <w:t>Moore, S.</w:t>
      </w:r>
      <w:r>
        <w:rPr>
          <w:rFonts w:ascii="Garamond" w:hAnsi="Garamond"/>
          <w:sz w:val="24"/>
          <w:szCs w:val="24"/>
        </w:rPr>
        <w:t xml:space="preserve">, Thomas, A., </w:t>
      </w:r>
      <w:r w:rsidR="005404FA">
        <w:rPr>
          <w:rFonts w:ascii="Garamond" w:hAnsi="Garamond"/>
          <w:sz w:val="24"/>
          <w:szCs w:val="24"/>
        </w:rPr>
        <w:t xml:space="preserve">Hall, K., O’Hara, M. &amp; Flaherty, C. (moderator). (2026, April 22). </w:t>
      </w:r>
      <w:r w:rsidR="005404FA" w:rsidRPr="009A5453">
        <w:rPr>
          <w:rFonts w:ascii="Garamond" w:hAnsi="Garamond"/>
          <w:i/>
          <w:iCs/>
          <w:sz w:val="24"/>
          <w:szCs w:val="24"/>
        </w:rPr>
        <w:t>Designing for demand: How institu</w:t>
      </w:r>
      <w:r w:rsidR="002145B1" w:rsidRPr="009A5453">
        <w:rPr>
          <w:rFonts w:ascii="Garamond" w:hAnsi="Garamond"/>
          <w:i/>
          <w:iCs/>
          <w:sz w:val="24"/>
          <w:szCs w:val="24"/>
        </w:rPr>
        <w:t>tions are aligning programs to workforce needs</w:t>
      </w:r>
      <w:r w:rsidR="002145B1">
        <w:rPr>
          <w:rFonts w:ascii="Garamond" w:hAnsi="Garamond"/>
          <w:sz w:val="24"/>
          <w:szCs w:val="24"/>
        </w:rPr>
        <w:t>. Inside Higher Ed.</w:t>
      </w:r>
    </w:p>
    <w:p w14:paraId="6B58AED3" w14:textId="4EB43C1C" w:rsidR="00F97C66" w:rsidRPr="00571A27" w:rsidRDefault="000E0EB4" w:rsidP="003B551C">
      <w:pPr>
        <w:spacing w:line="340" w:lineRule="exact"/>
        <w:ind w:left="720" w:hanging="720"/>
        <w:rPr>
          <w:rFonts w:ascii="Garamond" w:hAnsi="Garamond"/>
          <w:sz w:val="24"/>
          <w:szCs w:val="24"/>
        </w:rPr>
      </w:pPr>
      <w:r w:rsidRPr="000E0EB4">
        <w:rPr>
          <w:rFonts w:ascii="Garamond" w:hAnsi="Garamond"/>
          <w:sz w:val="24"/>
          <w:szCs w:val="24"/>
        </w:rPr>
        <w:t>Houx, L. (Chair),</w:t>
      </w:r>
      <w:r>
        <w:rPr>
          <w:rFonts w:ascii="Garamond" w:hAnsi="Garamond"/>
          <w:b/>
          <w:bCs/>
          <w:sz w:val="24"/>
          <w:szCs w:val="24"/>
        </w:rPr>
        <w:t xml:space="preserve"> </w:t>
      </w:r>
      <w:r w:rsidR="00571A27">
        <w:rPr>
          <w:rFonts w:ascii="Garamond" w:hAnsi="Garamond"/>
          <w:b/>
          <w:bCs/>
          <w:sz w:val="24"/>
          <w:szCs w:val="24"/>
        </w:rPr>
        <w:t>Moore, S.</w:t>
      </w:r>
      <w:r w:rsidR="00571A27">
        <w:rPr>
          <w:rFonts w:ascii="Garamond" w:hAnsi="Garamond"/>
          <w:sz w:val="24"/>
          <w:szCs w:val="24"/>
        </w:rPr>
        <w:t xml:space="preserve">, </w:t>
      </w:r>
      <w:r>
        <w:rPr>
          <w:rFonts w:ascii="Garamond" w:hAnsi="Garamond"/>
          <w:sz w:val="24"/>
          <w:szCs w:val="24"/>
        </w:rPr>
        <w:t>von Essen, C., MacAlinden, D.</w:t>
      </w:r>
      <w:r w:rsidR="00366620">
        <w:rPr>
          <w:rFonts w:ascii="Garamond" w:hAnsi="Garamond"/>
          <w:sz w:val="24"/>
          <w:szCs w:val="24"/>
        </w:rPr>
        <w:t xml:space="preserve">, Sørenson, E. &amp; Oliver, M. </w:t>
      </w:r>
      <w:r w:rsidR="008C5552">
        <w:rPr>
          <w:rFonts w:ascii="Garamond" w:hAnsi="Garamond"/>
          <w:sz w:val="24"/>
          <w:szCs w:val="24"/>
        </w:rPr>
        <w:t>(2025</w:t>
      </w:r>
      <w:r w:rsidR="00B149C8">
        <w:rPr>
          <w:rFonts w:ascii="Garamond" w:hAnsi="Garamond"/>
          <w:sz w:val="24"/>
          <w:szCs w:val="24"/>
        </w:rPr>
        <w:t xml:space="preserve">, Dec. 15). </w:t>
      </w:r>
      <w:r w:rsidR="00B149C8" w:rsidRPr="009A5453">
        <w:rPr>
          <w:rFonts w:ascii="Garamond" w:hAnsi="Garamond"/>
          <w:i/>
          <w:iCs/>
          <w:sz w:val="24"/>
          <w:szCs w:val="24"/>
        </w:rPr>
        <w:t>Pedagogy trouble: Looking under the hood of online learning theories</w:t>
      </w:r>
      <w:r w:rsidR="00B149C8">
        <w:rPr>
          <w:rFonts w:ascii="Garamond" w:hAnsi="Garamond"/>
          <w:sz w:val="24"/>
          <w:szCs w:val="24"/>
        </w:rPr>
        <w:t xml:space="preserve">. </w:t>
      </w:r>
      <w:r w:rsidR="007D763D">
        <w:rPr>
          <w:rFonts w:ascii="Garamond" w:hAnsi="Garamond"/>
          <w:sz w:val="24"/>
          <w:szCs w:val="24"/>
        </w:rPr>
        <w:t>University of London. [virtual panel]</w:t>
      </w:r>
      <w:r w:rsidR="008C5552">
        <w:rPr>
          <w:rFonts w:ascii="Garamond" w:hAnsi="Garamond"/>
          <w:sz w:val="24"/>
          <w:szCs w:val="24"/>
        </w:rPr>
        <w:t xml:space="preserve"> </w:t>
      </w:r>
      <w:hyperlink r:id="rId85" w:history="1">
        <w:r w:rsidR="00070540" w:rsidRPr="002079EA">
          <w:rPr>
            <w:rStyle w:val="Hyperlink"/>
            <w:rFonts w:ascii="Garamond" w:hAnsi="Garamond"/>
            <w:sz w:val="24"/>
            <w:szCs w:val="24"/>
          </w:rPr>
          <w:t>https://www.london.ac.uk/centre-online-distance-education/events/pedagogy-trouble-looking-under-hood-online-learning-theories</w:t>
        </w:r>
      </w:hyperlink>
      <w:r w:rsidR="00070540">
        <w:rPr>
          <w:rFonts w:ascii="Garamond" w:hAnsi="Garamond"/>
          <w:sz w:val="24"/>
          <w:szCs w:val="24"/>
        </w:rPr>
        <w:t xml:space="preserve"> </w:t>
      </w:r>
    </w:p>
    <w:p w14:paraId="57AFA7C5" w14:textId="21F92917" w:rsidR="00704246" w:rsidRPr="00704246" w:rsidRDefault="00704246" w:rsidP="003B551C">
      <w:pPr>
        <w:spacing w:line="340" w:lineRule="exact"/>
        <w:ind w:left="720" w:hanging="720"/>
        <w:rPr>
          <w:rFonts w:ascii="Garamond" w:hAnsi="Garamond"/>
          <w:sz w:val="24"/>
          <w:szCs w:val="24"/>
        </w:rPr>
      </w:pPr>
      <w:r>
        <w:rPr>
          <w:rFonts w:ascii="Garamond" w:hAnsi="Garamond"/>
          <w:b/>
          <w:bCs/>
          <w:sz w:val="24"/>
          <w:szCs w:val="24"/>
        </w:rPr>
        <w:t xml:space="preserve">Moore, S. </w:t>
      </w:r>
      <w:r w:rsidR="00A051F8">
        <w:rPr>
          <w:rFonts w:ascii="Garamond" w:hAnsi="Garamond"/>
          <w:sz w:val="24"/>
          <w:szCs w:val="24"/>
        </w:rPr>
        <w:t xml:space="preserve">(2025). </w:t>
      </w:r>
      <w:r w:rsidR="00A051F8" w:rsidRPr="009A5453">
        <w:rPr>
          <w:rFonts w:ascii="Garamond" w:hAnsi="Garamond"/>
          <w:i/>
          <w:iCs/>
          <w:sz w:val="24"/>
          <w:szCs w:val="24"/>
        </w:rPr>
        <w:t>Ethical considerations in instructional design research</w:t>
      </w:r>
      <w:r w:rsidR="00A051F8">
        <w:rPr>
          <w:rFonts w:ascii="Garamond" w:hAnsi="Garamond"/>
          <w:sz w:val="24"/>
          <w:szCs w:val="24"/>
        </w:rPr>
        <w:t>.</w:t>
      </w:r>
      <w:r w:rsidR="006D7274">
        <w:rPr>
          <w:rFonts w:ascii="Garamond" w:hAnsi="Garamond"/>
          <w:sz w:val="24"/>
          <w:szCs w:val="24"/>
        </w:rPr>
        <w:t xml:space="preserve"> Graduate Student Assembly invited talk.</w:t>
      </w:r>
      <w:r w:rsidR="00A051F8">
        <w:rPr>
          <w:rFonts w:ascii="Garamond" w:hAnsi="Garamond"/>
          <w:sz w:val="24"/>
          <w:szCs w:val="24"/>
        </w:rPr>
        <w:t xml:space="preserve"> </w:t>
      </w:r>
      <w:r w:rsidR="00F255F5">
        <w:rPr>
          <w:rFonts w:ascii="Garamond" w:hAnsi="Garamond"/>
          <w:sz w:val="24"/>
          <w:szCs w:val="24"/>
        </w:rPr>
        <w:t>AECT. Las Vegas, NV.</w:t>
      </w:r>
    </w:p>
    <w:p w14:paraId="352F8947" w14:textId="2D7AB648" w:rsidR="00501860" w:rsidRDefault="00501860" w:rsidP="003B551C">
      <w:pPr>
        <w:spacing w:line="340" w:lineRule="exact"/>
        <w:ind w:left="720" w:hanging="720"/>
        <w:rPr>
          <w:rFonts w:ascii="Garamond" w:hAnsi="Garamond"/>
          <w:sz w:val="24"/>
          <w:szCs w:val="24"/>
        </w:rPr>
      </w:pPr>
      <w:r w:rsidRPr="00F84022">
        <w:rPr>
          <w:rFonts w:ascii="Garamond" w:hAnsi="Garamond"/>
          <w:b/>
          <w:bCs/>
          <w:sz w:val="24"/>
          <w:szCs w:val="24"/>
        </w:rPr>
        <w:t>Moore, S.</w:t>
      </w:r>
      <w:r>
        <w:rPr>
          <w:rFonts w:ascii="Garamond" w:hAnsi="Garamond"/>
          <w:sz w:val="24"/>
          <w:szCs w:val="24"/>
        </w:rPr>
        <w:t xml:space="preserve"> </w:t>
      </w:r>
      <w:r w:rsidR="00D35330">
        <w:rPr>
          <w:rFonts w:ascii="Garamond" w:hAnsi="Garamond"/>
          <w:sz w:val="24"/>
          <w:szCs w:val="24"/>
        </w:rPr>
        <w:t xml:space="preserve">(Flaherty, C. – facilitator). (2025, June </w:t>
      </w:r>
      <w:r w:rsidR="002652DD">
        <w:rPr>
          <w:rFonts w:ascii="Garamond" w:hAnsi="Garamond"/>
          <w:sz w:val="24"/>
          <w:szCs w:val="24"/>
        </w:rPr>
        <w:t xml:space="preserve">11). </w:t>
      </w:r>
      <w:r w:rsidR="002652DD" w:rsidRPr="009A5453">
        <w:rPr>
          <w:rFonts w:ascii="Garamond" w:hAnsi="Garamond"/>
          <w:i/>
          <w:iCs/>
          <w:sz w:val="24"/>
          <w:szCs w:val="24"/>
        </w:rPr>
        <w:t>Reimagining remote courses: Fostering community and engagement in the new online classroom</w:t>
      </w:r>
      <w:r w:rsidR="002652DD">
        <w:rPr>
          <w:rFonts w:ascii="Garamond" w:hAnsi="Garamond"/>
          <w:sz w:val="24"/>
          <w:szCs w:val="24"/>
        </w:rPr>
        <w:t xml:space="preserve">. </w:t>
      </w:r>
      <w:r w:rsidR="0018032C">
        <w:rPr>
          <w:rFonts w:ascii="Garamond" w:hAnsi="Garamond"/>
          <w:sz w:val="24"/>
          <w:szCs w:val="24"/>
        </w:rPr>
        <w:t>Digital Universities – US, Inside Higher Ed / Times Higher Ed, Salt Lake City, UT. [invited</w:t>
      </w:r>
      <w:r w:rsidR="006B56C1">
        <w:rPr>
          <w:rFonts w:ascii="Garamond" w:hAnsi="Garamond"/>
          <w:sz w:val="24"/>
          <w:szCs w:val="24"/>
        </w:rPr>
        <w:t xml:space="preserve"> presentation]</w:t>
      </w:r>
    </w:p>
    <w:p w14:paraId="1FD2B956" w14:textId="7132698C" w:rsidR="00993E81" w:rsidRDefault="00993E81" w:rsidP="003B551C">
      <w:pPr>
        <w:spacing w:line="340" w:lineRule="exact"/>
        <w:ind w:left="720" w:hanging="720"/>
        <w:rPr>
          <w:rFonts w:ascii="Garamond" w:hAnsi="Garamond"/>
          <w:sz w:val="24"/>
          <w:szCs w:val="24"/>
        </w:rPr>
      </w:pPr>
      <w:r>
        <w:rPr>
          <w:rFonts w:ascii="Garamond" w:hAnsi="Garamond"/>
          <w:sz w:val="24"/>
          <w:szCs w:val="24"/>
        </w:rPr>
        <w:t xml:space="preserve">Stefaniak, J. &amp; </w:t>
      </w:r>
      <w:r w:rsidRPr="00A63819">
        <w:rPr>
          <w:rFonts w:ascii="Garamond" w:hAnsi="Garamond"/>
          <w:b/>
          <w:bCs/>
          <w:sz w:val="24"/>
          <w:szCs w:val="24"/>
        </w:rPr>
        <w:t>Moore, S.</w:t>
      </w:r>
      <w:r>
        <w:rPr>
          <w:rFonts w:ascii="Garamond" w:hAnsi="Garamond"/>
          <w:sz w:val="24"/>
          <w:szCs w:val="24"/>
        </w:rPr>
        <w:t xml:space="preserve"> (2025, April 10). </w:t>
      </w:r>
      <w:r w:rsidR="005123F6" w:rsidRPr="009A5453">
        <w:rPr>
          <w:rFonts w:ascii="Garamond" w:hAnsi="Garamond"/>
          <w:i/>
          <w:iCs/>
          <w:sz w:val="24"/>
          <w:szCs w:val="24"/>
        </w:rPr>
        <w:t>The use of generative AI to support inclusivity and design deliberation for online instruction</w:t>
      </w:r>
      <w:r w:rsidR="005123F6">
        <w:rPr>
          <w:rFonts w:ascii="Garamond" w:hAnsi="Garamond"/>
          <w:sz w:val="24"/>
          <w:szCs w:val="24"/>
        </w:rPr>
        <w:t xml:space="preserve">. </w:t>
      </w:r>
      <w:r w:rsidR="00A63819">
        <w:rPr>
          <w:rFonts w:ascii="Garamond" w:hAnsi="Garamond"/>
          <w:sz w:val="24"/>
          <w:szCs w:val="24"/>
        </w:rPr>
        <w:t xml:space="preserve">Online Learning Consortium, virtual. </w:t>
      </w:r>
      <w:r w:rsidR="00A63819" w:rsidRPr="004A16CD">
        <w:rPr>
          <w:rFonts w:ascii="Garamond" w:hAnsi="Garamond"/>
          <w:sz w:val="24"/>
          <w:szCs w:val="24"/>
        </w:rPr>
        <w:t>[invited presentation]</w:t>
      </w:r>
    </w:p>
    <w:p w14:paraId="3261F3D6" w14:textId="2E8240D9" w:rsidR="00F450C9" w:rsidRDefault="00D7667B" w:rsidP="003B551C">
      <w:pPr>
        <w:spacing w:line="340" w:lineRule="exact"/>
        <w:ind w:left="720" w:hanging="720"/>
        <w:rPr>
          <w:rFonts w:ascii="Garamond" w:hAnsi="Garamond"/>
          <w:b/>
          <w:bCs/>
          <w:sz w:val="24"/>
          <w:szCs w:val="24"/>
        </w:rPr>
      </w:pPr>
      <w:r w:rsidRPr="00DC7E9E">
        <w:rPr>
          <w:rFonts w:ascii="Garamond" w:hAnsi="Garamond"/>
          <w:sz w:val="24"/>
          <w:szCs w:val="24"/>
        </w:rPr>
        <w:t>Lomellini, A.,</w:t>
      </w:r>
      <w:r>
        <w:rPr>
          <w:rFonts w:ascii="Garamond" w:hAnsi="Garamond"/>
          <w:b/>
          <w:bCs/>
          <w:sz w:val="24"/>
          <w:szCs w:val="24"/>
        </w:rPr>
        <w:t xml:space="preserve"> Moore, S.</w:t>
      </w:r>
      <w:r w:rsidR="00DC7E9E" w:rsidRPr="00DC7E9E">
        <w:rPr>
          <w:rFonts w:ascii="Garamond" w:hAnsi="Garamond"/>
          <w:sz w:val="24"/>
          <w:szCs w:val="24"/>
        </w:rPr>
        <w:t xml:space="preserve">, &amp; Stefaniak, J. (2025, April 10). </w:t>
      </w:r>
      <w:r w:rsidR="00DC7E9E" w:rsidRPr="009A5453">
        <w:rPr>
          <w:rFonts w:ascii="Garamond" w:hAnsi="Garamond"/>
          <w:i/>
          <w:iCs/>
          <w:sz w:val="24"/>
          <w:szCs w:val="24"/>
        </w:rPr>
        <w:t>AI Accessibility workshop: Creating accessible electronic materials with AI tool</w:t>
      </w:r>
      <w:r w:rsidR="00DC7E9E">
        <w:rPr>
          <w:rFonts w:ascii="Garamond" w:hAnsi="Garamond"/>
          <w:sz w:val="24"/>
          <w:szCs w:val="24"/>
        </w:rPr>
        <w:t>.</w:t>
      </w:r>
      <w:r w:rsidR="00993E81">
        <w:rPr>
          <w:rFonts w:ascii="Garamond" w:hAnsi="Garamond"/>
          <w:sz w:val="24"/>
          <w:szCs w:val="24"/>
        </w:rPr>
        <w:t xml:space="preserve"> AECT, virtual.</w:t>
      </w:r>
      <w:r w:rsidR="00A63819">
        <w:rPr>
          <w:rFonts w:ascii="Garamond" w:hAnsi="Garamond"/>
          <w:sz w:val="24"/>
          <w:szCs w:val="24"/>
        </w:rPr>
        <w:t xml:space="preserve"> </w:t>
      </w:r>
      <w:r w:rsidR="00A63819" w:rsidRPr="004A16CD">
        <w:rPr>
          <w:rFonts w:ascii="Garamond" w:hAnsi="Garamond"/>
          <w:sz w:val="24"/>
          <w:szCs w:val="24"/>
        </w:rPr>
        <w:t xml:space="preserve">[invited </w:t>
      </w:r>
      <w:r w:rsidR="00A63819">
        <w:rPr>
          <w:rFonts w:ascii="Garamond" w:hAnsi="Garamond"/>
          <w:sz w:val="24"/>
          <w:szCs w:val="24"/>
        </w:rPr>
        <w:t>workshop</w:t>
      </w:r>
      <w:r w:rsidR="00A63819" w:rsidRPr="004A16CD">
        <w:rPr>
          <w:rFonts w:ascii="Garamond" w:hAnsi="Garamond"/>
          <w:sz w:val="24"/>
          <w:szCs w:val="24"/>
        </w:rPr>
        <w:t>]</w:t>
      </w:r>
    </w:p>
    <w:p w14:paraId="013B7F4B" w14:textId="6DF02FAD" w:rsidR="0088059A" w:rsidRDefault="0088059A" w:rsidP="003B551C">
      <w:pPr>
        <w:spacing w:line="340" w:lineRule="exact"/>
        <w:ind w:left="720" w:hanging="720"/>
        <w:rPr>
          <w:rFonts w:ascii="Garamond" w:hAnsi="Garamond"/>
          <w:sz w:val="24"/>
          <w:szCs w:val="24"/>
        </w:rPr>
      </w:pPr>
      <w:r w:rsidRPr="00C01233">
        <w:rPr>
          <w:rFonts w:ascii="Garamond" w:hAnsi="Garamond"/>
          <w:b/>
          <w:bCs/>
          <w:sz w:val="24"/>
          <w:szCs w:val="24"/>
        </w:rPr>
        <w:t>Moore, S.</w:t>
      </w:r>
      <w:r>
        <w:rPr>
          <w:rFonts w:ascii="Garamond" w:hAnsi="Garamond"/>
          <w:sz w:val="24"/>
          <w:szCs w:val="24"/>
        </w:rPr>
        <w:t xml:space="preserve"> (2025, Jan. </w:t>
      </w:r>
      <w:r w:rsidR="006D014D">
        <w:rPr>
          <w:rFonts w:ascii="Garamond" w:hAnsi="Garamond"/>
          <w:sz w:val="24"/>
          <w:szCs w:val="24"/>
        </w:rPr>
        <w:t xml:space="preserve">23). </w:t>
      </w:r>
      <w:r w:rsidR="006D014D" w:rsidRPr="009A5453">
        <w:rPr>
          <w:rFonts w:ascii="Garamond" w:hAnsi="Garamond"/>
          <w:i/>
          <w:iCs/>
          <w:sz w:val="24"/>
          <w:szCs w:val="24"/>
        </w:rPr>
        <w:t xml:space="preserve">Authentic assessment: Designing </w:t>
      </w:r>
      <w:r w:rsidR="004A16CD" w:rsidRPr="009A5453">
        <w:rPr>
          <w:rFonts w:ascii="Garamond" w:hAnsi="Garamond"/>
          <w:i/>
          <w:iCs/>
          <w:sz w:val="24"/>
          <w:szCs w:val="24"/>
        </w:rPr>
        <w:t>assessments for learning in any modality</w:t>
      </w:r>
      <w:r w:rsidR="004A16CD">
        <w:rPr>
          <w:rFonts w:ascii="Garamond" w:hAnsi="Garamond"/>
          <w:sz w:val="24"/>
          <w:szCs w:val="24"/>
        </w:rPr>
        <w:t xml:space="preserve">. </w:t>
      </w:r>
      <w:r w:rsidR="004A16CD" w:rsidRPr="004A16CD">
        <w:rPr>
          <w:rFonts w:ascii="Garamond" w:hAnsi="Garamond"/>
          <w:sz w:val="24"/>
          <w:szCs w:val="24"/>
        </w:rPr>
        <w:t>Learning Professional Question and Answer, Air Education and Training Command, United States Air Force. [invited presentation]</w:t>
      </w:r>
    </w:p>
    <w:p w14:paraId="03E897C6" w14:textId="11478EBC" w:rsidR="005D31D3" w:rsidRPr="005D31D3" w:rsidRDefault="005D31D3" w:rsidP="003B551C">
      <w:pPr>
        <w:spacing w:line="340" w:lineRule="exact"/>
        <w:ind w:left="720" w:hanging="720"/>
        <w:rPr>
          <w:rFonts w:ascii="Garamond" w:hAnsi="Garamond"/>
          <w:sz w:val="24"/>
          <w:szCs w:val="24"/>
        </w:rPr>
      </w:pPr>
      <w:r>
        <w:rPr>
          <w:rFonts w:ascii="Garamond" w:hAnsi="Garamond"/>
          <w:sz w:val="24"/>
          <w:szCs w:val="24"/>
        </w:rPr>
        <w:t xml:space="preserve">Hahn, M. (Organizer), Bullock, J. (Chair), Adeoye, A., </w:t>
      </w:r>
      <w:r w:rsidR="004241D7">
        <w:rPr>
          <w:rFonts w:ascii="Garamond" w:hAnsi="Garamond"/>
          <w:sz w:val="24"/>
          <w:szCs w:val="24"/>
        </w:rPr>
        <w:t xml:space="preserve">Jensen, G., Scott, J., </w:t>
      </w:r>
      <w:r w:rsidR="004241D7" w:rsidRPr="007C4100">
        <w:rPr>
          <w:rFonts w:ascii="Garamond" w:hAnsi="Garamond"/>
          <w:b/>
          <w:bCs/>
          <w:sz w:val="24"/>
          <w:szCs w:val="24"/>
        </w:rPr>
        <w:t>Moore, S.</w:t>
      </w:r>
      <w:r w:rsidR="004241D7">
        <w:rPr>
          <w:rFonts w:ascii="Garamond" w:hAnsi="Garamond"/>
          <w:sz w:val="24"/>
          <w:szCs w:val="24"/>
        </w:rPr>
        <w:t xml:space="preserve"> &amp; O’Brien, B.C.</w:t>
      </w:r>
      <w:r w:rsidR="00B26343">
        <w:rPr>
          <w:rFonts w:ascii="Garamond" w:hAnsi="Garamond"/>
          <w:sz w:val="24"/>
          <w:szCs w:val="24"/>
        </w:rPr>
        <w:t xml:space="preserve"> (2025). Div I Fireside Chat: </w:t>
      </w:r>
      <w:r w:rsidR="00B26343" w:rsidRPr="009A5453">
        <w:rPr>
          <w:rFonts w:ascii="Garamond" w:hAnsi="Garamond"/>
          <w:i/>
          <w:iCs/>
          <w:sz w:val="24"/>
          <w:szCs w:val="24"/>
        </w:rPr>
        <w:t>Ethical challenges in professional practice: Balancing responsibility and accountability</w:t>
      </w:r>
      <w:r w:rsidR="00B26343">
        <w:rPr>
          <w:rFonts w:ascii="Garamond" w:hAnsi="Garamond"/>
          <w:sz w:val="24"/>
          <w:szCs w:val="24"/>
        </w:rPr>
        <w:t xml:space="preserve">. </w:t>
      </w:r>
      <w:r w:rsidR="002B0B9E">
        <w:rPr>
          <w:rFonts w:ascii="Garamond" w:hAnsi="Garamond"/>
          <w:sz w:val="24"/>
          <w:szCs w:val="24"/>
        </w:rPr>
        <w:t>AERA. Denver, CO.</w:t>
      </w:r>
    </w:p>
    <w:p w14:paraId="1BC3ADEA" w14:textId="17110B3B" w:rsidR="00321422" w:rsidRPr="00321422" w:rsidRDefault="00321422" w:rsidP="003B551C">
      <w:pPr>
        <w:spacing w:line="340" w:lineRule="exact"/>
        <w:ind w:left="720" w:hanging="720"/>
        <w:rPr>
          <w:rFonts w:ascii="Garamond" w:hAnsi="Garamond"/>
          <w:sz w:val="24"/>
          <w:szCs w:val="24"/>
        </w:rPr>
      </w:pPr>
      <w:r>
        <w:rPr>
          <w:rFonts w:ascii="Garamond" w:hAnsi="Garamond"/>
          <w:b/>
          <w:bCs/>
          <w:sz w:val="24"/>
          <w:szCs w:val="24"/>
        </w:rPr>
        <w:t xml:space="preserve">Moore, S. </w:t>
      </w:r>
      <w:r>
        <w:rPr>
          <w:rFonts w:ascii="Garamond" w:hAnsi="Garamond"/>
          <w:sz w:val="24"/>
          <w:szCs w:val="24"/>
        </w:rPr>
        <w:t>(2024, Sept</w:t>
      </w:r>
      <w:r w:rsidR="00C848DC">
        <w:rPr>
          <w:rFonts w:ascii="Garamond" w:hAnsi="Garamond"/>
          <w:sz w:val="24"/>
          <w:szCs w:val="24"/>
        </w:rPr>
        <w:t xml:space="preserve">. </w:t>
      </w:r>
      <w:r w:rsidR="00EB2CF0">
        <w:rPr>
          <w:rFonts w:ascii="Garamond" w:hAnsi="Garamond"/>
          <w:sz w:val="24"/>
          <w:szCs w:val="24"/>
        </w:rPr>
        <w:t>13</w:t>
      </w:r>
      <w:r w:rsidR="00C848DC">
        <w:rPr>
          <w:rFonts w:ascii="Garamond" w:hAnsi="Garamond"/>
          <w:sz w:val="24"/>
          <w:szCs w:val="24"/>
        </w:rPr>
        <w:t xml:space="preserve">). </w:t>
      </w:r>
      <w:r w:rsidR="000853D1" w:rsidRPr="009A5453">
        <w:rPr>
          <w:rFonts w:ascii="Garamond" w:hAnsi="Garamond"/>
          <w:i/>
          <w:iCs/>
          <w:sz w:val="24"/>
          <w:szCs w:val="24"/>
        </w:rPr>
        <w:t xml:space="preserve">Adult literacy </w:t>
      </w:r>
      <w:proofErr w:type="gramStart"/>
      <w:r w:rsidR="000853D1" w:rsidRPr="009A5453">
        <w:rPr>
          <w:rFonts w:ascii="Garamond" w:hAnsi="Garamond"/>
          <w:i/>
          <w:iCs/>
          <w:sz w:val="24"/>
          <w:szCs w:val="24"/>
        </w:rPr>
        <w:t>as</w:t>
      </w:r>
      <w:proofErr w:type="gramEnd"/>
      <w:r w:rsidR="000853D1" w:rsidRPr="009A5453">
        <w:rPr>
          <w:rFonts w:ascii="Garamond" w:hAnsi="Garamond"/>
          <w:i/>
          <w:iCs/>
          <w:sz w:val="24"/>
          <w:szCs w:val="24"/>
        </w:rPr>
        <w:t xml:space="preserve"> a grand challenge for learning design and research: A call to action for immersive learning design developers and researchers</w:t>
      </w:r>
      <w:r w:rsidR="000853D1">
        <w:rPr>
          <w:rFonts w:ascii="Garamond" w:hAnsi="Garamond"/>
          <w:sz w:val="24"/>
          <w:szCs w:val="24"/>
        </w:rPr>
        <w:t>. iLRN</w:t>
      </w:r>
      <w:r w:rsidR="00EB2CF0">
        <w:rPr>
          <w:rFonts w:ascii="Garamond" w:hAnsi="Garamond"/>
          <w:sz w:val="24"/>
          <w:szCs w:val="24"/>
        </w:rPr>
        <w:t>. [virtual webinar]</w:t>
      </w:r>
    </w:p>
    <w:p w14:paraId="10DDD34F" w14:textId="241A3082" w:rsidR="00AC307B" w:rsidRPr="00AC307B" w:rsidRDefault="00AC307B" w:rsidP="003B551C">
      <w:pPr>
        <w:spacing w:line="340" w:lineRule="exact"/>
        <w:ind w:left="720" w:hanging="720"/>
        <w:rPr>
          <w:rFonts w:ascii="Garamond" w:hAnsi="Garamond"/>
          <w:sz w:val="24"/>
          <w:szCs w:val="24"/>
        </w:rPr>
      </w:pPr>
      <w:r>
        <w:rPr>
          <w:rFonts w:ascii="Garamond" w:hAnsi="Garamond"/>
          <w:b/>
          <w:bCs/>
          <w:sz w:val="24"/>
          <w:szCs w:val="24"/>
        </w:rPr>
        <w:t xml:space="preserve">Moore, S. </w:t>
      </w:r>
      <w:r>
        <w:rPr>
          <w:rFonts w:ascii="Garamond" w:hAnsi="Garamond"/>
          <w:sz w:val="24"/>
          <w:szCs w:val="24"/>
        </w:rPr>
        <w:t xml:space="preserve">(2024, June </w:t>
      </w:r>
      <w:r w:rsidR="007E0DAD">
        <w:rPr>
          <w:rFonts w:ascii="Garamond" w:hAnsi="Garamond"/>
          <w:sz w:val="24"/>
          <w:szCs w:val="24"/>
        </w:rPr>
        <w:t xml:space="preserve">17). </w:t>
      </w:r>
      <w:r w:rsidR="007E0DAD" w:rsidRPr="00A96087">
        <w:rPr>
          <w:rFonts w:ascii="Garamond" w:hAnsi="Garamond"/>
          <w:i/>
          <w:iCs/>
          <w:sz w:val="24"/>
          <w:szCs w:val="24"/>
        </w:rPr>
        <w:t>Grand challenges in instructional design and technology: Developing a strategic plan for coordinated research and development</w:t>
      </w:r>
      <w:r w:rsidR="007E0DAD">
        <w:rPr>
          <w:rFonts w:ascii="Garamond" w:hAnsi="Garamond"/>
          <w:sz w:val="24"/>
          <w:szCs w:val="24"/>
        </w:rPr>
        <w:t>. OTESSA</w:t>
      </w:r>
      <w:r w:rsidR="007201E9">
        <w:rPr>
          <w:rFonts w:ascii="Garamond" w:hAnsi="Garamond"/>
          <w:sz w:val="24"/>
          <w:szCs w:val="24"/>
        </w:rPr>
        <w:t xml:space="preserve"> 2024. [virtual keynote]</w:t>
      </w:r>
    </w:p>
    <w:p w14:paraId="1C6B404D" w14:textId="293AA7D8" w:rsidR="00ED3C60" w:rsidRPr="00627AE2" w:rsidRDefault="00ED3C60" w:rsidP="003B551C">
      <w:pPr>
        <w:spacing w:line="340" w:lineRule="exact"/>
        <w:ind w:left="720" w:hanging="720"/>
        <w:rPr>
          <w:rFonts w:ascii="Garamond" w:hAnsi="Garamond"/>
          <w:sz w:val="24"/>
          <w:szCs w:val="24"/>
        </w:rPr>
      </w:pPr>
      <w:r w:rsidRPr="00627AE2">
        <w:rPr>
          <w:rFonts w:ascii="Garamond" w:hAnsi="Garamond"/>
          <w:b/>
          <w:bCs/>
          <w:sz w:val="24"/>
          <w:szCs w:val="24"/>
        </w:rPr>
        <w:lastRenderedPageBreak/>
        <w:t xml:space="preserve">Moore, S. </w:t>
      </w:r>
      <w:r w:rsidRPr="00627AE2">
        <w:rPr>
          <w:rFonts w:ascii="Garamond" w:hAnsi="Garamond"/>
          <w:sz w:val="24"/>
          <w:szCs w:val="24"/>
        </w:rPr>
        <w:t xml:space="preserve">(2023, October </w:t>
      </w:r>
      <w:r w:rsidR="0065441A" w:rsidRPr="00627AE2">
        <w:rPr>
          <w:rFonts w:ascii="Garamond" w:hAnsi="Garamond"/>
          <w:sz w:val="24"/>
          <w:szCs w:val="24"/>
        </w:rPr>
        <w:t xml:space="preserve">2-6). Series of </w:t>
      </w:r>
      <w:r w:rsidR="00A96087">
        <w:rPr>
          <w:rFonts w:ascii="Garamond" w:hAnsi="Garamond"/>
          <w:sz w:val="24"/>
          <w:szCs w:val="24"/>
        </w:rPr>
        <w:t xml:space="preserve">12 </w:t>
      </w:r>
      <w:r w:rsidR="0065441A" w:rsidRPr="00627AE2">
        <w:rPr>
          <w:rFonts w:ascii="Garamond" w:hAnsi="Garamond"/>
          <w:sz w:val="24"/>
          <w:szCs w:val="24"/>
        </w:rPr>
        <w:t xml:space="preserve">presentations and talks at the Cambodian embassy on online and digital learning in higher education. </w:t>
      </w:r>
      <w:r w:rsidR="00447F49" w:rsidRPr="00627AE2">
        <w:rPr>
          <w:rFonts w:ascii="Garamond" w:hAnsi="Garamond"/>
          <w:sz w:val="24"/>
          <w:szCs w:val="24"/>
        </w:rPr>
        <w:t>US Speakers Program, Cambodia, in-person.</w:t>
      </w:r>
      <w:r w:rsidR="00D5378E" w:rsidRPr="00627AE2">
        <w:rPr>
          <w:rFonts w:ascii="Garamond" w:hAnsi="Garamond"/>
          <w:sz w:val="24"/>
          <w:szCs w:val="24"/>
        </w:rPr>
        <w:t xml:space="preserve"> [invited presentations and meetings]</w:t>
      </w:r>
    </w:p>
    <w:p w14:paraId="357ED5F2" w14:textId="69CDEF89" w:rsidR="00DF464B" w:rsidRPr="00627AE2" w:rsidRDefault="00DF464B" w:rsidP="003B551C">
      <w:pPr>
        <w:spacing w:line="340" w:lineRule="exact"/>
        <w:ind w:left="720" w:hanging="720"/>
        <w:rPr>
          <w:rFonts w:ascii="Garamond" w:hAnsi="Garamond"/>
          <w:b/>
          <w:bCs/>
          <w:sz w:val="24"/>
          <w:szCs w:val="24"/>
        </w:rPr>
      </w:pPr>
      <w:r w:rsidRPr="00627AE2">
        <w:rPr>
          <w:rFonts w:ascii="Garamond" w:hAnsi="Garamond"/>
          <w:b/>
          <w:bCs/>
          <w:sz w:val="24"/>
          <w:szCs w:val="24"/>
        </w:rPr>
        <w:t xml:space="preserve">Moore, S. </w:t>
      </w:r>
      <w:r w:rsidRPr="00627AE2">
        <w:rPr>
          <w:rFonts w:ascii="Garamond" w:hAnsi="Garamond"/>
          <w:sz w:val="24"/>
          <w:szCs w:val="24"/>
        </w:rPr>
        <w:t xml:space="preserve">(2023, July 19). </w:t>
      </w:r>
      <w:r w:rsidR="001B1549" w:rsidRPr="00A96087">
        <w:rPr>
          <w:rFonts w:ascii="Garamond" w:hAnsi="Garamond"/>
          <w:i/>
          <w:iCs/>
          <w:sz w:val="24"/>
          <w:szCs w:val="24"/>
        </w:rPr>
        <w:t>Fundamental design differences: In-person, hybrid, and online learning</w:t>
      </w:r>
      <w:r w:rsidR="001B1549" w:rsidRPr="00627AE2">
        <w:rPr>
          <w:rFonts w:ascii="Garamond" w:hAnsi="Garamond"/>
          <w:sz w:val="24"/>
          <w:szCs w:val="24"/>
        </w:rPr>
        <w:t xml:space="preserve">. Air Education and Training Command, United States Air Force. </w:t>
      </w:r>
      <w:bookmarkStart w:id="3" w:name="_Hlk142639667"/>
      <w:r w:rsidR="001B1549" w:rsidRPr="00627AE2">
        <w:rPr>
          <w:rFonts w:ascii="Garamond" w:hAnsi="Garamond"/>
          <w:sz w:val="24"/>
          <w:szCs w:val="24"/>
        </w:rPr>
        <w:t>[invited presentation]</w:t>
      </w:r>
      <w:bookmarkEnd w:id="3"/>
    </w:p>
    <w:p w14:paraId="5AA08E7D" w14:textId="75937866" w:rsidR="00A10577" w:rsidRPr="00627AE2" w:rsidRDefault="00A10577" w:rsidP="003B551C">
      <w:pPr>
        <w:spacing w:line="340" w:lineRule="exact"/>
        <w:ind w:left="720" w:hanging="720"/>
        <w:rPr>
          <w:rFonts w:ascii="Garamond" w:hAnsi="Garamond"/>
          <w:sz w:val="24"/>
          <w:szCs w:val="24"/>
        </w:rPr>
      </w:pPr>
      <w:r w:rsidRPr="00627AE2">
        <w:rPr>
          <w:rFonts w:ascii="Garamond" w:hAnsi="Garamond"/>
          <w:b/>
          <w:bCs/>
          <w:sz w:val="24"/>
          <w:szCs w:val="24"/>
        </w:rPr>
        <w:t xml:space="preserve">Moore, S. </w:t>
      </w:r>
      <w:r w:rsidRPr="00627AE2">
        <w:rPr>
          <w:rFonts w:ascii="Garamond" w:hAnsi="Garamond"/>
          <w:sz w:val="24"/>
          <w:szCs w:val="24"/>
        </w:rPr>
        <w:t xml:space="preserve">(2023, </w:t>
      </w:r>
      <w:r w:rsidR="00123B5B" w:rsidRPr="00627AE2">
        <w:rPr>
          <w:rFonts w:ascii="Garamond" w:hAnsi="Garamond"/>
          <w:sz w:val="24"/>
          <w:szCs w:val="24"/>
        </w:rPr>
        <w:t xml:space="preserve">May 24). </w:t>
      </w:r>
      <w:r w:rsidR="00837D7F" w:rsidRPr="00A96087">
        <w:rPr>
          <w:rFonts w:ascii="Garamond" w:hAnsi="Garamond"/>
          <w:i/>
          <w:iCs/>
          <w:sz w:val="24"/>
          <w:szCs w:val="24"/>
        </w:rPr>
        <w:t>Effective online learning</w:t>
      </w:r>
      <w:r w:rsidR="00B31A77" w:rsidRPr="00627AE2">
        <w:rPr>
          <w:rFonts w:ascii="Garamond" w:hAnsi="Garamond"/>
          <w:sz w:val="24"/>
          <w:szCs w:val="24"/>
        </w:rPr>
        <w:t xml:space="preserve">. </w:t>
      </w:r>
      <w:bookmarkStart w:id="4" w:name="_Hlk188952667"/>
      <w:r w:rsidR="00B31A77" w:rsidRPr="00627AE2">
        <w:rPr>
          <w:rFonts w:ascii="Garamond" w:hAnsi="Garamond"/>
          <w:sz w:val="24"/>
          <w:szCs w:val="24"/>
        </w:rPr>
        <w:t>Learning Professional Question and Answer, Air Education and Training Command, United States Air Force</w:t>
      </w:r>
      <w:r w:rsidR="00837D7F" w:rsidRPr="00627AE2">
        <w:rPr>
          <w:rFonts w:ascii="Garamond" w:hAnsi="Garamond"/>
          <w:sz w:val="24"/>
          <w:szCs w:val="24"/>
        </w:rPr>
        <w:t>. [invited presentation]</w:t>
      </w:r>
      <w:bookmarkEnd w:id="4"/>
    </w:p>
    <w:p w14:paraId="7B5475B8" w14:textId="5B40A902" w:rsidR="00F22ED1" w:rsidRPr="00627AE2" w:rsidRDefault="00DD2784" w:rsidP="003B551C">
      <w:pPr>
        <w:spacing w:line="340" w:lineRule="exact"/>
        <w:ind w:left="720" w:hanging="720"/>
        <w:rPr>
          <w:rFonts w:ascii="Garamond" w:hAnsi="Garamond"/>
          <w:sz w:val="24"/>
          <w:szCs w:val="24"/>
        </w:rPr>
      </w:pPr>
      <w:r w:rsidRPr="00627AE2">
        <w:rPr>
          <w:rFonts w:ascii="Garamond" w:hAnsi="Garamond"/>
          <w:b/>
          <w:bCs/>
          <w:sz w:val="24"/>
          <w:szCs w:val="24"/>
        </w:rPr>
        <w:t xml:space="preserve">Moore, S. </w:t>
      </w:r>
      <w:r w:rsidRPr="00627AE2">
        <w:rPr>
          <w:rFonts w:ascii="Garamond" w:hAnsi="Garamond"/>
          <w:sz w:val="24"/>
          <w:szCs w:val="24"/>
        </w:rPr>
        <w:t xml:space="preserve">(2023, Feb. </w:t>
      </w:r>
      <w:r w:rsidR="00752C4A" w:rsidRPr="00627AE2">
        <w:rPr>
          <w:rFonts w:ascii="Garamond" w:hAnsi="Garamond"/>
          <w:sz w:val="24"/>
          <w:szCs w:val="24"/>
        </w:rPr>
        <w:t>23</w:t>
      </w:r>
      <w:r w:rsidRPr="00627AE2">
        <w:rPr>
          <w:rFonts w:ascii="Garamond" w:hAnsi="Garamond"/>
          <w:sz w:val="24"/>
          <w:szCs w:val="24"/>
        </w:rPr>
        <w:t xml:space="preserve">). </w:t>
      </w:r>
      <w:r w:rsidRPr="00A96087">
        <w:rPr>
          <w:rFonts w:ascii="Garamond" w:hAnsi="Garamond"/>
          <w:i/>
          <w:iCs/>
          <w:sz w:val="24"/>
          <w:szCs w:val="24"/>
        </w:rPr>
        <w:t>Moral imagination for educational technology: Weaving ethical considerations into instructional specifications</w:t>
      </w:r>
      <w:r w:rsidRPr="00627AE2">
        <w:rPr>
          <w:rFonts w:ascii="Garamond" w:hAnsi="Garamond"/>
          <w:sz w:val="24"/>
          <w:szCs w:val="24"/>
        </w:rPr>
        <w:t xml:space="preserve">. </w:t>
      </w:r>
      <w:r w:rsidR="00E402B9" w:rsidRPr="00627AE2">
        <w:rPr>
          <w:rFonts w:ascii="Garamond" w:hAnsi="Garamond"/>
          <w:sz w:val="24"/>
          <w:szCs w:val="24"/>
        </w:rPr>
        <w:t>Kawartha Teaching &amp; Technology Day, Centre for Teaching and Learning, Trent University, Canada</w:t>
      </w:r>
      <w:r w:rsidR="00752C4A" w:rsidRPr="00627AE2">
        <w:rPr>
          <w:rFonts w:ascii="Garamond" w:hAnsi="Garamond"/>
          <w:sz w:val="24"/>
          <w:szCs w:val="24"/>
        </w:rPr>
        <w:t>. [keynote]</w:t>
      </w:r>
    </w:p>
    <w:p w14:paraId="48232ACF" w14:textId="72A5D5A1" w:rsidR="00054EA2" w:rsidRPr="00627AE2" w:rsidRDefault="00054EA2"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DB1343" w:rsidRPr="00627AE2">
        <w:rPr>
          <w:rFonts w:ascii="Garamond" w:hAnsi="Garamond"/>
          <w:sz w:val="24"/>
          <w:szCs w:val="24"/>
        </w:rPr>
        <w:t xml:space="preserve">(2022, Nov. 7). </w:t>
      </w:r>
      <w:r w:rsidR="002B017F" w:rsidRPr="00A96087">
        <w:rPr>
          <w:rFonts w:ascii="Garamond" w:hAnsi="Garamond"/>
          <w:i/>
          <w:iCs/>
          <w:sz w:val="24"/>
          <w:szCs w:val="24"/>
        </w:rPr>
        <w:t>Ethics in instructional design</w:t>
      </w:r>
      <w:r w:rsidR="002B017F" w:rsidRPr="00627AE2">
        <w:rPr>
          <w:rFonts w:ascii="Garamond" w:hAnsi="Garamond"/>
          <w:sz w:val="24"/>
          <w:szCs w:val="24"/>
        </w:rPr>
        <w:t xml:space="preserve">. Invited guest lecture for </w:t>
      </w:r>
      <w:r w:rsidR="008C6A87" w:rsidRPr="00627AE2">
        <w:rPr>
          <w:rFonts w:ascii="Garamond" w:hAnsi="Garamond"/>
          <w:sz w:val="24"/>
          <w:szCs w:val="24"/>
        </w:rPr>
        <w:t>advanced instructional design class</w:t>
      </w:r>
      <w:r w:rsidR="002B017F" w:rsidRPr="00627AE2">
        <w:rPr>
          <w:rFonts w:ascii="Garamond" w:hAnsi="Garamond"/>
          <w:sz w:val="24"/>
          <w:szCs w:val="24"/>
        </w:rPr>
        <w:t xml:space="preserve">, taught by </w:t>
      </w:r>
      <w:r w:rsidR="008C6A87" w:rsidRPr="00627AE2">
        <w:rPr>
          <w:rFonts w:ascii="Garamond" w:hAnsi="Garamond"/>
          <w:sz w:val="24"/>
          <w:szCs w:val="24"/>
        </w:rPr>
        <w:t>Jill Stefaniak</w:t>
      </w:r>
      <w:r w:rsidR="002B017F" w:rsidRPr="00627AE2">
        <w:rPr>
          <w:rFonts w:ascii="Garamond" w:hAnsi="Garamond"/>
          <w:sz w:val="24"/>
          <w:szCs w:val="24"/>
        </w:rPr>
        <w:t xml:space="preserve">. </w:t>
      </w:r>
      <w:r w:rsidR="008C6A87" w:rsidRPr="00627AE2">
        <w:rPr>
          <w:rFonts w:ascii="Garamond" w:hAnsi="Garamond"/>
          <w:sz w:val="24"/>
          <w:szCs w:val="24"/>
        </w:rPr>
        <w:t xml:space="preserve">University of Georgia, </w:t>
      </w:r>
      <w:r w:rsidR="002B017F" w:rsidRPr="00627AE2">
        <w:rPr>
          <w:rFonts w:ascii="Garamond" w:hAnsi="Garamond"/>
          <w:sz w:val="24"/>
          <w:szCs w:val="24"/>
        </w:rPr>
        <w:t>Athens, GA.</w:t>
      </w:r>
      <w:r w:rsidR="005E3753" w:rsidRPr="00627AE2">
        <w:rPr>
          <w:rFonts w:ascii="Garamond" w:hAnsi="Garamond"/>
          <w:sz w:val="24"/>
          <w:szCs w:val="24"/>
        </w:rPr>
        <w:t xml:space="preserve"> [invited presentation]</w:t>
      </w:r>
    </w:p>
    <w:p w14:paraId="6C6123D4" w14:textId="2C5B45FF" w:rsidR="008C6A87" w:rsidRPr="00627AE2" w:rsidRDefault="008C6A87"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DB1343" w:rsidRPr="00627AE2">
        <w:rPr>
          <w:rFonts w:ascii="Garamond" w:hAnsi="Garamond"/>
          <w:sz w:val="24"/>
          <w:szCs w:val="24"/>
        </w:rPr>
        <w:t xml:space="preserve">(2022, Nov. 7). </w:t>
      </w:r>
      <w:r w:rsidRPr="00A96087">
        <w:rPr>
          <w:rFonts w:ascii="Garamond" w:hAnsi="Garamond"/>
          <w:i/>
          <w:iCs/>
          <w:sz w:val="24"/>
          <w:szCs w:val="24"/>
        </w:rPr>
        <w:t>Online learning ecosystems</w:t>
      </w:r>
      <w:r w:rsidRPr="00627AE2">
        <w:rPr>
          <w:rFonts w:ascii="Garamond" w:hAnsi="Garamond"/>
          <w:sz w:val="24"/>
          <w:szCs w:val="24"/>
        </w:rPr>
        <w:t>. Invited guest lecture for class on online learning systems, taught by Curt Bonk. Indiana University</w:t>
      </w:r>
      <w:r w:rsidR="005E3753" w:rsidRPr="00627AE2">
        <w:rPr>
          <w:rFonts w:ascii="Garamond" w:hAnsi="Garamond"/>
          <w:sz w:val="24"/>
          <w:szCs w:val="24"/>
        </w:rPr>
        <w:t>,</w:t>
      </w:r>
      <w:r w:rsidRPr="00627AE2">
        <w:rPr>
          <w:rFonts w:ascii="Garamond" w:hAnsi="Garamond"/>
          <w:sz w:val="24"/>
          <w:szCs w:val="24"/>
        </w:rPr>
        <w:t xml:space="preserve"> Bloomington, IN.</w:t>
      </w:r>
      <w:r w:rsidR="005E3753" w:rsidRPr="00627AE2">
        <w:rPr>
          <w:rFonts w:ascii="Garamond" w:hAnsi="Garamond"/>
          <w:sz w:val="24"/>
          <w:szCs w:val="24"/>
        </w:rPr>
        <w:t xml:space="preserve"> [invited presentation]</w:t>
      </w:r>
    </w:p>
    <w:p w14:paraId="457CD08F" w14:textId="6048A3CC" w:rsidR="00254D67" w:rsidRPr="00627AE2" w:rsidRDefault="00AF49A9" w:rsidP="003B551C">
      <w:pPr>
        <w:spacing w:line="340" w:lineRule="exact"/>
        <w:ind w:left="720" w:hanging="720"/>
        <w:rPr>
          <w:rFonts w:ascii="Garamond" w:hAnsi="Garamond"/>
          <w:sz w:val="24"/>
          <w:szCs w:val="24"/>
        </w:rPr>
      </w:pPr>
      <w:r w:rsidRPr="00627AE2">
        <w:rPr>
          <w:rFonts w:ascii="Garamond" w:hAnsi="Garamond"/>
          <w:b/>
          <w:bCs/>
          <w:sz w:val="24"/>
          <w:szCs w:val="24"/>
        </w:rPr>
        <w:t xml:space="preserve">Moore, S. </w:t>
      </w:r>
      <w:r w:rsidRPr="00627AE2">
        <w:rPr>
          <w:rFonts w:ascii="Garamond" w:hAnsi="Garamond"/>
          <w:sz w:val="24"/>
          <w:szCs w:val="24"/>
        </w:rPr>
        <w:t>(2022, October 14</w:t>
      </w:r>
      <w:r w:rsidR="0075437A" w:rsidRPr="00627AE2">
        <w:rPr>
          <w:rFonts w:ascii="Garamond" w:hAnsi="Garamond"/>
          <w:sz w:val="24"/>
          <w:szCs w:val="24"/>
        </w:rPr>
        <w:t xml:space="preserve">). </w:t>
      </w:r>
      <w:r w:rsidR="0075437A" w:rsidRPr="00A96087">
        <w:rPr>
          <w:rFonts w:ascii="Garamond" w:hAnsi="Garamond"/>
          <w:i/>
          <w:iCs/>
          <w:sz w:val="24"/>
          <w:szCs w:val="24"/>
        </w:rPr>
        <w:t>Blended learning: Reframing fragmentation into a multitude</w:t>
      </w:r>
      <w:r w:rsidR="0075437A" w:rsidRPr="00627AE2">
        <w:rPr>
          <w:rFonts w:ascii="Garamond" w:hAnsi="Garamond"/>
          <w:sz w:val="24"/>
          <w:szCs w:val="24"/>
        </w:rPr>
        <w:t>.</w:t>
      </w:r>
      <w:r w:rsidR="00186F7D" w:rsidRPr="00627AE2">
        <w:rPr>
          <w:rFonts w:ascii="Garamond" w:hAnsi="Garamond"/>
          <w:sz w:val="24"/>
          <w:szCs w:val="24"/>
        </w:rPr>
        <w:t xml:space="preserve"> Middlebury College, </w:t>
      </w:r>
      <w:r w:rsidR="00D826CC" w:rsidRPr="00627AE2">
        <w:rPr>
          <w:rFonts w:ascii="Garamond" w:hAnsi="Garamond"/>
          <w:sz w:val="24"/>
          <w:szCs w:val="24"/>
        </w:rPr>
        <w:t>Middlebury, VT. [guest speaker]</w:t>
      </w:r>
    </w:p>
    <w:p w14:paraId="0C94BFD0" w14:textId="41C88AAC" w:rsidR="00307102" w:rsidRPr="00627AE2" w:rsidRDefault="00307102"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DB1343" w:rsidRPr="00627AE2">
        <w:rPr>
          <w:rFonts w:ascii="Garamond" w:hAnsi="Garamond"/>
          <w:sz w:val="24"/>
          <w:szCs w:val="24"/>
        </w:rPr>
        <w:t xml:space="preserve">(2022, October). </w:t>
      </w:r>
      <w:r w:rsidR="005111C6" w:rsidRPr="00A96087">
        <w:rPr>
          <w:rFonts w:ascii="Garamond" w:hAnsi="Garamond"/>
          <w:i/>
          <w:iCs/>
          <w:sz w:val="24"/>
          <w:szCs w:val="24"/>
        </w:rPr>
        <w:t>Social and emotional learning online</w:t>
      </w:r>
      <w:r w:rsidR="005111C6" w:rsidRPr="00627AE2">
        <w:rPr>
          <w:rFonts w:ascii="Garamond" w:hAnsi="Garamond"/>
          <w:sz w:val="24"/>
          <w:szCs w:val="24"/>
        </w:rPr>
        <w:t xml:space="preserve">. AECT Graduate Student Assembly: Conversations with Experts. </w:t>
      </w:r>
      <w:r w:rsidR="00A175B0" w:rsidRPr="00627AE2">
        <w:rPr>
          <w:rFonts w:ascii="Garamond" w:hAnsi="Garamond"/>
          <w:sz w:val="24"/>
          <w:szCs w:val="24"/>
        </w:rPr>
        <w:t>Association for Educational and Communications Technologies. Las Vegas, NV.</w:t>
      </w:r>
      <w:r w:rsidR="005E3753" w:rsidRPr="00627AE2">
        <w:rPr>
          <w:rFonts w:ascii="Garamond" w:hAnsi="Garamond"/>
          <w:sz w:val="24"/>
          <w:szCs w:val="24"/>
        </w:rPr>
        <w:t xml:space="preserve"> [</w:t>
      </w:r>
      <w:r w:rsidR="003E7425" w:rsidRPr="00627AE2">
        <w:rPr>
          <w:rFonts w:ascii="Garamond" w:hAnsi="Garamond"/>
          <w:sz w:val="24"/>
          <w:szCs w:val="24"/>
        </w:rPr>
        <w:t>featured speaker</w:t>
      </w:r>
      <w:r w:rsidR="005E3753" w:rsidRPr="00627AE2">
        <w:rPr>
          <w:rFonts w:ascii="Garamond" w:hAnsi="Garamond"/>
          <w:sz w:val="24"/>
          <w:szCs w:val="24"/>
        </w:rPr>
        <w:t>]</w:t>
      </w:r>
    </w:p>
    <w:p w14:paraId="46E01322" w14:textId="3343EA9E" w:rsidR="00053186" w:rsidRPr="00627AE2" w:rsidRDefault="00EB50F0" w:rsidP="003B551C">
      <w:pPr>
        <w:spacing w:line="340" w:lineRule="exact"/>
        <w:ind w:left="720" w:hanging="720"/>
        <w:rPr>
          <w:rFonts w:ascii="Garamond" w:hAnsi="Garamond"/>
          <w:sz w:val="24"/>
          <w:szCs w:val="24"/>
        </w:rPr>
      </w:pPr>
      <w:r w:rsidRPr="00627AE2">
        <w:rPr>
          <w:rFonts w:ascii="Garamond" w:hAnsi="Garamond"/>
          <w:b/>
          <w:bCs/>
          <w:sz w:val="24"/>
          <w:szCs w:val="24"/>
        </w:rPr>
        <w:t xml:space="preserve">Moore, S. </w:t>
      </w:r>
      <w:r w:rsidRPr="00627AE2">
        <w:rPr>
          <w:rFonts w:ascii="Garamond" w:hAnsi="Garamond"/>
          <w:sz w:val="24"/>
          <w:szCs w:val="24"/>
        </w:rPr>
        <w:t xml:space="preserve">(2022, September 20). </w:t>
      </w:r>
      <w:r w:rsidR="00A7060C" w:rsidRPr="00A96087">
        <w:rPr>
          <w:rFonts w:ascii="Garamond" w:hAnsi="Garamond"/>
          <w:i/>
          <w:iCs/>
          <w:sz w:val="24"/>
          <w:szCs w:val="24"/>
        </w:rPr>
        <w:t xml:space="preserve">Learning </w:t>
      </w:r>
      <w:r w:rsidR="00A96087" w:rsidRPr="00A96087">
        <w:rPr>
          <w:rFonts w:ascii="Garamond" w:hAnsi="Garamond"/>
          <w:i/>
          <w:iCs/>
          <w:sz w:val="24"/>
          <w:szCs w:val="24"/>
        </w:rPr>
        <w:t>e</w:t>
      </w:r>
      <w:r w:rsidR="00A7060C" w:rsidRPr="00A96087">
        <w:rPr>
          <w:rFonts w:ascii="Garamond" w:hAnsi="Garamond"/>
          <w:i/>
          <w:iCs/>
          <w:sz w:val="24"/>
          <w:szCs w:val="24"/>
        </w:rPr>
        <w:t xml:space="preserve">cosystems: Leveraging </w:t>
      </w:r>
      <w:r w:rsidR="00A96087" w:rsidRPr="00A96087">
        <w:rPr>
          <w:rFonts w:ascii="Garamond" w:hAnsi="Garamond"/>
          <w:i/>
          <w:iCs/>
          <w:sz w:val="24"/>
          <w:szCs w:val="24"/>
        </w:rPr>
        <w:t>t</w:t>
      </w:r>
      <w:r w:rsidR="00A7060C" w:rsidRPr="00A96087">
        <w:rPr>
          <w:rFonts w:ascii="Garamond" w:hAnsi="Garamond"/>
          <w:i/>
          <w:iCs/>
          <w:sz w:val="24"/>
          <w:szCs w:val="24"/>
        </w:rPr>
        <w:t xml:space="preserve">echnologies for </w:t>
      </w:r>
      <w:r w:rsidR="00A96087" w:rsidRPr="00A96087">
        <w:rPr>
          <w:rFonts w:ascii="Garamond" w:hAnsi="Garamond"/>
          <w:i/>
          <w:iCs/>
          <w:sz w:val="24"/>
          <w:szCs w:val="24"/>
        </w:rPr>
        <w:t>s</w:t>
      </w:r>
      <w:r w:rsidR="00A7060C" w:rsidRPr="00A96087">
        <w:rPr>
          <w:rFonts w:ascii="Garamond" w:hAnsi="Garamond"/>
          <w:i/>
          <w:iCs/>
          <w:sz w:val="24"/>
          <w:szCs w:val="24"/>
        </w:rPr>
        <w:t xml:space="preserve">trategic </w:t>
      </w:r>
      <w:r w:rsidR="00A96087" w:rsidRPr="00A96087">
        <w:rPr>
          <w:rFonts w:ascii="Garamond" w:hAnsi="Garamond"/>
          <w:i/>
          <w:iCs/>
          <w:sz w:val="24"/>
          <w:szCs w:val="24"/>
        </w:rPr>
        <w:t>r</w:t>
      </w:r>
      <w:r w:rsidR="00A7060C" w:rsidRPr="00A96087">
        <w:rPr>
          <w:rFonts w:ascii="Garamond" w:hAnsi="Garamond"/>
          <w:i/>
          <w:iCs/>
          <w:sz w:val="24"/>
          <w:szCs w:val="24"/>
        </w:rPr>
        <w:t>esilience</w:t>
      </w:r>
      <w:r w:rsidR="00A7060C" w:rsidRPr="00627AE2">
        <w:rPr>
          <w:rFonts w:ascii="Garamond" w:hAnsi="Garamond"/>
          <w:sz w:val="24"/>
          <w:szCs w:val="24"/>
        </w:rPr>
        <w:t>. Touro University</w:t>
      </w:r>
      <w:r w:rsidR="00D365EC" w:rsidRPr="00627AE2">
        <w:rPr>
          <w:rFonts w:ascii="Garamond" w:hAnsi="Garamond"/>
          <w:sz w:val="24"/>
          <w:szCs w:val="24"/>
        </w:rPr>
        <w:t>, New York City, NY. [guest speaker]</w:t>
      </w:r>
    </w:p>
    <w:p w14:paraId="75B28AF5" w14:textId="2B6D339E" w:rsidR="006E1069" w:rsidRPr="00627AE2" w:rsidRDefault="006E1069"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76036D" w:rsidRPr="00627AE2">
        <w:rPr>
          <w:rFonts w:ascii="Garamond" w:hAnsi="Garamond"/>
          <w:sz w:val="24"/>
          <w:szCs w:val="24"/>
        </w:rPr>
        <w:t xml:space="preserve">(2022, July 21). </w:t>
      </w:r>
      <w:r w:rsidRPr="00A96087">
        <w:rPr>
          <w:rFonts w:ascii="Garamond" w:hAnsi="Garamond"/>
          <w:i/>
          <w:iCs/>
          <w:sz w:val="24"/>
          <w:szCs w:val="24"/>
        </w:rPr>
        <w:t xml:space="preserve">The </w:t>
      </w:r>
      <w:r w:rsidR="00A96087" w:rsidRPr="00A96087">
        <w:rPr>
          <w:rFonts w:ascii="Garamond" w:hAnsi="Garamond"/>
          <w:i/>
          <w:iCs/>
          <w:sz w:val="24"/>
          <w:szCs w:val="24"/>
        </w:rPr>
        <w:t>j</w:t>
      </w:r>
      <w:r w:rsidRPr="00A96087">
        <w:rPr>
          <w:rFonts w:ascii="Garamond" w:hAnsi="Garamond"/>
          <w:i/>
          <w:iCs/>
          <w:sz w:val="24"/>
          <w:szCs w:val="24"/>
        </w:rPr>
        <w:t xml:space="preserve">oyous </w:t>
      </w:r>
      <w:r w:rsidR="00A96087" w:rsidRPr="00A96087">
        <w:rPr>
          <w:rFonts w:ascii="Garamond" w:hAnsi="Garamond"/>
          <w:i/>
          <w:iCs/>
          <w:sz w:val="24"/>
          <w:szCs w:val="24"/>
        </w:rPr>
        <w:t>p</w:t>
      </w:r>
      <w:r w:rsidRPr="00A96087">
        <w:rPr>
          <w:rFonts w:ascii="Garamond" w:hAnsi="Garamond"/>
          <w:i/>
          <w:iCs/>
          <w:sz w:val="24"/>
          <w:szCs w:val="24"/>
        </w:rPr>
        <w:t xml:space="preserve">aradox of </w:t>
      </w:r>
      <w:r w:rsidR="00A96087" w:rsidRPr="00A96087">
        <w:rPr>
          <w:rFonts w:ascii="Garamond" w:hAnsi="Garamond"/>
          <w:i/>
          <w:iCs/>
          <w:sz w:val="24"/>
          <w:szCs w:val="24"/>
        </w:rPr>
        <w:t>m</w:t>
      </w:r>
      <w:r w:rsidRPr="00A96087">
        <w:rPr>
          <w:rFonts w:ascii="Garamond" w:hAnsi="Garamond"/>
          <w:i/>
          <w:iCs/>
          <w:sz w:val="24"/>
          <w:szCs w:val="24"/>
        </w:rPr>
        <w:t xml:space="preserve">aking the </w:t>
      </w:r>
      <w:r w:rsidR="00A96087" w:rsidRPr="00A96087">
        <w:rPr>
          <w:rFonts w:ascii="Garamond" w:hAnsi="Garamond"/>
          <w:i/>
          <w:iCs/>
          <w:sz w:val="24"/>
          <w:szCs w:val="24"/>
        </w:rPr>
        <w:t>m</w:t>
      </w:r>
      <w:r w:rsidRPr="00A96087">
        <w:rPr>
          <w:rFonts w:ascii="Garamond" w:hAnsi="Garamond"/>
          <w:i/>
          <w:iCs/>
          <w:sz w:val="24"/>
          <w:szCs w:val="24"/>
        </w:rPr>
        <w:t xml:space="preserve">ultitude the </w:t>
      </w:r>
      <w:r w:rsidR="00A96087" w:rsidRPr="00A96087">
        <w:rPr>
          <w:rFonts w:ascii="Garamond" w:hAnsi="Garamond"/>
          <w:i/>
          <w:iCs/>
          <w:sz w:val="24"/>
          <w:szCs w:val="24"/>
        </w:rPr>
        <w:t>n</w:t>
      </w:r>
      <w:r w:rsidRPr="00A96087">
        <w:rPr>
          <w:rFonts w:ascii="Garamond" w:hAnsi="Garamond"/>
          <w:i/>
          <w:iCs/>
          <w:sz w:val="24"/>
          <w:szCs w:val="24"/>
        </w:rPr>
        <w:t xml:space="preserve">orm: Blended </w:t>
      </w:r>
      <w:r w:rsidR="00A96087" w:rsidRPr="00A96087">
        <w:rPr>
          <w:rFonts w:ascii="Garamond" w:hAnsi="Garamond"/>
          <w:i/>
          <w:iCs/>
          <w:sz w:val="24"/>
          <w:szCs w:val="24"/>
        </w:rPr>
        <w:t>l</w:t>
      </w:r>
      <w:r w:rsidRPr="00A96087">
        <w:rPr>
          <w:rFonts w:ascii="Garamond" w:hAnsi="Garamond"/>
          <w:i/>
          <w:iCs/>
          <w:sz w:val="24"/>
          <w:szCs w:val="24"/>
        </w:rPr>
        <w:t xml:space="preserve">earning as a </w:t>
      </w:r>
      <w:r w:rsidR="00A96087" w:rsidRPr="00A96087">
        <w:rPr>
          <w:rFonts w:ascii="Garamond" w:hAnsi="Garamond"/>
          <w:i/>
          <w:iCs/>
          <w:sz w:val="24"/>
          <w:szCs w:val="24"/>
        </w:rPr>
        <w:t>r</w:t>
      </w:r>
      <w:r w:rsidRPr="00A96087">
        <w:rPr>
          <w:rFonts w:ascii="Garamond" w:hAnsi="Garamond"/>
          <w:i/>
          <w:iCs/>
          <w:sz w:val="24"/>
          <w:szCs w:val="24"/>
        </w:rPr>
        <w:t xml:space="preserve">econstructive </w:t>
      </w:r>
      <w:r w:rsidR="00A96087" w:rsidRPr="00A96087">
        <w:rPr>
          <w:rFonts w:ascii="Garamond" w:hAnsi="Garamond"/>
          <w:i/>
          <w:iCs/>
          <w:sz w:val="24"/>
          <w:szCs w:val="24"/>
        </w:rPr>
        <w:t>a</w:t>
      </w:r>
      <w:r w:rsidRPr="00A96087">
        <w:rPr>
          <w:rFonts w:ascii="Garamond" w:hAnsi="Garamond"/>
          <w:i/>
          <w:iCs/>
          <w:sz w:val="24"/>
          <w:szCs w:val="24"/>
        </w:rPr>
        <w:t>ct</w:t>
      </w:r>
      <w:r w:rsidRPr="00627AE2">
        <w:rPr>
          <w:rFonts w:ascii="Garamond" w:hAnsi="Garamond"/>
          <w:sz w:val="24"/>
          <w:szCs w:val="24"/>
        </w:rPr>
        <w:t>. 15</w:t>
      </w:r>
      <w:r w:rsidRPr="00627AE2">
        <w:rPr>
          <w:rFonts w:ascii="Garamond" w:hAnsi="Garamond"/>
          <w:sz w:val="24"/>
          <w:szCs w:val="24"/>
          <w:vertAlign w:val="superscript"/>
        </w:rPr>
        <w:t>th</w:t>
      </w:r>
      <w:r w:rsidRPr="00627AE2">
        <w:rPr>
          <w:rFonts w:ascii="Garamond" w:hAnsi="Garamond"/>
          <w:sz w:val="24"/>
          <w:szCs w:val="24"/>
        </w:rPr>
        <w:t xml:space="preserve"> International Conference on Blended Learning (ICBL 2022) and 8</w:t>
      </w:r>
      <w:r w:rsidRPr="00627AE2">
        <w:rPr>
          <w:rFonts w:ascii="Garamond" w:hAnsi="Garamond"/>
          <w:sz w:val="24"/>
          <w:szCs w:val="24"/>
          <w:vertAlign w:val="superscript"/>
        </w:rPr>
        <w:t>th</w:t>
      </w:r>
      <w:r w:rsidRPr="00627AE2">
        <w:rPr>
          <w:rFonts w:ascii="Garamond" w:hAnsi="Garamond"/>
          <w:sz w:val="24"/>
          <w:szCs w:val="24"/>
        </w:rPr>
        <w:t xml:space="preserve"> International Symposium on Educational Technology (ISET 2022). Hong Kong. [keynote]</w:t>
      </w:r>
    </w:p>
    <w:p w14:paraId="0D196F86" w14:textId="62BF1EDA" w:rsidR="006E1069" w:rsidRPr="00627AE2" w:rsidRDefault="006E1069" w:rsidP="003B551C">
      <w:pPr>
        <w:spacing w:line="340" w:lineRule="exact"/>
        <w:ind w:left="720" w:hanging="720"/>
        <w:rPr>
          <w:rFonts w:ascii="Garamond" w:hAnsi="Garamond"/>
          <w:sz w:val="24"/>
          <w:szCs w:val="24"/>
        </w:rPr>
      </w:pPr>
      <w:r w:rsidRPr="00627AE2">
        <w:rPr>
          <w:rFonts w:ascii="Garamond" w:hAnsi="Garamond"/>
          <w:sz w:val="24"/>
          <w:szCs w:val="24"/>
        </w:rPr>
        <w:t xml:space="preserve">Hodges, C.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r w:rsidR="0076036D" w:rsidRPr="00627AE2">
        <w:rPr>
          <w:rFonts w:ascii="Garamond" w:hAnsi="Garamond"/>
          <w:sz w:val="24"/>
          <w:szCs w:val="24"/>
        </w:rPr>
        <w:t xml:space="preserve">(2022, July 21). </w:t>
      </w:r>
      <w:r w:rsidRPr="00A96087">
        <w:rPr>
          <w:rFonts w:ascii="Garamond" w:hAnsi="Garamond"/>
          <w:i/>
          <w:iCs/>
          <w:sz w:val="24"/>
          <w:szCs w:val="24"/>
        </w:rPr>
        <w:t>Two years later: Reflections on online and blended learning in higher education</w:t>
      </w:r>
      <w:r w:rsidRPr="00627AE2">
        <w:rPr>
          <w:rFonts w:ascii="Garamond" w:hAnsi="Garamond"/>
          <w:sz w:val="24"/>
          <w:szCs w:val="24"/>
        </w:rPr>
        <w:t>. Zoom Education Summit 2022. Online. Facilitated by Ted Brodheim, CIO Advisor for Education at Zoom. [keynote panel]</w:t>
      </w:r>
    </w:p>
    <w:p w14:paraId="26FF5970" w14:textId="625A671F" w:rsidR="00605DCF" w:rsidRPr="00627AE2" w:rsidRDefault="00605DCF"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8528D8" w:rsidRPr="00627AE2">
        <w:rPr>
          <w:rFonts w:ascii="Garamond" w:hAnsi="Garamond"/>
          <w:sz w:val="24"/>
          <w:szCs w:val="24"/>
        </w:rPr>
        <w:t xml:space="preserve">(2022, July 12). </w:t>
      </w:r>
      <w:r w:rsidRPr="00A96087">
        <w:rPr>
          <w:rFonts w:ascii="Garamond" w:hAnsi="Garamond"/>
          <w:i/>
          <w:iCs/>
          <w:sz w:val="24"/>
          <w:szCs w:val="24"/>
        </w:rPr>
        <w:t>Trust &amp; Transparency: Building the organization we want</w:t>
      </w:r>
      <w:r w:rsidRPr="00627AE2">
        <w:rPr>
          <w:rFonts w:ascii="Garamond" w:hAnsi="Garamond"/>
          <w:sz w:val="24"/>
          <w:szCs w:val="24"/>
        </w:rPr>
        <w:t>. AECT Board of Directors. Bloomington, IN. [invited presentation]</w:t>
      </w:r>
    </w:p>
    <w:p w14:paraId="349F3ED1" w14:textId="18FD315A" w:rsidR="006E1069" w:rsidRPr="00627AE2" w:rsidRDefault="006E1069"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8528D8" w:rsidRPr="00627AE2">
        <w:rPr>
          <w:rFonts w:ascii="Garamond" w:hAnsi="Garamond"/>
          <w:sz w:val="24"/>
          <w:szCs w:val="24"/>
        </w:rPr>
        <w:t xml:space="preserve">(2022, June 27). </w:t>
      </w:r>
      <w:r w:rsidRPr="00A96087">
        <w:rPr>
          <w:rFonts w:ascii="Garamond" w:hAnsi="Garamond"/>
          <w:i/>
          <w:iCs/>
          <w:sz w:val="24"/>
          <w:szCs w:val="24"/>
        </w:rPr>
        <w:t>Ethics as design for instructional design and technology</w:t>
      </w:r>
      <w:r w:rsidRPr="00627AE2">
        <w:rPr>
          <w:rFonts w:ascii="Garamond" w:hAnsi="Garamond"/>
          <w:sz w:val="24"/>
          <w:szCs w:val="24"/>
        </w:rPr>
        <w:t>. AECT Culture, Learning, and Technology division. [</w:t>
      </w:r>
      <w:r w:rsidR="003E7425" w:rsidRPr="00627AE2">
        <w:rPr>
          <w:rFonts w:ascii="Garamond" w:hAnsi="Garamond"/>
          <w:sz w:val="24"/>
          <w:szCs w:val="24"/>
        </w:rPr>
        <w:t xml:space="preserve">featured </w:t>
      </w:r>
      <w:r w:rsidRPr="00627AE2">
        <w:rPr>
          <w:rFonts w:ascii="Garamond" w:hAnsi="Garamond"/>
          <w:sz w:val="24"/>
          <w:szCs w:val="24"/>
        </w:rPr>
        <w:t>speaker]</w:t>
      </w:r>
    </w:p>
    <w:p w14:paraId="2A79F3FE" w14:textId="49235BE8" w:rsidR="006E1069" w:rsidRPr="00627AE2" w:rsidRDefault="006E1069" w:rsidP="003B551C">
      <w:pPr>
        <w:spacing w:line="340" w:lineRule="exact"/>
        <w:ind w:left="720" w:hanging="720"/>
        <w:rPr>
          <w:rFonts w:ascii="Garamond" w:hAnsi="Garamond"/>
          <w:sz w:val="24"/>
          <w:szCs w:val="24"/>
        </w:rPr>
      </w:pPr>
      <w:r w:rsidRPr="00627AE2">
        <w:rPr>
          <w:rFonts w:ascii="Garamond" w:hAnsi="Garamond"/>
          <w:b/>
          <w:bCs/>
          <w:sz w:val="24"/>
          <w:szCs w:val="24"/>
        </w:rPr>
        <w:lastRenderedPageBreak/>
        <w:t>Moore, S.</w:t>
      </w:r>
      <w:r w:rsidRPr="00627AE2">
        <w:rPr>
          <w:rFonts w:ascii="Garamond" w:hAnsi="Garamond"/>
          <w:sz w:val="24"/>
          <w:szCs w:val="24"/>
        </w:rPr>
        <w:t xml:space="preserve"> </w:t>
      </w:r>
      <w:r w:rsidR="008528D8" w:rsidRPr="00627AE2">
        <w:rPr>
          <w:rFonts w:ascii="Garamond" w:hAnsi="Garamond"/>
          <w:sz w:val="24"/>
          <w:szCs w:val="24"/>
        </w:rPr>
        <w:t>(2022</w:t>
      </w:r>
      <w:r w:rsidR="00B964D7" w:rsidRPr="00627AE2">
        <w:rPr>
          <w:rFonts w:ascii="Garamond" w:hAnsi="Garamond"/>
          <w:sz w:val="24"/>
          <w:szCs w:val="24"/>
        </w:rPr>
        <w:t xml:space="preserve">, May 17). </w:t>
      </w:r>
      <w:r w:rsidRPr="00A96087">
        <w:rPr>
          <w:rFonts w:ascii="Garamond" w:hAnsi="Garamond"/>
          <w:i/>
          <w:iCs/>
          <w:sz w:val="24"/>
          <w:szCs w:val="24"/>
        </w:rPr>
        <w:t xml:space="preserve">Moving from </w:t>
      </w:r>
      <w:r w:rsidR="00A96087">
        <w:rPr>
          <w:rFonts w:ascii="Garamond" w:hAnsi="Garamond"/>
          <w:i/>
          <w:iCs/>
          <w:sz w:val="24"/>
          <w:szCs w:val="24"/>
        </w:rPr>
        <w:t>e</w:t>
      </w:r>
      <w:r w:rsidRPr="00A96087">
        <w:rPr>
          <w:rFonts w:ascii="Garamond" w:hAnsi="Garamond"/>
          <w:i/>
          <w:iCs/>
          <w:sz w:val="24"/>
          <w:szCs w:val="24"/>
        </w:rPr>
        <w:t xml:space="preserve">mergency </w:t>
      </w:r>
      <w:r w:rsidR="00A96087">
        <w:rPr>
          <w:rFonts w:ascii="Garamond" w:hAnsi="Garamond"/>
          <w:i/>
          <w:iCs/>
          <w:sz w:val="24"/>
          <w:szCs w:val="24"/>
        </w:rPr>
        <w:t>r</w:t>
      </w:r>
      <w:r w:rsidRPr="00A96087">
        <w:rPr>
          <w:rFonts w:ascii="Garamond" w:hAnsi="Garamond"/>
          <w:i/>
          <w:iCs/>
          <w:sz w:val="24"/>
          <w:szCs w:val="24"/>
        </w:rPr>
        <w:t xml:space="preserve">emote </w:t>
      </w:r>
      <w:r w:rsidR="00A96087">
        <w:rPr>
          <w:rFonts w:ascii="Garamond" w:hAnsi="Garamond"/>
          <w:i/>
          <w:iCs/>
          <w:sz w:val="24"/>
          <w:szCs w:val="24"/>
        </w:rPr>
        <w:t>t</w:t>
      </w:r>
      <w:r w:rsidRPr="00A96087">
        <w:rPr>
          <w:rFonts w:ascii="Garamond" w:hAnsi="Garamond"/>
          <w:i/>
          <w:iCs/>
          <w:sz w:val="24"/>
          <w:szCs w:val="24"/>
        </w:rPr>
        <w:t xml:space="preserve">eaching to </w:t>
      </w:r>
      <w:r w:rsidR="00A96087">
        <w:rPr>
          <w:rFonts w:ascii="Garamond" w:hAnsi="Garamond"/>
          <w:i/>
          <w:iCs/>
          <w:sz w:val="24"/>
          <w:szCs w:val="24"/>
        </w:rPr>
        <w:t>q</w:t>
      </w:r>
      <w:r w:rsidRPr="00A96087">
        <w:rPr>
          <w:rFonts w:ascii="Garamond" w:hAnsi="Garamond"/>
          <w:i/>
          <w:iCs/>
          <w:sz w:val="24"/>
          <w:szCs w:val="24"/>
        </w:rPr>
        <w:t xml:space="preserve">uality </w:t>
      </w:r>
      <w:r w:rsidR="00A96087">
        <w:rPr>
          <w:rFonts w:ascii="Garamond" w:hAnsi="Garamond"/>
          <w:i/>
          <w:iCs/>
          <w:sz w:val="24"/>
          <w:szCs w:val="24"/>
        </w:rPr>
        <w:t>o</w:t>
      </w:r>
      <w:r w:rsidRPr="00A96087">
        <w:rPr>
          <w:rFonts w:ascii="Garamond" w:hAnsi="Garamond"/>
          <w:i/>
          <w:iCs/>
          <w:sz w:val="24"/>
          <w:szCs w:val="24"/>
        </w:rPr>
        <w:t xml:space="preserve">nline </w:t>
      </w:r>
      <w:r w:rsidR="00A96087">
        <w:rPr>
          <w:rFonts w:ascii="Garamond" w:hAnsi="Garamond"/>
          <w:i/>
          <w:iCs/>
          <w:sz w:val="24"/>
          <w:szCs w:val="24"/>
        </w:rPr>
        <w:t>e</w:t>
      </w:r>
      <w:r w:rsidRPr="00A96087">
        <w:rPr>
          <w:rFonts w:ascii="Garamond" w:hAnsi="Garamond"/>
          <w:i/>
          <w:iCs/>
          <w:sz w:val="24"/>
          <w:szCs w:val="24"/>
        </w:rPr>
        <w:t>xperiences</w:t>
      </w:r>
      <w:r w:rsidRPr="00627AE2">
        <w:rPr>
          <w:rFonts w:ascii="Garamond" w:hAnsi="Garamond"/>
          <w:sz w:val="24"/>
          <w:szCs w:val="24"/>
        </w:rPr>
        <w:t>. OTESSA 2022 conference. Canada. [</w:t>
      </w:r>
      <w:r w:rsidR="003E7425" w:rsidRPr="00627AE2">
        <w:rPr>
          <w:rFonts w:ascii="Garamond" w:hAnsi="Garamond"/>
          <w:sz w:val="24"/>
          <w:szCs w:val="24"/>
        </w:rPr>
        <w:t xml:space="preserve">featured </w:t>
      </w:r>
      <w:r w:rsidRPr="00627AE2">
        <w:rPr>
          <w:rFonts w:ascii="Garamond" w:hAnsi="Garamond"/>
          <w:sz w:val="24"/>
          <w:szCs w:val="24"/>
        </w:rPr>
        <w:t>speaker]</w:t>
      </w:r>
    </w:p>
    <w:p w14:paraId="71CAFDD3" w14:textId="401403BC" w:rsidR="00A9348C" w:rsidRPr="00627AE2" w:rsidRDefault="00A9348C" w:rsidP="003B551C">
      <w:pPr>
        <w:spacing w:line="340" w:lineRule="exact"/>
        <w:ind w:left="720" w:hanging="720"/>
        <w:rPr>
          <w:rFonts w:ascii="Garamond" w:hAnsi="Garamond"/>
          <w:sz w:val="24"/>
          <w:szCs w:val="24"/>
        </w:rPr>
      </w:pPr>
      <w:r w:rsidRPr="00627AE2">
        <w:rPr>
          <w:rFonts w:ascii="Garamond" w:hAnsi="Garamond"/>
          <w:sz w:val="24"/>
          <w:szCs w:val="24"/>
        </w:rPr>
        <w:t xml:space="preserve">Stefaniak, J., Dousay, T., Neumann, K.,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(2022, June 10). </w:t>
      </w:r>
      <w:r w:rsidRPr="00A96087">
        <w:rPr>
          <w:rFonts w:ascii="Garamond" w:hAnsi="Garamond"/>
          <w:i/>
          <w:iCs/>
          <w:sz w:val="24"/>
          <w:szCs w:val="24"/>
        </w:rPr>
        <w:t xml:space="preserve">Systemic issues </w:t>
      </w:r>
      <w:proofErr w:type="gramStart"/>
      <w:r w:rsidRPr="00A96087">
        <w:rPr>
          <w:rFonts w:ascii="Garamond" w:hAnsi="Garamond"/>
          <w:i/>
          <w:iCs/>
          <w:sz w:val="24"/>
          <w:szCs w:val="24"/>
        </w:rPr>
        <w:t>impacting</w:t>
      </w:r>
      <w:proofErr w:type="gramEnd"/>
      <w:r w:rsidRPr="00A96087">
        <w:rPr>
          <w:rFonts w:ascii="Garamond" w:hAnsi="Garamond"/>
          <w:i/>
          <w:iCs/>
          <w:sz w:val="24"/>
          <w:szCs w:val="24"/>
        </w:rPr>
        <w:t xml:space="preserve"> higher education and implications for our field</w:t>
      </w:r>
      <w:r w:rsidRPr="00627AE2">
        <w:rPr>
          <w:rFonts w:ascii="Garamond" w:hAnsi="Garamond"/>
          <w:sz w:val="24"/>
          <w:szCs w:val="24"/>
        </w:rPr>
        <w:t xml:space="preserve">. Professors of Instructional Design and Technology. Online. [invited </w:t>
      </w:r>
      <w:r w:rsidR="003F559C" w:rsidRPr="00627AE2">
        <w:rPr>
          <w:rFonts w:ascii="Garamond" w:hAnsi="Garamond"/>
          <w:sz w:val="24"/>
          <w:szCs w:val="24"/>
        </w:rPr>
        <w:t xml:space="preserve">panel </w:t>
      </w:r>
      <w:r w:rsidRPr="00627AE2">
        <w:rPr>
          <w:rFonts w:ascii="Garamond" w:hAnsi="Garamond"/>
          <w:sz w:val="24"/>
          <w:szCs w:val="24"/>
        </w:rPr>
        <w:t>presentation]</w:t>
      </w:r>
    </w:p>
    <w:p w14:paraId="52E4AA08" w14:textId="61D36482" w:rsidR="00605DCF" w:rsidRPr="00627AE2" w:rsidRDefault="00605DCF" w:rsidP="003B551C">
      <w:pPr>
        <w:spacing w:line="340" w:lineRule="exact"/>
        <w:ind w:left="720" w:hanging="720"/>
        <w:rPr>
          <w:rFonts w:ascii="Garamond" w:hAnsi="Garamond"/>
          <w:sz w:val="24"/>
          <w:szCs w:val="24"/>
        </w:rPr>
      </w:pPr>
      <w:r w:rsidRPr="00627AE2">
        <w:rPr>
          <w:rFonts w:ascii="Garamond" w:hAnsi="Garamond"/>
          <w:sz w:val="24"/>
          <w:szCs w:val="24"/>
        </w:rPr>
        <w:t xml:space="preserve">Lockee, B., Jones, M.,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w:t>
      </w:r>
      <w:bookmarkStart w:id="5" w:name="_Hlk113275155"/>
      <w:r w:rsidR="006A3D00" w:rsidRPr="00627AE2">
        <w:rPr>
          <w:rFonts w:ascii="Garamond" w:hAnsi="Garamond"/>
          <w:sz w:val="24"/>
          <w:szCs w:val="24"/>
        </w:rPr>
        <w:t>(</w:t>
      </w:r>
      <w:r w:rsidR="00D07ED7" w:rsidRPr="00627AE2">
        <w:rPr>
          <w:rFonts w:ascii="Garamond" w:hAnsi="Garamond"/>
          <w:sz w:val="24"/>
          <w:szCs w:val="24"/>
        </w:rPr>
        <w:t>2022</w:t>
      </w:r>
      <w:r w:rsidR="006A3D00" w:rsidRPr="00627AE2">
        <w:rPr>
          <w:rFonts w:ascii="Garamond" w:hAnsi="Garamond"/>
          <w:sz w:val="24"/>
          <w:szCs w:val="24"/>
        </w:rPr>
        <w:t>, June 3).</w:t>
      </w:r>
      <w:r w:rsidR="00D07ED7" w:rsidRPr="00627AE2">
        <w:rPr>
          <w:rFonts w:ascii="Garamond" w:hAnsi="Garamond"/>
          <w:sz w:val="24"/>
          <w:szCs w:val="24"/>
        </w:rPr>
        <w:t xml:space="preserve"> </w:t>
      </w:r>
      <w:bookmarkEnd w:id="5"/>
      <w:r w:rsidRPr="00A96087">
        <w:rPr>
          <w:rFonts w:ascii="Garamond" w:hAnsi="Garamond"/>
          <w:i/>
          <w:iCs/>
          <w:sz w:val="24"/>
          <w:szCs w:val="24"/>
        </w:rPr>
        <w:t>Public scholarship in IDT</w:t>
      </w:r>
      <w:r w:rsidRPr="00627AE2">
        <w:rPr>
          <w:rFonts w:ascii="Garamond" w:hAnsi="Garamond"/>
          <w:sz w:val="24"/>
          <w:szCs w:val="24"/>
        </w:rPr>
        <w:t>. Professors of Instructional Design and Technology</w:t>
      </w:r>
      <w:r w:rsidR="006A3D00" w:rsidRPr="00627AE2">
        <w:rPr>
          <w:rFonts w:ascii="Garamond" w:hAnsi="Garamond"/>
          <w:sz w:val="24"/>
          <w:szCs w:val="24"/>
        </w:rPr>
        <w:t xml:space="preserve"> (PIDT)</w:t>
      </w:r>
      <w:r w:rsidRPr="00627AE2">
        <w:rPr>
          <w:rFonts w:ascii="Garamond" w:hAnsi="Garamond"/>
          <w:sz w:val="24"/>
          <w:szCs w:val="24"/>
        </w:rPr>
        <w:t xml:space="preserve">. Online. </w:t>
      </w:r>
      <w:r w:rsidR="005E3753" w:rsidRPr="00627AE2">
        <w:rPr>
          <w:rFonts w:ascii="Garamond" w:hAnsi="Garamond"/>
          <w:sz w:val="24"/>
          <w:szCs w:val="24"/>
        </w:rPr>
        <w:t xml:space="preserve">[invited </w:t>
      </w:r>
      <w:r w:rsidR="003F559C" w:rsidRPr="00627AE2">
        <w:rPr>
          <w:rFonts w:ascii="Garamond" w:hAnsi="Garamond"/>
          <w:sz w:val="24"/>
          <w:szCs w:val="24"/>
        </w:rPr>
        <w:t xml:space="preserve">panel </w:t>
      </w:r>
      <w:r w:rsidR="005E3753" w:rsidRPr="00627AE2">
        <w:rPr>
          <w:rFonts w:ascii="Garamond" w:hAnsi="Garamond"/>
          <w:sz w:val="24"/>
          <w:szCs w:val="24"/>
        </w:rPr>
        <w:t>presentation]</w:t>
      </w:r>
    </w:p>
    <w:p w14:paraId="36C141C2" w14:textId="0DBAEA7B" w:rsidR="006E1069" w:rsidRPr="00627AE2" w:rsidRDefault="006E1069"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A9348C" w:rsidRPr="00627AE2">
        <w:rPr>
          <w:rFonts w:ascii="Garamond" w:hAnsi="Garamond"/>
          <w:sz w:val="24"/>
          <w:szCs w:val="24"/>
        </w:rPr>
        <w:t xml:space="preserve">(2022, April 14). </w:t>
      </w:r>
      <w:r w:rsidRPr="00221085">
        <w:rPr>
          <w:rFonts w:ascii="Garamond" w:hAnsi="Garamond"/>
          <w:i/>
          <w:iCs/>
          <w:sz w:val="24"/>
          <w:szCs w:val="24"/>
        </w:rPr>
        <w:t xml:space="preserve">Quality </w:t>
      </w:r>
      <w:r w:rsidR="004A4A3E" w:rsidRPr="00221085">
        <w:rPr>
          <w:rFonts w:ascii="Garamond" w:hAnsi="Garamond"/>
          <w:i/>
          <w:iCs/>
          <w:sz w:val="24"/>
          <w:szCs w:val="24"/>
        </w:rPr>
        <w:t>o</w:t>
      </w:r>
      <w:r w:rsidRPr="00221085">
        <w:rPr>
          <w:rFonts w:ascii="Garamond" w:hAnsi="Garamond"/>
          <w:i/>
          <w:iCs/>
          <w:sz w:val="24"/>
          <w:szCs w:val="24"/>
        </w:rPr>
        <w:t xml:space="preserve">nline </w:t>
      </w:r>
      <w:r w:rsidR="004A4A3E" w:rsidRPr="00221085">
        <w:rPr>
          <w:rFonts w:ascii="Garamond" w:hAnsi="Garamond"/>
          <w:i/>
          <w:iCs/>
          <w:sz w:val="24"/>
          <w:szCs w:val="24"/>
        </w:rPr>
        <w:t>l</w:t>
      </w:r>
      <w:r w:rsidRPr="00221085">
        <w:rPr>
          <w:rFonts w:ascii="Garamond" w:hAnsi="Garamond"/>
          <w:i/>
          <w:iCs/>
          <w:sz w:val="24"/>
          <w:szCs w:val="24"/>
        </w:rPr>
        <w:t xml:space="preserve">earning: Going from </w:t>
      </w:r>
      <w:r w:rsidR="004A4A3E" w:rsidRPr="00221085">
        <w:rPr>
          <w:rFonts w:ascii="Garamond" w:hAnsi="Garamond"/>
          <w:i/>
          <w:iCs/>
          <w:sz w:val="24"/>
          <w:szCs w:val="24"/>
        </w:rPr>
        <w:t>e</w:t>
      </w:r>
      <w:r w:rsidRPr="00221085">
        <w:rPr>
          <w:rFonts w:ascii="Garamond" w:hAnsi="Garamond"/>
          <w:i/>
          <w:iCs/>
          <w:sz w:val="24"/>
          <w:szCs w:val="24"/>
        </w:rPr>
        <w:t xml:space="preserve">mergency </w:t>
      </w:r>
      <w:r w:rsidR="004A4A3E" w:rsidRPr="00221085">
        <w:rPr>
          <w:rFonts w:ascii="Garamond" w:hAnsi="Garamond"/>
          <w:i/>
          <w:iCs/>
          <w:sz w:val="24"/>
          <w:szCs w:val="24"/>
        </w:rPr>
        <w:t>m</w:t>
      </w:r>
      <w:r w:rsidRPr="00221085">
        <w:rPr>
          <w:rFonts w:ascii="Garamond" w:hAnsi="Garamond"/>
          <w:i/>
          <w:iCs/>
          <w:sz w:val="24"/>
          <w:szCs w:val="24"/>
        </w:rPr>
        <w:t xml:space="preserve">easures to </w:t>
      </w:r>
      <w:r w:rsidR="004A4A3E" w:rsidRPr="00221085">
        <w:rPr>
          <w:rFonts w:ascii="Garamond" w:hAnsi="Garamond"/>
          <w:i/>
          <w:iCs/>
          <w:sz w:val="24"/>
          <w:szCs w:val="24"/>
        </w:rPr>
        <w:t>r</w:t>
      </w:r>
      <w:r w:rsidRPr="00221085">
        <w:rPr>
          <w:rFonts w:ascii="Garamond" w:hAnsi="Garamond"/>
          <w:i/>
          <w:iCs/>
          <w:sz w:val="24"/>
          <w:szCs w:val="24"/>
        </w:rPr>
        <w:t>esearch-</w:t>
      </w:r>
      <w:r w:rsidR="004A4A3E" w:rsidRPr="00221085">
        <w:rPr>
          <w:rFonts w:ascii="Garamond" w:hAnsi="Garamond"/>
          <w:i/>
          <w:iCs/>
          <w:sz w:val="24"/>
          <w:szCs w:val="24"/>
        </w:rPr>
        <w:t>b</w:t>
      </w:r>
      <w:r w:rsidRPr="00221085">
        <w:rPr>
          <w:rFonts w:ascii="Garamond" w:hAnsi="Garamond"/>
          <w:i/>
          <w:iCs/>
          <w:sz w:val="24"/>
          <w:szCs w:val="24"/>
        </w:rPr>
        <w:t xml:space="preserve">ased </w:t>
      </w:r>
      <w:r w:rsidR="004A4A3E" w:rsidRPr="00221085">
        <w:rPr>
          <w:rFonts w:ascii="Garamond" w:hAnsi="Garamond"/>
          <w:i/>
          <w:iCs/>
          <w:sz w:val="24"/>
          <w:szCs w:val="24"/>
        </w:rPr>
        <w:t>p</w:t>
      </w:r>
      <w:r w:rsidRPr="00221085">
        <w:rPr>
          <w:rFonts w:ascii="Garamond" w:hAnsi="Garamond"/>
          <w:i/>
          <w:iCs/>
          <w:sz w:val="24"/>
          <w:szCs w:val="24"/>
        </w:rPr>
        <w:t>ractices</w:t>
      </w:r>
      <w:r w:rsidRPr="00627AE2">
        <w:rPr>
          <w:rFonts w:ascii="Garamond" w:hAnsi="Garamond"/>
          <w:sz w:val="24"/>
          <w:szCs w:val="24"/>
        </w:rPr>
        <w:t>. OLC Innovate 2022. Dallas, Texas</w:t>
      </w:r>
      <w:r w:rsidR="00A9348C" w:rsidRPr="00627AE2">
        <w:rPr>
          <w:rFonts w:ascii="Garamond" w:hAnsi="Garamond"/>
          <w:sz w:val="24"/>
          <w:szCs w:val="24"/>
        </w:rPr>
        <w:t>, United States</w:t>
      </w:r>
      <w:r w:rsidRPr="00627AE2">
        <w:rPr>
          <w:rFonts w:ascii="Garamond" w:hAnsi="Garamond"/>
          <w:sz w:val="24"/>
          <w:szCs w:val="24"/>
        </w:rPr>
        <w:t>. [featured speaker]</w:t>
      </w:r>
    </w:p>
    <w:p w14:paraId="583AC675" w14:textId="45246F85" w:rsidR="006E1069" w:rsidRPr="00627AE2" w:rsidRDefault="006E1069"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49177A" w:rsidRPr="00627AE2">
        <w:rPr>
          <w:rFonts w:ascii="Garamond" w:hAnsi="Garamond"/>
          <w:sz w:val="24"/>
          <w:szCs w:val="24"/>
        </w:rPr>
        <w:t xml:space="preserve">(2022, February 18). </w:t>
      </w:r>
      <w:r w:rsidRPr="00221085">
        <w:rPr>
          <w:rFonts w:ascii="Garamond" w:hAnsi="Garamond"/>
          <w:i/>
          <w:iCs/>
          <w:sz w:val="24"/>
          <w:szCs w:val="24"/>
        </w:rPr>
        <w:t>Effective Online Instruction: Insights from Research, Experience, and Students</w:t>
      </w:r>
      <w:r w:rsidRPr="00627AE2">
        <w:rPr>
          <w:rFonts w:ascii="Garamond" w:hAnsi="Garamond"/>
          <w:sz w:val="24"/>
          <w:szCs w:val="24"/>
        </w:rPr>
        <w:t>. OTEx Conference 2022, Active Learning in Cyberspace. UNM Valencia. [keynote]</w:t>
      </w:r>
    </w:p>
    <w:p w14:paraId="0AAD7A9F" w14:textId="77777777" w:rsidR="00CD3B83" w:rsidRPr="00627AE2" w:rsidRDefault="00CD3B83" w:rsidP="00CD3B83">
      <w:pPr>
        <w:spacing w:line="340" w:lineRule="exact"/>
        <w:ind w:left="720" w:hanging="720"/>
        <w:rPr>
          <w:rFonts w:ascii="Garamond" w:hAnsi="Garamond"/>
          <w:b/>
          <w:bCs/>
          <w:sz w:val="24"/>
          <w:szCs w:val="24"/>
        </w:rPr>
      </w:pPr>
      <w:r w:rsidRPr="00627AE2">
        <w:rPr>
          <w:rFonts w:ascii="Garamond" w:hAnsi="Garamond"/>
          <w:b/>
          <w:bCs/>
          <w:sz w:val="24"/>
          <w:szCs w:val="24"/>
        </w:rPr>
        <w:t>Moore, S.</w:t>
      </w:r>
      <w:r w:rsidRPr="00627AE2">
        <w:rPr>
          <w:rFonts w:ascii="Garamond" w:hAnsi="Garamond"/>
          <w:sz w:val="24"/>
          <w:szCs w:val="24"/>
        </w:rPr>
        <w:t xml:space="preserve"> </w:t>
      </w:r>
      <w:bookmarkStart w:id="6" w:name="_Hlk69126224"/>
      <w:r w:rsidRPr="00627AE2">
        <w:rPr>
          <w:rFonts w:ascii="Garamond" w:hAnsi="Garamond"/>
          <w:sz w:val="24"/>
          <w:szCs w:val="24"/>
        </w:rPr>
        <w:t xml:space="preserve">(2021, May 25). </w:t>
      </w:r>
      <w:r w:rsidRPr="00221085">
        <w:rPr>
          <w:rFonts w:ascii="Garamond" w:hAnsi="Garamond"/>
          <w:i/>
          <w:iCs/>
          <w:sz w:val="24"/>
          <w:szCs w:val="24"/>
        </w:rPr>
        <w:t>Institutional planning for online and blended learning in a post-COVID environment</w:t>
      </w:r>
      <w:r w:rsidRPr="00627AE2">
        <w:rPr>
          <w:rFonts w:ascii="Garamond" w:hAnsi="Garamond"/>
          <w:sz w:val="24"/>
          <w:szCs w:val="24"/>
        </w:rPr>
        <w:t>.</w:t>
      </w:r>
      <w:bookmarkEnd w:id="6"/>
      <w:r w:rsidRPr="00627AE2">
        <w:rPr>
          <w:rFonts w:ascii="Garamond" w:hAnsi="Garamond"/>
          <w:sz w:val="24"/>
          <w:szCs w:val="24"/>
        </w:rPr>
        <w:t xml:space="preserve"> American University of Bahrain E-Learning Virtual Conference 2021. Manama, Bahrain. [keynote]</w:t>
      </w:r>
    </w:p>
    <w:p w14:paraId="16F4B424" w14:textId="3F8733D9" w:rsidR="00CD3B83" w:rsidRPr="00627AE2" w:rsidRDefault="00CD3B83" w:rsidP="00CD3B83">
      <w:pPr>
        <w:spacing w:line="340" w:lineRule="exact"/>
        <w:ind w:left="720" w:hanging="720"/>
        <w:rPr>
          <w:rFonts w:ascii="Garamond" w:hAnsi="Garamond"/>
          <w:sz w:val="24"/>
          <w:szCs w:val="24"/>
        </w:rPr>
      </w:pPr>
      <w:r w:rsidRPr="00627AE2">
        <w:rPr>
          <w:rFonts w:ascii="Garamond" w:hAnsi="Garamond"/>
          <w:sz w:val="24"/>
          <w:szCs w:val="24"/>
        </w:rPr>
        <w:t xml:space="preserve">Zabudsky, J. (Provost), Kok, E. (CEO), Al-Saie, H., AlBuainain, R., </w:t>
      </w:r>
      <w:r w:rsidR="00005B6A" w:rsidRPr="00627AE2">
        <w:rPr>
          <w:rFonts w:ascii="Garamond" w:hAnsi="Garamond"/>
          <w:sz w:val="24"/>
          <w:szCs w:val="24"/>
        </w:rPr>
        <w:t>&amp;</w:t>
      </w:r>
      <w:r w:rsidRPr="00627AE2">
        <w:rPr>
          <w:rFonts w:ascii="Garamond" w:hAnsi="Garamond"/>
          <w:sz w:val="24"/>
          <w:szCs w:val="24"/>
        </w:rPr>
        <w:t xml:space="preserve"> </w:t>
      </w:r>
      <w:r w:rsidRPr="00627AE2">
        <w:rPr>
          <w:rFonts w:ascii="Garamond" w:hAnsi="Garamond"/>
          <w:b/>
          <w:bCs/>
          <w:sz w:val="24"/>
          <w:szCs w:val="24"/>
        </w:rPr>
        <w:t>Moore, S.</w:t>
      </w:r>
      <w:r w:rsidRPr="00627AE2">
        <w:rPr>
          <w:rFonts w:ascii="Garamond" w:hAnsi="Garamond"/>
          <w:sz w:val="24"/>
          <w:szCs w:val="24"/>
        </w:rPr>
        <w:t xml:space="preserve"> (2021, May 25). Panel: </w:t>
      </w:r>
      <w:r w:rsidRPr="00221085">
        <w:rPr>
          <w:rFonts w:ascii="Garamond" w:hAnsi="Garamond"/>
          <w:i/>
          <w:iCs/>
          <w:sz w:val="24"/>
          <w:szCs w:val="24"/>
        </w:rPr>
        <w:t>Creating an engaging virtual learning experience: Methods and technologies</w:t>
      </w:r>
      <w:r w:rsidRPr="00627AE2">
        <w:rPr>
          <w:rFonts w:ascii="Garamond" w:hAnsi="Garamond"/>
          <w:sz w:val="24"/>
          <w:szCs w:val="24"/>
        </w:rPr>
        <w:t>. American University of Bahrain E-Learning Virtual Conference 2021. Manama, Bahrain. [keynote panel]</w:t>
      </w:r>
    </w:p>
    <w:p w14:paraId="5B0EBCA2" w14:textId="5A6CB1FA" w:rsidR="006E1069" w:rsidRPr="00627AE2" w:rsidRDefault="006E1069" w:rsidP="00CD3B83">
      <w:pPr>
        <w:spacing w:line="340" w:lineRule="exact"/>
        <w:ind w:left="720" w:hanging="720"/>
        <w:rPr>
          <w:rFonts w:ascii="Garamond" w:hAnsi="Garamond"/>
          <w:sz w:val="24"/>
          <w:szCs w:val="24"/>
        </w:rPr>
      </w:pPr>
      <w:r w:rsidRPr="00627AE2">
        <w:rPr>
          <w:rFonts w:ascii="Garamond" w:hAnsi="Garamond"/>
          <w:b/>
          <w:bCs/>
          <w:sz w:val="24"/>
          <w:szCs w:val="24"/>
        </w:rPr>
        <w:t xml:space="preserve">Moore, S. </w:t>
      </w:r>
      <w:r w:rsidR="0049177A" w:rsidRPr="00627AE2">
        <w:rPr>
          <w:rFonts w:ascii="Garamond" w:hAnsi="Garamond"/>
          <w:sz w:val="24"/>
          <w:szCs w:val="24"/>
        </w:rPr>
        <w:t>(2021, April 12).</w:t>
      </w:r>
      <w:r w:rsidR="0049177A" w:rsidRPr="00627AE2">
        <w:rPr>
          <w:rFonts w:ascii="Garamond" w:hAnsi="Garamond"/>
          <w:b/>
          <w:bCs/>
          <w:sz w:val="24"/>
          <w:szCs w:val="24"/>
        </w:rPr>
        <w:t xml:space="preserve"> </w:t>
      </w:r>
      <w:r w:rsidRPr="00FE7C61">
        <w:rPr>
          <w:rFonts w:ascii="Garamond" w:hAnsi="Garamond"/>
          <w:i/>
          <w:iCs/>
          <w:sz w:val="24"/>
          <w:szCs w:val="24"/>
        </w:rPr>
        <w:t>The worthwhileness of learning analytics: Going from data to information to intelligence</w:t>
      </w:r>
      <w:r w:rsidRPr="00627AE2">
        <w:rPr>
          <w:rFonts w:ascii="Garamond" w:hAnsi="Garamond"/>
          <w:sz w:val="24"/>
          <w:szCs w:val="24"/>
        </w:rPr>
        <w:t>. International Conference on Data Science, E-learning and Information Systems 2021. Petra, Jordan. [keynote]</w:t>
      </w:r>
    </w:p>
    <w:p w14:paraId="677B8CDD" w14:textId="72AC2873" w:rsidR="00335DC3" w:rsidRPr="00627AE2" w:rsidRDefault="00335DC3" w:rsidP="003B551C">
      <w:pPr>
        <w:spacing w:line="340" w:lineRule="exact"/>
        <w:ind w:left="720" w:hanging="720"/>
        <w:rPr>
          <w:rFonts w:ascii="Garamond" w:hAnsi="Garamond"/>
          <w:sz w:val="24"/>
          <w:szCs w:val="24"/>
        </w:rPr>
      </w:pPr>
      <w:bookmarkStart w:id="7" w:name="_Hlk482962267"/>
      <w:r w:rsidRPr="00627AE2">
        <w:rPr>
          <w:rFonts w:ascii="Garamond" w:hAnsi="Garamond"/>
          <w:bCs/>
          <w:sz w:val="24"/>
          <w:szCs w:val="24"/>
        </w:rPr>
        <w:t xml:space="preserve">Gunawardena, L., </w:t>
      </w:r>
      <w:r w:rsidRPr="00627AE2">
        <w:rPr>
          <w:rFonts w:ascii="Garamond" w:hAnsi="Garamond"/>
          <w:b/>
          <w:sz w:val="24"/>
          <w:szCs w:val="24"/>
        </w:rPr>
        <w:t>Moore, S.</w:t>
      </w:r>
      <w:r w:rsidRPr="00627AE2">
        <w:rPr>
          <w:rFonts w:ascii="Garamond" w:hAnsi="Garamond"/>
          <w:bCs/>
          <w:sz w:val="24"/>
          <w:szCs w:val="24"/>
        </w:rPr>
        <w:t xml:space="preserve"> </w:t>
      </w:r>
      <w:r w:rsidR="00005B6A" w:rsidRPr="00627AE2">
        <w:rPr>
          <w:rFonts w:ascii="Garamond" w:hAnsi="Garamond"/>
          <w:bCs/>
          <w:sz w:val="24"/>
          <w:szCs w:val="24"/>
        </w:rPr>
        <w:t>&amp;</w:t>
      </w:r>
      <w:r w:rsidRPr="00627AE2">
        <w:rPr>
          <w:rFonts w:ascii="Garamond" w:hAnsi="Garamond"/>
          <w:bCs/>
          <w:sz w:val="24"/>
          <w:szCs w:val="24"/>
        </w:rPr>
        <w:t xml:space="preserve"> Barrill, L. </w:t>
      </w:r>
      <w:r w:rsidR="00901135" w:rsidRPr="00627AE2">
        <w:rPr>
          <w:rFonts w:ascii="Garamond" w:hAnsi="Garamond"/>
          <w:bCs/>
          <w:sz w:val="24"/>
          <w:szCs w:val="24"/>
        </w:rPr>
        <w:t xml:space="preserve">(2020, November 13). </w:t>
      </w:r>
      <w:r w:rsidRPr="00FE7C61">
        <w:rPr>
          <w:rFonts w:ascii="Garamond" w:hAnsi="Garamond"/>
          <w:bCs/>
          <w:i/>
          <w:iCs/>
          <w:sz w:val="24"/>
          <w:szCs w:val="24"/>
        </w:rPr>
        <w:t>Online assessment methods for student-centered learning: Active learning, collaboration and application with authentic assessment</w:t>
      </w:r>
      <w:r w:rsidRPr="00627AE2">
        <w:rPr>
          <w:rFonts w:ascii="Garamond" w:hAnsi="Garamond"/>
          <w:bCs/>
          <w:sz w:val="24"/>
          <w:szCs w:val="24"/>
        </w:rPr>
        <w:t xml:space="preserve">. Sri Lanka Fulbright Commission. </w:t>
      </w:r>
      <w:r w:rsidRPr="00627AE2">
        <w:rPr>
          <w:rFonts w:ascii="Garamond" w:hAnsi="Garamond"/>
          <w:sz w:val="24"/>
          <w:szCs w:val="24"/>
        </w:rPr>
        <w:t>[invited presentation]</w:t>
      </w:r>
    </w:p>
    <w:p w14:paraId="5046B5EC" w14:textId="71CA2E5B" w:rsidR="006E1069" w:rsidRPr="00627AE2" w:rsidRDefault="006E1069" w:rsidP="003B551C">
      <w:pPr>
        <w:spacing w:line="340" w:lineRule="exact"/>
        <w:ind w:left="720" w:hanging="720"/>
        <w:rPr>
          <w:rFonts w:ascii="Garamond" w:hAnsi="Garamond"/>
          <w:sz w:val="24"/>
          <w:szCs w:val="24"/>
        </w:rPr>
      </w:pPr>
      <w:r w:rsidRPr="00627AE2">
        <w:rPr>
          <w:rFonts w:ascii="Garamond" w:hAnsi="Garamond"/>
          <w:bCs/>
          <w:sz w:val="24"/>
          <w:szCs w:val="24"/>
        </w:rPr>
        <w:t>Gunawardena</w:t>
      </w:r>
      <w:r w:rsidR="00474B5D" w:rsidRPr="00627AE2">
        <w:rPr>
          <w:rFonts w:ascii="Garamond" w:hAnsi="Garamond"/>
          <w:bCs/>
          <w:sz w:val="24"/>
          <w:szCs w:val="24"/>
        </w:rPr>
        <w:t xml:space="preserve">, L., </w:t>
      </w:r>
      <w:r w:rsidR="00474B5D" w:rsidRPr="00627AE2">
        <w:rPr>
          <w:rFonts w:ascii="Garamond" w:hAnsi="Garamond"/>
          <w:b/>
          <w:sz w:val="24"/>
          <w:szCs w:val="24"/>
        </w:rPr>
        <w:t>Moore, S.</w:t>
      </w:r>
      <w:r w:rsidRPr="00627AE2">
        <w:rPr>
          <w:rFonts w:ascii="Garamond" w:hAnsi="Garamond"/>
          <w:bCs/>
          <w:sz w:val="24"/>
          <w:szCs w:val="24"/>
        </w:rPr>
        <w:t xml:space="preserve"> </w:t>
      </w:r>
      <w:r w:rsidR="00005B6A" w:rsidRPr="00627AE2">
        <w:rPr>
          <w:rFonts w:ascii="Garamond" w:hAnsi="Garamond"/>
          <w:bCs/>
          <w:sz w:val="24"/>
          <w:szCs w:val="24"/>
        </w:rPr>
        <w:t>&amp;</w:t>
      </w:r>
      <w:r w:rsidRPr="00627AE2">
        <w:rPr>
          <w:rFonts w:ascii="Garamond" w:hAnsi="Garamond"/>
          <w:bCs/>
          <w:sz w:val="24"/>
          <w:szCs w:val="24"/>
        </w:rPr>
        <w:t xml:space="preserve"> Barrill</w:t>
      </w:r>
      <w:r w:rsidR="00474B5D" w:rsidRPr="00627AE2">
        <w:rPr>
          <w:rFonts w:ascii="Garamond" w:hAnsi="Garamond"/>
          <w:bCs/>
          <w:sz w:val="24"/>
          <w:szCs w:val="24"/>
        </w:rPr>
        <w:t>, L.</w:t>
      </w:r>
      <w:r w:rsidRPr="00627AE2">
        <w:rPr>
          <w:rFonts w:ascii="Garamond" w:hAnsi="Garamond"/>
          <w:bCs/>
          <w:sz w:val="24"/>
          <w:szCs w:val="24"/>
        </w:rPr>
        <w:t xml:space="preserve"> </w:t>
      </w:r>
      <w:r w:rsidR="00901135" w:rsidRPr="00627AE2">
        <w:rPr>
          <w:rFonts w:ascii="Garamond" w:hAnsi="Garamond"/>
          <w:bCs/>
          <w:sz w:val="24"/>
          <w:szCs w:val="24"/>
        </w:rPr>
        <w:t xml:space="preserve">(2020, October 1). </w:t>
      </w:r>
      <w:r w:rsidR="002C071A" w:rsidRPr="00FE7C61">
        <w:rPr>
          <w:rFonts w:ascii="Garamond" w:hAnsi="Garamond"/>
          <w:bCs/>
          <w:i/>
          <w:iCs/>
          <w:sz w:val="24"/>
          <w:szCs w:val="24"/>
        </w:rPr>
        <w:t xml:space="preserve">Assessment of </w:t>
      </w:r>
      <w:r w:rsidR="00FE7C61" w:rsidRPr="00FE7C61">
        <w:rPr>
          <w:rFonts w:ascii="Garamond" w:hAnsi="Garamond"/>
          <w:bCs/>
          <w:i/>
          <w:iCs/>
          <w:sz w:val="24"/>
          <w:szCs w:val="24"/>
        </w:rPr>
        <w:t>l</w:t>
      </w:r>
      <w:r w:rsidR="002C071A" w:rsidRPr="00FE7C61">
        <w:rPr>
          <w:rFonts w:ascii="Garamond" w:hAnsi="Garamond"/>
          <w:bCs/>
          <w:i/>
          <w:iCs/>
          <w:sz w:val="24"/>
          <w:szCs w:val="24"/>
        </w:rPr>
        <w:t xml:space="preserve">earning </w:t>
      </w:r>
      <w:r w:rsidR="00FE7C61" w:rsidRPr="00FE7C61">
        <w:rPr>
          <w:rFonts w:ascii="Garamond" w:hAnsi="Garamond"/>
          <w:bCs/>
          <w:i/>
          <w:iCs/>
          <w:sz w:val="24"/>
          <w:szCs w:val="24"/>
        </w:rPr>
        <w:t>o</w:t>
      </w:r>
      <w:r w:rsidR="002C071A" w:rsidRPr="00FE7C61">
        <w:rPr>
          <w:rFonts w:ascii="Garamond" w:hAnsi="Garamond"/>
          <w:bCs/>
          <w:i/>
          <w:iCs/>
          <w:sz w:val="24"/>
          <w:szCs w:val="24"/>
        </w:rPr>
        <w:t>nline</w:t>
      </w:r>
      <w:r w:rsidR="002C071A" w:rsidRPr="00627AE2">
        <w:rPr>
          <w:rFonts w:ascii="Garamond" w:hAnsi="Garamond"/>
          <w:bCs/>
          <w:sz w:val="24"/>
          <w:szCs w:val="24"/>
        </w:rPr>
        <w:t xml:space="preserve">. </w:t>
      </w:r>
      <w:r w:rsidRPr="00627AE2">
        <w:rPr>
          <w:rFonts w:ascii="Garamond" w:hAnsi="Garamond"/>
          <w:bCs/>
          <w:sz w:val="24"/>
          <w:szCs w:val="24"/>
        </w:rPr>
        <w:t>Sri Lanka Fulbright Commission</w:t>
      </w:r>
      <w:r w:rsidR="002C071A" w:rsidRPr="00627AE2">
        <w:rPr>
          <w:rFonts w:ascii="Garamond" w:hAnsi="Garamond"/>
          <w:bCs/>
          <w:sz w:val="24"/>
          <w:szCs w:val="24"/>
        </w:rPr>
        <w:t>.</w:t>
      </w:r>
      <w:r w:rsidR="005E3753" w:rsidRPr="00627AE2">
        <w:rPr>
          <w:rFonts w:ascii="Garamond" w:hAnsi="Garamond"/>
          <w:bCs/>
          <w:sz w:val="24"/>
          <w:szCs w:val="24"/>
        </w:rPr>
        <w:t xml:space="preserve"> </w:t>
      </w:r>
      <w:r w:rsidR="005E3753" w:rsidRPr="00627AE2">
        <w:rPr>
          <w:rFonts w:ascii="Garamond" w:hAnsi="Garamond"/>
          <w:sz w:val="24"/>
          <w:szCs w:val="24"/>
        </w:rPr>
        <w:t>[invited presentation]</w:t>
      </w:r>
    </w:p>
    <w:p w14:paraId="6835853F" w14:textId="4E84F4E8" w:rsidR="006E1069" w:rsidRPr="00627AE2" w:rsidRDefault="00B53015" w:rsidP="003B551C">
      <w:pPr>
        <w:spacing w:line="340" w:lineRule="exact"/>
        <w:ind w:left="720" w:hanging="720"/>
        <w:rPr>
          <w:rFonts w:ascii="Garamond" w:hAnsi="Garamond"/>
          <w:sz w:val="24"/>
          <w:szCs w:val="24"/>
        </w:rPr>
      </w:pPr>
      <w:r w:rsidRPr="00627AE2">
        <w:rPr>
          <w:rFonts w:ascii="Garamond" w:hAnsi="Garamond"/>
          <w:b/>
          <w:bCs/>
          <w:sz w:val="24"/>
          <w:szCs w:val="24"/>
        </w:rPr>
        <w:t>Moore, S.</w:t>
      </w:r>
      <w:r w:rsidRPr="00627AE2">
        <w:rPr>
          <w:rFonts w:ascii="Garamond" w:hAnsi="Garamond"/>
          <w:sz w:val="24"/>
          <w:szCs w:val="24"/>
        </w:rPr>
        <w:t xml:space="preserve"> </w:t>
      </w:r>
      <w:r w:rsidR="006E1069" w:rsidRPr="00627AE2">
        <w:rPr>
          <w:rFonts w:ascii="Garamond" w:hAnsi="Garamond"/>
          <w:sz w:val="24"/>
          <w:szCs w:val="24"/>
        </w:rPr>
        <w:t>Summer 2020 through Fall 202</w:t>
      </w:r>
      <w:r w:rsidR="009138E1">
        <w:rPr>
          <w:rFonts w:ascii="Garamond" w:hAnsi="Garamond"/>
          <w:sz w:val="24"/>
          <w:szCs w:val="24"/>
        </w:rPr>
        <w:t>3</w:t>
      </w:r>
      <w:r w:rsidR="006E1069" w:rsidRPr="00627AE2">
        <w:rPr>
          <w:rFonts w:ascii="Garamond" w:hAnsi="Garamond"/>
          <w:sz w:val="24"/>
          <w:szCs w:val="24"/>
        </w:rPr>
        <w:t xml:space="preserve"> – </w:t>
      </w:r>
      <w:r w:rsidR="006E1069" w:rsidRPr="00627AE2">
        <w:rPr>
          <w:rFonts w:ascii="Garamond" w:hAnsi="Garamond"/>
          <w:b/>
          <w:bCs/>
          <w:sz w:val="24"/>
          <w:szCs w:val="24"/>
        </w:rPr>
        <w:t>US Speakers Program, US State Department</w:t>
      </w:r>
      <w:r w:rsidR="005E3753" w:rsidRPr="00627AE2">
        <w:rPr>
          <w:rFonts w:ascii="Garamond" w:hAnsi="Garamond"/>
          <w:sz w:val="24"/>
          <w:szCs w:val="24"/>
        </w:rPr>
        <w:t xml:space="preserve"> </w:t>
      </w:r>
      <w:r w:rsidR="00901135" w:rsidRPr="00627AE2">
        <w:rPr>
          <w:rFonts w:ascii="Garamond" w:hAnsi="Garamond"/>
          <w:sz w:val="24"/>
          <w:szCs w:val="24"/>
        </w:rPr>
        <w:br/>
      </w:r>
      <w:r w:rsidR="005E3753" w:rsidRPr="00627AE2">
        <w:rPr>
          <w:rFonts w:ascii="Garamond" w:hAnsi="Garamond"/>
          <w:sz w:val="24"/>
          <w:szCs w:val="24"/>
        </w:rPr>
        <w:t>[</w:t>
      </w:r>
      <w:r w:rsidR="00C04922" w:rsidRPr="00627AE2">
        <w:rPr>
          <w:rFonts w:ascii="Garamond" w:hAnsi="Garamond"/>
          <w:sz w:val="24"/>
          <w:szCs w:val="24"/>
        </w:rPr>
        <w:t>featured speaker</w:t>
      </w:r>
      <w:r w:rsidR="005E3753" w:rsidRPr="00627AE2">
        <w:rPr>
          <w:rFonts w:ascii="Garamond" w:hAnsi="Garamond"/>
          <w:sz w:val="24"/>
          <w:szCs w:val="24"/>
        </w:rPr>
        <w:t>]</w:t>
      </w:r>
    </w:p>
    <w:p w14:paraId="6845B859" w14:textId="1E41DB77" w:rsidR="006E1069" w:rsidRPr="00627AE2" w:rsidRDefault="006E1069"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r w:rsidRPr="00627AE2">
        <w:rPr>
          <w:rFonts w:ascii="Garamond" w:hAnsi="Garamond"/>
          <w:bCs/>
          <w:sz w:val="24"/>
          <w:szCs w:val="24"/>
        </w:rPr>
        <w:t>Moroccan Embassy (</w:t>
      </w:r>
      <w:r w:rsidR="00EB2EA2" w:rsidRPr="00627AE2">
        <w:rPr>
          <w:rFonts w:ascii="Garamond" w:hAnsi="Garamond"/>
          <w:bCs/>
          <w:sz w:val="24"/>
          <w:szCs w:val="24"/>
        </w:rPr>
        <w:t xml:space="preserve">June </w:t>
      </w:r>
      <w:r w:rsidRPr="00627AE2">
        <w:rPr>
          <w:rFonts w:ascii="Garamond" w:hAnsi="Garamond"/>
          <w:bCs/>
          <w:sz w:val="24"/>
          <w:szCs w:val="24"/>
        </w:rPr>
        <w:t>2020) – Two-day series hosted by the Ministry of Education; Day 1 focused on research-based practices for effective online learning, Day 2 focused on system-level planning and features to support quality online learning.</w:t>
      </w:r>
    </w:p>
    <w:p w14:paraId="55BE0ED7" w14:textId="456364DB" w:rsidR="006E1069" w:rsidRPr="00627AE2" w:rsidRDefault="006E1069"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r w:rsidRPr="00627AE2">
        <w:rPr>
          <w:rFonts w:ascii="Garamond" w:hAnsi="Garamond"/>
          <w:bCs/>
          <w:sz w:val="24"/>
          <w:szCs w:val="24"/>
        </w:rPr>
        <w:t>Poland (</w:t>
      </w:r>
      <w:r w:rsidR="00EB2EA2" w:rsidRPr="00627AE2">
        <w:rPr>
          <w:rFonts w:ascii="Garamond" w:hAnsi="Garamond"/>
          <w:bCs/>
          <w:sz w:val="24"/>
          <w:szCs w:val="24"/>
        </w:rPr>
        <w:t xml:space="preserve">July </w:t>
      </w:r>
      <w:r w:rsidRPr="00627AE2">
        <w:rPr>
          <w:rFonts w:ascii="Garamond" w:hAnsi="Garamond"/>
          <w:bCs/>
          <w:sz w:val="24"/>
          <w:szCs w:val="24"/>
        </w:rPr>
        <w:t xml:space="preserve">2020) – </w:t>
      </w:r>
      <w:r w:rsidR="00AD5852" w:rsidRPr="00627AE2">
        <w:rPr>
          <w:rFonts w:ascii="Garamond" w:hAnsi="Garamond"/>
          <w:bCs/>
          <w:sz w:val="24"/>
          <w:szCs w:val="24"/>
        </w:rPr>
        <w:t>One</w:t>
      </w:r>
      <w:r w:rsidR="00EB2EA2" w:rsidRPr="00627AE2">
        <w:rPr>
          <w:rFonts w:ascii="Garamond" w:hAnsi="Garamond"/>
          <w:bCs/>
          <w:sz w:val="24"/>
          <w:szCs w:val="24"/>
        </w:rPr>
        <w:t xml:space="preserve"> session focused on c</w:t>
      </w:r>
      <w:r w:rsidRPr="00627AE2">
        <w:rPr>
          <w:rFonts w:ascii="Garamond" w:hAnsi="Garamond"/>
          <w:bCs/>
          <w:sz w:val="24"/>
          <w:szCs w:val="24"/>
        </w:rPr>
        <w:t>haracteristics of effective online instruction.</w:t>
      </w:r>
    </w:p>
    <w:p w14:paraId="774C2625" w14:textId="7A9B12F5" w:rsidR="006E1069" w:rsidRPr="00627AE2" w:rsidRDefault="006E1069"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r w:rsidRPr="00627AE2">
        <w:rPr>
          <w:rFonts w:ascii="Garamond" w:hAnsi="Garamond"/>
          <w:bCs/>
          <w:sz w:val="24"/>
          <w:szCs w:val="24"/>
        </w:rPr>
        <w:t>Pakistan (</w:t>
      </w:r>
      <w:r w:rsidR="00EB2EA2" w:rsidRPr="00627AE2">
        <w:rPr>
          <w:rFonts w:ascii="Garamond" w:hAnsi="Garamond"/>
          <w:bCs/>
          <w:sz w:val="24"/>
          <w:szCs w:val="24"/>
        </w:rPr>
        <w:t xml:space="preserve">July and August </w:t>
      </w:r>
      <w:r w:rsidRPr="00627AE2">
        <w:rPr>
          <w:rFonts w:ascii="Garamond" w:hAnsi="Garamond"/>
          <w:bCs/>
          <w:sz w:val="24"/>
          <w:szCs w:val="24"/>
        </w:rPr>
        <w:t>2020) – Three-day series focused on assessment of online learning.</w:t>
      </w:r>
    </w:p>
    <w:p w14:paraId="3F6043B1" w14:textId="77777777" w:rsidR="006E1069" w:rsidRPr="00627AE2" w:rsidRDefault="006E1069"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r w:rsidRPr="00627AE2">
        <w:rPr>
          <w:rFonts w:ascii="Garamond" w:hAnsi="Garamond"/>
          <w:bCs/>
          <w:sz w:val="24"/>
          <w:szCs w:val="24"/>
        </w:rPr>
        <w:lastRenderedPageBreak/>
        <w:t>Bosnia-Herzegovina (January 2021) – Five-day workshop with Civitas focused on effective online instruction with civics educators and school leaders across the country.</w:t>
      </w:r>
    </w:p>
    <w:p w14:paraId="6B11A6A7" w14:textId="57D404D8" w:rsidR="006E1069" w:rsidRPr="00627AE2" w:rsidRDefault="006E1069"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r w:rsidRPr="00627AE2">
        <w:rPr>
          <w:rFonts w:ascii="Garamond" w:hAnsi="Garamond"/>
          <w:bCs/>
          <w:sz w:val="24"/>
          <w:szCs w:val="24"/>
        </w:rPr>
        <w:t>Bangladesh (</w:t>
      </w:r>
      <w:r w:rsidR="005747BC" w:rsidRPr="00627AE2">
        <w:rPr>
          <w:rFonts w:ascii="Garamond" w:hAnsi="Garamond"/>
          <w:bCs/>
          <w:sz w:val="24"/>
          <w:szCs w:val="24"/>
        </w:rPr>
        <w:t xml:space="preserve">September </w:t>
      </w:r>
      <w:r w:rsidRPr="00627AE2">
        <w:rPr>
          <w:rFonts w:ascii="Garamond" w:hAnsi="Garamond"/>
          <w:bCs/>
          <w:sz w:val="24"/>
          <w:szCs w:val="24"/>
        </w:rPr>
        <w:t>2021) – System-level planning and strategies for supporting online and blended learning in higher education.</w:t>
      </w:r>
    </w:p>
    <w:p w14:paraId="75F71841" w14:textId="6843F45C" w:rsidR="006E36BD" w:rsidRPr="00627AE2" w:rsidRDefault="006E36BD"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bookmarkStart w:id="8" w:name="_Hlk133416148"/>
      <w:r w:rsidRPr="00627AE2">
        <w:rPr>
          <w:rFonts w:ascii="Garamond" w:hAnsi="Garamond"/>
          <w:bCs/>
          <w:sz w:val="24"/>
          <w:szCs w:val="24"/>
        </w:rPr>
        <w:t>Lebanon (</w:t>
      </w:r>
      <w:r w:rsidR="00783331" w:rsidRPr="00627AE2">
        <w:rPr>
          <w:rFonts w:ascii="Garamond" w:hAnsi="Garamond"/>
          <w:bCs/>
          <w:sz w:val="24"/>
          <w:szCs w:val="24"/>
        </w:rPr>
        <w:t xml:space="preserve">December 2022) – One session focused on </w:t>
      </w:r>
      <w:r w:rsidR="00C77EC1" w:rsidRPr="00627AE2">
        <w:rPr>
          <w:rFonts w:ascii="Garamond" w:hAnsi="Garamond"/>
          <w:bCs/>
          <w:sz w:val="24"/>
          <w:szCs w:val="24"/>
        </w:rPr>
        <w:t>resilience for higher education planning and flexibility</w:t>
      </w:r>
    </w:p>
    <w:p w14:paraId="421540A9" w14:textId="334BFBB1" w:rsidR="00875837" w:rsidRPr="00627AE2" w:rsidRDefault="00875837" w:rsidP="003B551C">
      <w:pPr>
        <w:pStyle w:val="ListParagraph"/>
        <w:numPr>
          <w:ilvl w:val="0"/>
          <w:numId w:val="4"/>
        </w:numPr>
        <w:overflowPunct w:val="0"/>
        <w:autoSpaceDE w:val="0"/>
        <w:autoSpaceDN w:val="0"/>
        <w:adjustRightInd w:val="0"/>
        <w:spacing w:after="0" w:line="340" w:lineRule="exact"/>
        <w:ind w:left="720"/>
        <w:jc w:val="both"/>
        <w:textAlignment w:val="baseline"/>
        <w:rPr>
          <w:rFonts w:ascii="Garamond" w:hAnsi="Garamond"/>
          <w:bCs/>
          <w:sz w:val="24"/>
          <w:szCs w:val="24"/>
        </w:rPr>
      </w:pPr>
      <w:r w:rsidRPr="00627AE2">
        <w:rPr>
          <w:rFonts w:ascii="Garamond" w:hAnsi="Garamond"/>
          <w:bCs/>
          <w:sz w:val="24"/>
          <w:szCs w:val="24"/>
        </w:rPr>
        <w:t>Cambodia (October</w:t>
      </w:r>
      <w:r w:rsidR="00B70224" w:rsidRPr="00627AE2">
        <w:rPr>
          <w:rFonts w:ascii="Garamond" w:hAnsi="Garamond"/>
          <w:bCs/>
          <w:sz w:val="24"/>
          <w:szCs w:val="24"/>
        </w:rPr>
        <w:t xml:space="preserve"> 2023) – Week-long visit </w:t>
      </w:r>
      <w:r w:rsidR="003B61CD" w:rsidRPr="00627AE2">
        <w:rPr>
          <w:rFonts w:ascii="Garamond" w:hAnsi="Garamond"/>
          <w:bCs/>
          <w:sz w:val="24"/>
          <w:szCs w:val="24"/>
        </w:rPr>
        <w:t xml:space="preserve">to Phnom Penh </w:t>
      </w:r>
      <w:r w:rsidR="002102D1" w:rsidRPr="00627AE2">
        <w:rPr>
          <w:rFonts w:ascii="Garamond" w:hAnsi="Garamond"/>
          <w:bCs/>
          <w:sz w:val="24"/>
          <w:szCs w:val="24"/>
        </w:rPr>
        <w:t>with presentations for faculty, meetings with institutional leaders, and consultation with the Ministry of Education</w:t>
      </w:r>
    </w:p>
    <w:bookmarkEnd w:id="8"/>
    <w:p w14:paraId="019C0BA8" w14:textId="77777777" w:rsidR="00C77EC1" w:rsidRPr="00627AE2" w:rsidRDefault="00C77EC1" w:rsidP="00C77EC1">
      <w:pPr>
        <w:pStyle w:val="ListParagraph"/>
        <w:overflowPunct w:val="0"/>
        <w:autoSpaceDE w:val="0"/>
        <w:autoSpaceDN w:val="0"/>
        <w:adjustRightInd w:val="0"/>
        <w:spacing w:after="0" w:line="340" w:lineRule="exact"/>
        <w:jc w:val="both"/>
        <w:textAlignment w:val="baseline"/>
        <w:rPr>
          <w:rFonts w:ascii="Garamond" w:hAnsi="Garamond"/>
          <w:bCs/>
          <w:sz w:val="24"/>
          <w:szCs w:val="24"/>
        </w:rPr>
      </w:pPr>
    </w:p>
    <w:p w14:paraId="0E4BEC59" w14:textId="104BBD82" w:rsidR="006E1069" w:rsidRPr="00627AE2" w:rsidRDefault="00853174" w:rsidP="003B551C">
      <w:pPr>
        <w:spacing w:line="340" w:lineRule="exact"/>
        <w:ind w:left="720" w:hanging="720"/>
        <w:rPr>
          <w:rFonts w:ascii="Garamond" w:hAnsi="Garamond"/>
          <w:bCs/>
          <w:sz w:val="24"/>
          <w:szCs w:val="24"/>
        </w:rPr>
      </w:pPr>
      <w:r w:rsidRPr="00627AE2">
        <w:rPr>
          <w:rFonts w:ascii="Garamond" w:hAnsi="Garamond"/>
          <w:b/>
          <w:bCs/>
          <w:sz w:val="24"/>
          <w:szCs w:val="24"/>
        </w:rPr>
        <w:t>Moore, S.</w:t>
      </w:r>
      <w:r w:rsidRPr="00627AE2">
        <w:rPr>
          <w:rFonts w:ascii="Garamond" w:hAnsi="Garamond"/>
          <w:sz w:val="24"/>
          <w:szCs w:val="24"/>
        </w:rPr>
        <w:t xml:space="preserve"> </w:t>
      </w:r>
      <w:r w:rsidR="006E1069" w:rsidRPr="00627AE2">
        <w:rPr>
          <w:rFonts w:ascii="Garamond" w:hAnsi="Garamond"/>
          <w:sz w:val="24"/>
          <w:szCs w:val="24"/>
        </w:rPr>
        <w:t xml:space="preserve"> </w:t>
      </w:r>
      <w:r w:rsidR="00B53015" w:rsidRPr="00627AE2">
        <w:rPr>
          <w:rFonts w:ascii="Garamond" w:hAnsi="Garamond"/>
          <w:sz w:val="24"/>
          <w:szCs w:val="24"/>
        </w:rPr>
        <w:t xml:space="preserve">(2020, July 15). </w:t>
      </w:r>
      <w:r w:rsidRPr="00FE7C61">
        <w:rPr>
          <w:rFonts w:ascii="Garamond" w:hAnsi="Garamond"/>
          <w:i/>
          <w:iCs/>
          <w:sz w:val="24"/>
          <w:szCs w:val="24"/>
        </w:rPr>
        <w:t>Interaction in online learning</w:t>
      </w:r>
      <w:r w:rsidRPr="00627AE2">
        <w:rPr>
          <w:rFonts w:ascii="Garamond" w:hAnsi="Garamond"/>
          <w:sz w:val="24"/>
          <w:szCs w:val="24"/>
        </w:rPr>
        <w:t xml:space="preserve">. </w:t>
      </w:r>
      <w:r w:rsidR="006E1069" w:rsidRPr="00627AE2">
        <w:rPr>
          <w:rFonts w:ascii="Garamond" w:hAnsi="Garamond"/>
          <w:bCs/>
          <w:sz w:val="24"/>
          <w:szCs w:val="24"/>
        </w:rPr>
        <w:t xml:space="preserve">Albemarle County Public School </w:t>
      </w:r>
      <w:r w:rsidRPr="00627AE2">
        <w:rPr>
          <w:rFonts w:ascii="Garamond" w:hAnsi="Garamond"/>
          <w:bCs/>
          <w:sz w:val="24"/>
          <w:szCs w:val="24"/>
        </w:rPr>
        <w:t>D</w:t>
      </w:r>
      <w:r w:rsidR="006E1069" w:rsidRPr="00627AE2">
        <w:rPr>
          <w:rFonts w:ascii="Garamond" w:hAnsi="Garamond"/>
          <w:bCs/>
          <w:sz w:val="24"/>
          <w:szCs w:val="24"/>
        </w:rPr>
        <w:t>istrict</w:t>
      </w:r>
      <w:r w:rsidRPr="00627AE2">
        <w:rPr>
          <w:rFonts w:ascii="Garamond" w:hAnsi="Garamond"/>
          <w:bCs/>
          <w:sz w:val="24"/>
          <w:szCs w:val="24"/>
        </w:rPr>
        <w:t>,</w:t>
      </w:r>
      <w:r w:rsidR="006E1069" w:rsidRPr="00627AE2">
        <w:rPr>
          <w:rFonts w:ascii="Garamond" w:hAnsi="Garamond"/>
          <w:bCs/>
          <w:sz w:val="24"/>
          <w:szCs w:val="24"/>
        </w:rPr>
        <w:t xml:space="preserve"> Charlottesville, VA</w:t>
      </w:r>
      <w:r w:rsidR="005E3753" w:rsidRPr="00627AE2">
        <w:rPr>
          <w:rFonts w:ascii="Garamond" w:hAnsi="Garamond"/>
          <w:bCs/>
          <w:sz w:val="24"/>
          <w:szCs w:val="24"/>
        </w:rPr>
        <w:t xml:space="preserve">. </w:t>
      </w:r>
      <w:r w:rsidR="005E3753" w:rsidRPr="00627AE2">
        <w:rPr>
          <w:rFonts w:ascii="Garamond" w:hAnsi="Garamond"/>
          <w:sz w:val="24"/>
          <w:szCs w:val="24"/>
        </w:rPr>
        <w:t>[</w:t>
      </w:r>
      <w:r w:rsidR="00C04922" w:rsidRPr="00627AE2">
        <w:rPr>
          <w:rFonts w:ascii="Garamond" w:hAnsi="Garamond"/>
          <w:sz w:val="24"/>
          <w:szCs w:val="24"/>
        </w:rPr>
        <w:t>featured speaker</w:t>
      </w:r>
      <w:r w:rsidR="005E3753" w:rsidRPr="00627AE2">
        <w:rPr>
          <w:rFonts w:ascii="Garamond" w:hAnsi="Garamond"/>
          <w:sz w:val="24"/>
          <w:szCs w:val="24"/>
        </w:rPr>
        <w:t>]</w:t>
      </w:r>
    </w:p>
    <w:bookmarkEnd w:id="7"/>
    <w:p w14:paraId="4D568469" w14:textId="791326A7" w:rsidR="006E1069"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EE51E3" w:rsidRPr="00627AE2">
        <w:rPr>
          <w:rFonts w:ascii="Garamond" w:hAnsi="Garamond"/>
          <w:sz w:val="24"/>
          <w:szCs w:val="24"/>
        </w:rPr>
        <w:t xml:space="preserve">(2017, December). </w:t>
      </w:r>
      <w:r w:rsidRPr="00FE7C61">
        <w:rPr>
          <w:rFonts w:ascii="Garamond" w:hAnsi="Garamond"/>
          <w:i/>
          <w:iCs/>
          <w:sz w:val="24"/>
          <w:szCs w:val="24"/>
        </w:rPr>
        <w:t>Decision making for online and blended learning in K-12</w:t>
      </w:r>
      <w:r w:rsidRPr="00627AE2">
        <w:rPr>
          <w:rFonts w:ascii="Garamond" w:hAnsi="Garamond"/>
          <w:sz w:val="24"/>
          <w:szCs w:val="24"/>
        </w:rPr>
        <w:t>. Virginia School University Partnership, Charlottesville, VA</w:t>
      </w:r>
      <w:r w:rsidR="00EF0E78" w:rsidRPr="00627AE2">
        <w:rPr>
          <w:rFonts w:ascii="Garamond" w:hAnsi="Garamond"/>
          <w:sz w:val="24"/>
          <w:szCs w:val="24"/>
        </w:rPr>
        <w:t>, United states</w:t>
      </w:r>
      <w:r w:rsidRPr="00627AE2">
        <w:rPr>
          <w:rFonts w:ascii="Garamond" w:hAnsi="Garamond"/>
          <w:sz w:val="24"/>
          <w:szCs w:val="24"/>
        </w:rPr>
        <w:t xml:space="preserve"> </w:t>
      </w:r>
      <w:r w:rsidR="00EF0E78" w:rsidRPr="00627AE2">
        <w:rPr>
          <w:rFonts w:ascii="Garamond" w:hAnsi="Garamond"/>
          <w:sz w:val="24"/>
          <w:szCs w:val="24"/>
        </w:rPr>
        <w:t>(</w:t>
      </w:r>
      <w:r w:rsidRPr="00627AE2">
        <w:rPr>
          <w:rFonts w:ascii="Garamond" w:hAnsi="Garamond"/>
          <w:sz w:val="24"/>
          <w:szCs w:val="24"/>
        </w:rPr>
        <w:t xml:space="preserve">and subsequent virtual meetings </w:t>
      </w:r>
      <w:r w:rsidR="00EF0E78" w:rsidRPr="00627AE2">
        <w:rPr>
          <w:rFonts w:ascii="Garamond" w:hAnsi="Garamond"/>
          <w:sz w:val="24"/>
          <w:szCs w:val="24"/>
        </w:rPr>
        <w:t xml:space="preserve">with </w:t>
      </w:r>
      <w:r w:rsidRPr="00627AE2">
        <w:rPr>
          <w:rFonts w:ascii="Garamond" w:hAnsi="Garamond"/>
          <w:sz w:val="24"/>
          <w:szCs w:val="24"/>
        </w:rPr>
        <w:t xml:space="preserve">districts across the state). </w:t>
      </w:r>
      <w:r w:rsidR="005E3753" w:rsidRPr="00627AE2">
        <w:rPr>
          <w:rFonts w:ascii="Garamond" w:hAnsi="Garamond"/>
          <w:sz w:val="24"/>
          <w:szCs w:val="24"/>
        </w:rPr>
        <w:t>[</w:t>
      </w:r>
      <w:r w:rsidR="00EF0E78" w:rsidRPr="00627AE2">
        <w:rPr>
          <w:rFonts w:ascii="Garamond" w:hAnsi="Garamond"/>
          <w:sz w:val="24"/>
          <w:szCs w:val="24"/>
        </w:rPr>
        <w:t>featured speaker</w:t>
      </w:r>
      <w:r w:rsidR="005E3753" w:rsidRPr="00627AE2">
        <w:rPr>
          <w:rFonts w:ascii="Garamond" w:hAnsi="Garamond"/>
          <w:sz w:val="24"/>
          <w:szCs w:val="24"/>
        </w:rPr>
        <w:t>]</w:t>
      </w:r>
    </w:p>
    <w:p w14:paraId="21F427B6" w14:textId="447DA246" w:rsidR="00EE51E3" w:rsidRPr="00627AE2" w:rsidRDefault="00EE51E3"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(2017, October). </w:t>
      </w:r>
      <w:r w:rsidRPr="00FE7C61">
        <w:rPr>
          <w:rFonts w:ascii="Garamond" w:hAnsi="Garamond"/>
          <w:i/>
          <w:iCs/>
          <w:sz w:val="24"/>
          <w:szCs w:val="24"/>
        </w:rPr>
        <w:t>Characteristics of effective online instruction</w:t>
      </w:r>
      <w:r w:rsidRPr="00627AE2">
        <w:rPr>
          <w:rFonts w:ascii="Garamond" w:hAnsi="Garamond"/>
          <w:sz w:val="24"/>
          <w:szCs w:val="24"/>
        </w:rPr>
        <w:t>. Virginia School University Partnership, Richmond, VA. [</w:t>
      </w:r>
      <w:r w:rsidR="00EF0E78" w:rsidRPr="00627AE2">
        <w:rPr>
          <w:rFonts w:ascii="Garamond" w:hAnsi="Garamond"/>
          <w:sz w:val="24"/>
          <w:szCs w:val="24"/>
        </w:rPr>
        <w:t>featured speaker</w:t>
      </w:r>
      <w:r w:rsidRPr="00627AE2">
        <w:rPr>
          <w:rFonts w:ascii="Garamond" w:hAnsi="Garamond"/>
          <w:sz w:val="24"/>
          <w:szCs w:val="24"/>
        </w:rPr>
        <w:t>]</w:t>
      </w:r>
    </w:p>
    <w:p w14:paraId="2EA43F6B" w14:textId="611A2130" w:rsidR="00EE51E3" w:rsidRPr="00627AE2" w:rsidRDefault="00EE51E3" w:rsidP="003B551C">
      <w:pPr>
        <w:spacing w:line="340" w:lineRule="exact"/>
        <w:ind w:left="720" w:hanging="720"/>
        <w:rPr>
          <w:rFonts w:ascii="Garamond" w:hAnsi="Garamond"/>
          <w:sz w:val="24"/>
          <w:szCs w:val="24"/>
        </w:rPr>
      </w:pPr>
      <w:r w:rsidRPr="00627AE2">
        <w:rPr>
          <w:rFonts w:ascii="Garamond" w:hAnsi="Garamond"/>
          <w:sz w:val="24"/>
          <w:szCs w:val="24"/>
        </w:rPr>
        <w:t xml:space="preserve">Hollands, F., </w:t>
      </w:r>
      <w:r w:rsidRPr="00627AE2">
        <w:rPr>
          <w:rFonts w:ascii="Garamond" w:hAnsi="Garamond"/>
          <w:b/>
          <w:sz w:val="24"/>
          <w:szCs w:val="24"/>
        </w:rPr>
        <w:t>Moore, S.,</w:t>
      </w:r>
      <w:r w:rsidRPr="00627AE2">
        <w:rPr>
          <w:rFonts w:ascii="Garamond" w:hAnsi="Garamond"/>
          <w:sz w:val="24"/>
          <w:szCs w:val="24"/>
        </w:rPr>
        <w:t xml:space="preserve"> Palmer, K., </w:t>
      </w:r>
      <w:r w:rsidR="00005B6A" w:rsidRPr="00627AE2">
        <w:rPr>
          <w:rFonts w:ascii="Garamond" w:hAnsi="Garamond"/>
          <w:sz w:val="24"/>
          <w:szCs w:val="24"/>
        </w:rPr>
        <w:t xml:space="preserve">&amp; </w:t>
      </w:r>
      <w:r w:rsidRPr="00627AE2">
        <w:rPr>
          <w:rFonts w:ascii="Garamond" w:hAnsi="Garamond"/>
          <w:sz w:val="24"/>
          <w:szCs w:val="24"/>
        </w:rPr>
        <w:t xml:space="preserve">Kilgore, W. (2017, May). </w:t>
      </w:r>
      <w:r w:rsidRPr="00E9712F">
        <w:rPr>
          <w:rFonts w:ascii="Garamond" w:hAnsi="Garamond"/>
          <w:i/>
          <w:iCs/>
          <w:sz w:val="24"/>
          <w:szCs w:val="24"/>
        </w:rPr>
        <w:t xml:space="preserve">EdTech </w:t>
      </w:r>
      <w:r w:rsidR="00FE7C61" w:rsidRPr="00E9712F">
        <w:rPr>
          <w:rFonts w:ascii="Garamond" w:hAnsi="Garamond"/>
          <w:i/>
          <w:iCs/>
          <w:sz w:val="24"/>
          <w:szCs w:val="24"/>
        </w:rPr>
        <w:t>d</w:t>
      </w:r>
      <w:r w:rsidRPr="00E9712F">
        <w:rPr>
          <w:rFonts w:ascii="Garamond" w:hAnsi="Garamond"/>
          <w:i/>
          <w:iCs/>
          <w:sz w:val="24"/>
          <w:szCs w:val="24"/>
        </w:rPr>
        <w:t xml:space="preserve">ecision </w:t>
      </w:r>
      <w:r w:rsidR="00FE7C61" w:rsidRPr="00E9712F">
        <w:rPr>
          <w:rFonts w:ascii="Garamond" w:hAnsi="Garamond"/>
          <w:i/>
          <w:iCs/>
          <w:sz w:val="24"/>
          <w:szCs w:val="24"/>
        </w:rPr>
        <w:t>m</w:t>
      </w:r>
      <w:r w:rsidRPr="00E9712F">
        <w:rPr>
          <w:rFonts w:ascii="Garamond" w:hAnsi="Garamond"/>
          <w:i/>
          <w:iCs/>
          <w:sz w:val="24"/>
          <w:szCs w:val="24"/>
        </w:rPr>
        <w:t xml:space="preserve">aking in </w:t>
      </w:r>
      <w:r w:rsidR="00FE7C61" w:rsidRPr="00E9712F">
        <w:rPr>
          <w:rFonts w:ascii="Garamond" w:hAnsi="Garamond"/>
          <w:i/>
          <w:iCs/>
          <w:sz w:val="24"/>
          <w:szCs w:val="24"/>
        </w:rPr>
        <w:t>h</w:t>
      </w:r>
      <w:r w:rsidRPr="00E9712F">
        <w:rPr>
          <w:rFonts w:ascii="Garamond" w:hAnsi="Garamond"/>
          <w:i/>
          <w:iCs/>
          <w:sz w:val="24"/>
          <w:szCs w:val="24"/>
        </w:rPr>
        <w:t xml:space="preserve">igher </w:t>
      </w:r>
      <w:r w:rsidR="00FE7C61" w:rsidRPr="00E9712F">
        <w:rPr>
          <w:rFonts w:ascii="Garamond" w:hAnsi="Garamond"/>
          <w:i/>
          <w:iCs/>
          <w:sz w:val="24"/>
          <w:szCs w:val="24"/>
        </w:rPr>
        <w:t>e</w:t>
      </w:r>
      <w:r w:rsidRPr="00E9712F">
        <w:rPr>
          <w:rFonts w:ascii="Garamond" w:hAnsi="Garamond"/>
          <w:i/>
          <w:iCs/>
          <w:sz w:val="24"/>
          <w:szCs w:val="24"/>
        </w:rPr>
        <w:t>ducation: Working Group B Findings</w:t>
      </w:r>
      <w:r w:rsidRPr="00627AE2">
        <w:rPr>
          <w:rFonts w:ascii="Garamond" w:hAnsi="Garamond"/>
          <w:sz w:val="24"/>
          <w:szCs w:val="24"/>
        </w:rPr>
        <w:t xml:space="preserve">. UVA, JEA, and Digital Promise EdTech Efficacy Symposium, Washington, D.C. [invited </w:t>
      </w:r>
      <w:r w:rsidR="00EF0E78" w:rsidRPr="00627AE2">
        <w:rPr>
          <w:rFonts w:ascii="Garamond" w:hAnsi="Garamond"/>
          <w:sz w:val="24"/>
          <w:szCs w:val="24"/>
        </w:rPr>
        <w:t xml:space="preserve">panel </w:t>
      </w:r>
      <w:r w:rsidRPr="00627AE2">
        <w:rPr>
          <w:rFonts w:ascii="Garamond" w:hAnsi="Garamond"/>
          <w:sz w:val="24"/>
          <w:szCs w:val="24"/>
        </w:rPr>
        <w:t>presentation]</w:t>
      </w:r>
    </w:p>
    <w:p w14:paraId="6E21BE97" w14:textId="78F8B917" w:rsidR="00EE51E3" w:rsidRPr="00627AE2" w:rsidRDefault="00EE51E3"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(2017, April). </w:t>
      </w:r>
      <w:r w:rsidRPr="00E9712F">
        <w:rPr>
          <w:rFonts w:ascii="Garamond" w:hAnsi="Garamond"/>
          <w:i/>
          <w:iCs/>
          <w:sz w:val="24"/>
          <w:szCs w:val="24"/>
        </w:rPr>
        <w:t>Teaching design thinking: Instruction and evaluation for engineering education</w:t>
      </w:r>
      <w:r w:rsidRPr="00627AE2">
        <w:rPr>
          <w:rFonts w:ascii="Garamond" w:hAnsi="Garamond"/>
          <w:sz w:val="24"/>
          <w:szCs w:val="24"/>
        </w:rPr>
        <w:t>. Hubei Principals Program, Charlottesville, VA. [</w:t>
      </w:r>
      <w:r w:rsidR="00EF0E78" w:rsidRPr="00627AE2">
        <w:rPr>
          <w:rFonts w:ascii="Garamond" w:hAnsi="Garamond"/>
          <w:sz w:val="24"/>
          <w:szCs w:val="24"/>
        </w:rPr>
        <w:t>featured speaker</w:t>
      </w:r>
      <w:r w:rsidRPr="00627AE2">
        <w:rPr>
          <w:rFonts w:ascii="Garamond" w:hAnsi="Garamond"/>
          <w:sz w:val="24"/>
          <w:szCs w:val="24"/>
        </w:rPr>
        <w:t>]</w:t>
      </w:r>
    </w:p>
    <w:p w14:paraId="1238F28A" w14:textId="071DB277" w:rsidR="00EE51E3" w:rsidRPr="00627AE2" w:rsidRDefault="00EE51E3"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(2017, January). </w:t>
      </w:r>
      <w:r w:rsidRPr="00E9712F">
        <w:rPr>
          <w:rFonts w:ascii="Garamond" w:hAnsi="Garamond"/>
          <w:i/>
          <w:iCs/>
          <w:sz w:val="24"/>
          <w:szCs w:val="24"/>
        </w:rPr>
        <w:t>Online teaching: Insights from research, practice – and students</w:t>
      </w:r>
      <w:r w:rsidRPr="00627AE2">
        <w:rPr>
          <w:rFonts w:ascii="Garamond" w:hAnsi="Garamond"/>
          <w:sz w:val="24"/>
          <w:szCs w:val="24"/>
        </w:rPr>
        <w:t>. Curry faculty retreat. Charlottesville, VA. [</w:t>
      </w:r>
      <w:r w:rsidR="00EF0E78" w:rsidRPr="00627AE2">
        <w:rPr>
          <w:rFonts w:ascii="Garamond" w:hAnsi="Garamond"/>
          <w:sz w:val="24"/>
          <w:szCs w:val="24"/>
        </w:rPr>
        <w:t>featured speaker</w:t>
      </w:r>
      <w:r w:rsidRPr="00627AE2">
        <w:rPr>
          <w:rFonts w:ascii="Garamond" w:hAnsi="Garamond"/>
          <w:sz w:val="24"/>
          <w:szCs w:val="24"/>
        </w:rPr>
        <w:t>]</w:t>
      </w:r>
    </w:p>
    <w:p w14:paraId="46A71F22" w14:textId="725A6D71" w:rsidR="006E1069"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t xml:space="preserve">Moore, S. </w:t>
      </w:r>
      <w:r w:rsidR="00EE51E3" w:rsidRPr="00627AE2">
        <w:rPr>
          <w:rFonts w:ascii="Garamond" w:hAnsi="Garamond"/>
          <w:bCs/>
          <w:sz w:val="24"/>
          <w:szCs w:val="24"/>
        </w:rPr>
        <w:t>(2015, November).</w:t>
      </w:r>
      <w:r w:rsidR="00EE51E3" w:rsidRPr="00627AE2">
        <w:rPr>
          <w:rFonts w:ascii="Garamond" w:hAnsi="Garamond"/>
          <w:b/>
          <w:sz w:val="24"/>
          <w:szCs w:val="24"/>
        </w:rPr>
        <w:t xml:space="preserve"> </w:t>
      </w:r>
      <w:r w:rsidRPr="00E9712F">
        <w:rPr>
          <w:rFonts w:ascii="Garamond" w:hAnsi="Garamond"/>
          <w:i/>
          <w:iCs/>
          <w:sz w:val="24"/>
          <w:szCs w:val="24"/>
        </w:rPr>
        <w:t xml:space="preserve">Designing </w:t>
      </w:r>
      <w:r w:rsidR="001D7967" w:rsidRPr="00E9712F">
        <w:rPr>
          <w:rFonts w:ascii="Garamond" w:hAnsi="Garamond"/>
          <w:i/>
          <w:iCs/>
          <w:sz w:val="24"/>
          <w:szCs w:val="24"/>
        </w:rPr>
        <w:t>inquiry-based</w:t>
      </w:r>
      <w:r w:rsidRPr="00E9712F">
        <w:rPr>
          <w:rFonts w:ascii="Garamond" w:hAnsi="Garamond"/>
          <w:i/>
          <w:iCs/>
          <w:sz w:val="24"/>
          <w:szCs w:val="24"/>
        </w:rPr>
        <w:t xml:space="preserve"> learning using online resources</w:t>
      </w:r>
      <w:r w:rsidRPr="00627AE2">
        <w:rPr>
          <w:rFonts w:ascii="Garamond" w:hAnsi="Garamond"/>
          <w:sz w:val="24"/>
          <w:szCs w:val="24"/>
        </w:rPr>
        <w:t>. Beijing Institute of Education – U.S. K12 Education Program, Charlottesville, VA.</w:t>
      </w:r>
      <w:r w:rsidR="005E3753" w:rsidRPr="00627AE2">
        <w:rPr>
          <w:rFonts w:ascii="Garamond" w:hAnsi="Garamond"/>
          <w:sz w:val="24"/>
          <w:szCs w:val="24"/>
        </w:rPr>
        <w:t xml:space="preserve"> [</w:t>
      </w:r>
      <w:r w:rsidR="00EF0E78" w:rsidRPr="00627AE2">
        <w:rPr>
          <w:rFonts w:ascii="Garamond" w:hAnsi="Garamond"/>
          <w:sz w:val="24"/>
          <w:szCs w:val="24"/>
        </w:rPr>
        <w:t>featured speaker</w:t>
      </w:r>
      <w:r w:rsidR="005E3753" w:rsidRPr="00627AE2">
        <w:rPr>
          <w:rFonts w:ascii="Garamond" w:hAnsi="Garamond"/>
          <w:sz w:val="24"/>
          <w:szCs w:val="24"/>
        </w:rPr>
        <w:t>]</w:t>
      </w:r>
    </w:p>
    <w:p w14:paraId="1706E5D2" w14:textId="45C08DBC" w:rsidR="006E1069"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t xml:space="preserve">Moore, S. </w:t>
      </w:r>
      <w:r w:rsidR="00EE51E3" w:rsidRPr="00627AE2">
        <w:rPr>
          <w:rFonts w:ascii="Garamond" w:hAnsi="Garamond"/>
          <w:bCs/>
          <w:sz w:val="24"/>
          <w:szCs w:val="24"/>
        </w:rPr>
        <w:t xml:space="preserve">(2015, March). </w:t>
      </w:r>
      <w:r w:rsidRPr="00E9712F">
        <w:rPr>
          <w:rFonts w:ascii="Garamond" w:hAnsi="Garamond"/>
          <w:i/>
          <w:iCs/>
          <w:sz w:val="24"/>
          <w:szCs w:val="24"/>
        </w:rPr>
        <w:t xml:space="preserve">Designing </w:t>
      </w:r>
      <w:r w:rsidR="001D7967" w:rsidRPr="00E9712F">
        <w:rPr>
          <w:rFonts w:ascii="Garamond" w:hAnsi="Garamond"/>
          <w:i/>
          <w:iCs/>
          <w:sz w:val="24"/>
          <w:szCs w:val="24"/>
        </w:rPr>
        <w:t>inquiry-based</w:t>
      </w:r>
      <w:r w:rsidRPr="00E9712F">
        <w:rPr>
          <w:rFonts w:ascii="Garamond" w:hAnsi="Garamond"/>
          <w:i/>
          <w:iCs/>
          <w:sz w:val="24"/>
          <w:szCs w:val="24"/>
        </w:rPr>
        <w:t xml:space="preserve"> learning using online resources and Teaching design thinking: Instruction and evaluation for engineering education</w:t>
      </w:r>
      <w:r w:rsidRPr="00627AE2">
        <w:rPr>
          <w:rFonts w:ascii="Garamond" w:hAnsi="Garamond"/>
          <w:sz w:val="24"/>
          <w:szCs w:val="24"/>
        </w:rPr>
        <w:t>. Beijing Institute of Education – U.S. K12 Education Program, Charlottesville, VA.</w:t>
      </w:r>
      <w:r w:rsidR="005E3753" w:rsidRPr="00627AE2">
        <w:rPr>
          <w:rFonts w:ascii="Garamond" w:hAnsi="Garamond"/>
          <w:sz w:val="24"/>
          <w:szCs w:val="24"/>
        </w:rPr>
        <w:t xml:space="preserve"> [</w:t>
      </w:r>
      <w:r w:rsidR="00EF0E78" w:rsidRPr="00627AE2">
        <w:rPr>
          <w:rFonts w:ascii="Garamond" w:hAnsi="Garamond"/>
          <w:sz w:val="24"/>
          <w:szCs w:val="24"/>
        </w:rPr>
        <w:t>featured speaker</w:t>
      </w:r>
      <w:r w:rsidR="005E3753" w:rsidRPr="00627AE2">
        <w:rPr>
          <w:rFonts w:ascii="Garamond" w:hAnsi="Garamond"/>
          <w:sz w:val="24"/>
          <w:szCs w:val="24"/>
        </w:rPr>
        <w:t>]</w:t>
      </w:r>
    </w:p>
    <w:p w14:paraId="0FC4D4DC" w14:textId="27B876D3" w:rsidR="006E1069"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t>Moore, S.</w:t>
      </w:r>
      <w:r w:rsidRPr="00627AE2">
        <w:rPr>
          <w:rFonts w:ascii="Garamond" w:hAnsi="Garamond"/>
          <w:sz w:val="24"/>
          <w:szCs w:val="24"/>
        </w:rPr>
        <w:t xml:space="preserve"> </w:t>
      </w:r>
      <w:r w:rsidR="00EE51E3" w:rsidRPr="00627AE2">
        <w:rPr>
          <w:rFonts w:ascii="Garamond" w:hAnsi="Garamond"/>
          <w:sz w:val="24"/>
          <w:szCs w:val="24"/>
        </w:rPr>
        <w:t xml:space="preserve">(2011, November). </w:t>
      </w:r>
      <w:r w:rsidRPr="002B6FA3">
        <w:rPr>
          <w:rFonts w:ascii="Garamond" w:hAnsi="Garamond"/>
          <w:i/>
          <w:iCs/>
          <w:sz w:val="24"/>
          <w:szCs w:val="24"/>
        </w:rPr>
        <w:t xml:space="preserve">Developing </w:t>
      </w:r>
      <w:r w:rsidR="00A72C15" w:rsidRPr="002B6FA3">
        <w:rPr>
          <w:rFonts w:ascii="Garamond" w:hAnsi="Garamond"/>
          <w:i/>
          <w:iCs/>
          <w:sz w:val="24"/>
          <w:szCs w:val="24"/>
        </w:rPr>
        <w:t>c</w:t>
      </w:r>
      <w:r w:rsidRPr="002B6FA3">
        <w:rPr>
          <w:rFonts w:ascii="Garamond" w:hAnsi="Garamond"/>
          <w:i/>
          <w:iCs/>
          <w:sz w:val="24"/>
          <w:szCs w:val="24"/>
        </w:rPr>
        <w:t xml:space="preserve">ultural </w:t>
      </w:r>
      <w:r w:rsidR="00A72C15" w:rsidRPr="002B6FA3">
        <w:rPr>
          <w:rFonts w:ascii="Garamond" w:hAnsi="Garamond"/>
          <w:i/>
          <w:iCs/>
          <w:sz w:val="24"/>
          <w:szCs w:val="24"/>
        </w:rPr>
        <w:t>c</w:t>
      </w:r>
      <w:r w:rsidRPr="002B6FA3">
        <w:rPr>
          <w:rFonts w:ascii="Garamond" w:hAnsi="Garamond"/>
          <w:i/>
          <w:iCs/>
          <w:sz w:val="24"/>
          <w:szCs w:val="24"/>
        </w:rPr>
        <w:t xml:space="preserve">ompetence in </w:t>
      </w:r>
      <w:r w:rsidR="00A72C15" w:rsidRPr="002B6FA3">
        <w:rPr>
          <w:rFonts w:ascii="Garamond" w:hAnsi="Garamond"/>
          <w:i/>
          <w:iCs/>
          <w:sz w:val="24"/>
          <w:szCs w:val="24"/>
        </w:rPr>
        <w:t>e</w:t>
      </w:r>
      <w:r w:rsidRPr="002B6FA3">
        <w:rPr>
          <w:rFonts w:ascii="Garamond" w:hAnsi="Garamond"/>
          <w:i/>
          <w:iCs/>
          <w:sz w:val="24"/>
          <w:szCs w:val="24"/>
        </w:rPr>
        <w:t xml:space="preserve">ngineering through </w:t>
      </w:r>
      <w:r w:rsidR="00A72C15" w:rsidRPr="002B6FA3">
        <w:rPr>
          <w:rFonts w:ascii="Garamond" w:hAnsi="Garamond"/>
          <w:i/>
          <w:iCs/>
          <w:sz w:val="24"/>
          <w:szCs w:val="24"/>
        </w:rPr>
        <w:t>a</w:t>
      </w:r>
      <w:r w:rsidRPr="002B6FA3">
        <w:rPr>
          <w:rFonts w:ascii="Garamond" w:hAnsi="Garamond"/>
          <w:i/>
          <w:iCs/>
          <w:sz w:val="24"/>
          <w:szCs w:val="24"/>
        </w:rPr>
        <w:t xml:space="preserve">ctive </w:t>
      </w:r>
      <w:r w:rsidR="00A72C15" w:rsidRPr="002B6FA3">
        <w:rPr>
          <w:rFonts w:ascii="Garamond" w:hAnsi="Garamond"/>
          <w:i/>
          <w:iCs/>
          <w:sz w:val="24"/>
          <w:szCs w:val="24"/>
        </w:rPr>
        <w:t>o</w:t>
      </w:r>
      <w:r w:rsidRPr="002B6FA3">
        <w:rPr>
          <w:rFonts w:ascii="Garamond" w:hAnsi="Garamond"/>
          <w:i/>
          <w:iCs/>
          <w:sz w:val="24"/>
          <w:szCs w:val="24"/>
        </w:rPr>
        <w:t xml:space="preserve">nline </w:t>
      </w:r>
      <w:r w:rsidR="00A72C15" w:rsidRPr="002B6FA3">
        <w:rPr>
          <w:rFonts w:ascii="Garamond" w:hAnsi="Garamond"/>
          <w:i/>
          <w:iCs/>
          <w:sz w:val="24"/>
          <w:szCs w:val="24"/>
        </w:rPr>
        <w:t>i</w:t>
      </w:r>
      <w:r w:rsidRPr="002B6FA3">
        <w:rPr>
          <w:rFonts w:ascii="Garamond" w:hAnsi="Garamond"/>
          <w:i/>
          <w:iCs/>
          <w:sz w:val="24"/>
          <w:szCs w:val="24"/>
        </w:rPr>
        <w:t xml:space="preserve">nternational </w:t>
      </w:r>
      <w:r w:rsidR="00A72C15" w:rsidRPr="002B6FA3">
        <w:rPr>
          <w:rFonts w:ascii="Garamond" w:hAnsi="Garamond"/>
          <w:i/>
          <w:iCs/>
          <w:sz w:val="24"/>
          <w:szCs w:val="24"/>
        </w:rPr>
        <w:t>e</w:t>
      </w:r>
      <w:r w:rsidRPr="002B6FA3">
        <w:rPr>
          <w:rFonts w:ascii="Garamond" w:hAnsi="Garamond"/>
          <w:i/>
          <w:iCs/>
          <w:sz w:val="24"/>
          <w:szCs w:val="24"/>
        </w:rPr>
        <w:t>nvironments</w:t>
      </w:r>
      <w:r w:rsidRPr="00627AE2">
        <w:rPr>
          <w:rFonts w:ascii="Garamond" w:hAnsi="Garamond"/>
          <w:sz w:val="24"/>
          <w:szCs w:val="24"/>
        </w:rPr>
        <w:t>. Frontiers of Engineering Education, National Academy of Engineering, Irvine, CA.</w:t>
      </w:r>
      <w:r w:rsidR="005E3753" w:rsidRPr="00627AE2">
        <w:rPr>
          <w:rFonts w:ascii="Garamond" w:hAnsi="Garamond"/>
          <w:sz w:val="24"/>
          <w:szCs w:val="24"/>
        </w:rPr>
        <w:t xml:space="preserve"> [</w:t>
      </w:r>
      <w:r w:rsidR="00EF0E78" w:rsidRPr="00627AE2">
        <w:rPr>
          <w:rFonts w:ascii="Garamond" w:hAnsi="Garamond"/>
          <w:sz w:val="24"/>
          <w:szCs w:val="24"/>
        </w:rPr>
        <w:t>featured speaker</w:t>
      </w:r>
      <w:r w:rsidR="005E3753" w:rsidRPr="00627AE2">
        <w:rPr>
          <w:rFonts w:ascii="Garamond" w:hAnsi="Garamond"/>
          <w:sz w:val="24"/>
          <w:szCs w:val="24"/>
        </w:rPr>
        <w:t>]</w:t>
      </w:r>
    </w:p>
    <w:p w14:paraId="22069800" w14:textId="072D95C5" w:rsidR="006E1069"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lastRenderedPageBreak/>
        <w:t>Moore, S.</w:t>
      </w:r>
      <w:r w:rsidRPr="00627AE2">
        <w:rPr>
          <w:rFonts w:ascii="Garamond" w:hAnsi="Garamond"/>
          <w:sz w:val="24"/>
          <w:szCs w:val="24"/>
        </w:rPr>
        <w:t xml:space="preserve"> </w:t>
      </w:r>
      <w:r w:rsidR="00EE51E3" w:rsidRPr="00627AE2">
        <w:rPr>
          <w:rFonts w:ascii="Garamond" w:hAnsi="Garamond"/>
          <w:sz w:val="24"/>
          <w:szCs w:val="24"/>
        </w:rPr>
        <w:t xml:space="preserve">(2011, October). </w:t>
      </w:r>
      <w:r w:rsidRPr="002B6FA3">
        <w:rPr>
          <w:rFonts w:ascii="Garamond" w:hAnsi="Garamond"/>
          <w:i/>
          <w:iCs/>
          <w:sz w:val="24"/>
          <w:szCs w:val="24"/>
        </w:rPr>
        <w:t xml:space="preserve">Universal </w:t>
      </w:r>
      <w:r w:rsidR="00A72C15" w:rsidRPr="002B6FA3">
        <w:rPr>
          <w:rFonts w:ascii="Garamond" w:hAnsi="Garamond"/>
          <w:i/>
          <w:iCs/>
          <w:sz w:val="24"/>
          <w:szCs w:val="24"/>
        </w:rPr>
        <w:t>d</w:t>
      </w:r>
      <w:r w:rsidRPr="002B6FA3">
        <w:rPr>
          <w:rFonts w:ascii="Garamond" w:hAnsi="Garamond"/>
          <w:i/>
          <w:iCs/>
          <w:sz w:val="24"/>
          <w:szCs w:val="24"/>
        </w:rPr>
        <w:t xml:space="preserve">esign for </w:t>
      </w:r>
      <w:r w:rsidR="00A72C15" w:rsidRPr="002B6FA3">
        <w:rPr>
          <w:rFonts w:ascii="Garamond" w:hAnsi="Garamond"/>
          <w:i/>
          <w:iCs/>
          <w:sz w:val="24"/>
          <w:szCs w:val="24"/>
        </w:rPr>
        <w:t>l</w:t>
      </w:r>
      <w:r w:rsidRPr="002B6FA3">
        <w:rPr>
          <w:rFonts w:ascii="Garamond" w:hAnsi="Garamond"/>
          <w:i/>
          <w:iCs/>
          <w:sz w:val="24"/>
          <w:szCs w:val="24"/>
        </w:rPr>
        <w:t>earning</w:t>
      </w:r>
      <w:r w:rsidRPr="00627AE2">
        <w:rPr>
          <w:rFonts w:ascii="Garamond" w:hAnsi="Garamond"/>
          <w:sz w:val="24"/>
          <w:szCs w:val="24"/>
        </w:rPr>
        <w:t>. Keeping the Young Mind in Mind, Conference hosted by Virginia Department of Education, JMU TTAC Training Event.</w:t>
      </w:r>
      <w:r w:rsidR="005E3753" w:rsidRPr="00627AE2">
        <w:rPr>
          <w:rFonts w:ascii="Garamond" w:hAnsi="Garamond"/>
          <w:sz w:val="24"/>
          <w:szCs w:val="24"/>
        </w:rPr>
        <w:t xml:space="preserve"> [</w:t>
      </w:r>
      <w:r w:rsidR="00EF0E78" w:rsidRPr="00627AE2">
        <w:rPr>
          <w:rFonts w:ascii="Garamond" w:hAnsi="Garamond"/>
          <w:sz w:val="24"/>
          <w:szCs w:val="24"/>
        </w:rPr>
        <w:t>featured speaker</w:t>
      </w:r>
      <w:r w:rsidR="005E3753" w:rsidRPr="00627AE2">
        <w:rPr>
          <w:rFonts w:ascii="Garamond" w:hAnsi="Garamond"/>
          <w:sz w:val="24"/>
          <w:szCs w:val="24"/>
        </w:rPr>
        <w:t>]</w:t>
      </w:r>
    </w:p>
    <w:p w14:paraId="541CFAA8" w14:textId="4C61B1B1" w:rsidR="006E1069" w:rsidRPr="00627AE2" w:rsidRDefault="006E1069" w:rsidP="003B551C">
      <w:pPr>
        <w:spacing w:line="340" w:lineRule="exact"/>
        <w:ind w:left="720" w:hanging="720"/>
        <w:rPr>
          <w:rFonts w:ascii="Garamond" w:hAnsi="Garamond"/>
          <w:sz w:val="24"/>
          <w:szCs w:val="24"/>
        </w:rPr>
      </w:pPr>
      <w:r w:rsidRPr="00627AE2">
        <w:rPr>
          <w:rFonts w:ascii="Garamond" w:hAnsi="Garamond"/>
          <w:sz w:val="24"/>
          <w:szCs w:val="24"/>
        </w:rPr>
        <w:t>Hilton, J. (CIO, UVa)</w:t>
      </w:r>
      <w:r w:rsidR="00EE51E3" w:rsidRPr="00627AE2">
        <w:rPr>
          <w:rFonts w:ascii="Garamond" w:hAnsi="Garamond"/>
          <w:sz w:val="24"/>
          <w:szCs w:val="24"/>
        </w:rPr>
        <w:t xml:space="preserve">, </w:t>
      </w:r>
      <w:r w:rsidRPr="00627AE2">
        <w:rPr>
          <w:rFonts w:ascii="Garamond" w:hAnsi="Garamond"/>
          <w:sz w:val="24"/>
          <w:szCs w:val="24"/>
        </w:rPr>
        <w:t>Minturn, R. (Senior Academic Facility Planner, UVa)</w:t>
      </w:r>
      <w:r w:rsidR="00EE51E3" w:rsidRPr="00627AE2">
        <w:rPr>
          <w:rFonts w:ascii="Garamond" w:hAnsi="Garamond"/>
          <w:sz w:val="24"/>
          <w:szCs w:val="24"/>
        </w:rPr>
        <w:t>,</w:t>
      </w:r>
      <w:r w:rsidRPr="00627AE2">
        <w:rPr>
          <w:rFonts w:ascii="Garamond" w:hAnsi="Garamond"/>
          <w:sz w:val="24"/>
          <w:szCs w:val="24"/>
        </w:rPr>
        <w:t xml:space="preserve"> Felix, E. (DEGW International Design Group), </w:t>
      </w:r>
      <w:r w:rsidRPr="00627AE2">
        <w:rPr>
          <w:rFonts w:ascii="Garamond" w:hAnsi="Garamond"/>
          <w:b/>
          <w:sz w:val="24"/>
          <w:szCs w:val="24"/>
        </w:rPr>
        <w:t>Moore, S.</w:t>
      </w:r>
      <w:r w:rsidRPr="00627AE2">
        <w:rPr>
          <w:rFonts w:ascii="Garamond" w:hAnsi="Garamond"/>
          <w:sz w:val="24"/>
          <w:szCs w:val="24"/>
        </w:rPr>
        <w:t xml:space="preserve"> (UVa School of Engineering), McPherson, M. (Assoc. VP and Deputy CIO, UVa),</w:t>
      </w:r>
      <w:r w:rsidR="00005B6A" w:rsidRPr="00627AE2">
        <w:rPr>
          <w:rFonts w:ascii="Garamond" w:hAnsi="Garamond"/>
          <w:sz w:val="24"/>
          <w:szCs w:val="24"/>
        </w:rPr>
        <w:t xml:space="preserve"> &amp;</w:t>
      </w:r>
      <w:r w:rsidRPr="00627AE2">
        <w:rPr>
          <w:rFonts w:ascii="Garamond" w:hAnsi="Garamond"/>
          <w:sz w:val="24"/>
          <w:szCs w:val="24"/>
        </w:rPr>
        <w:t xml:space="preserve"> Byers, P. (U. of Birmingham, U.K.).</w:t>
      </w:r>
      <w:r w:rsidR="00EE51E3" w:rsidRPr="00627AE2">
        <w:rPr>
          <w:rFonts w:ascii="Garamond" w:hAnsi="Garamond"/>
          <w:sz w:val="24"/>
          <w:szCs w:val="24"/>
        </w:rPr>
        <w:t xml:space="preserve"> (2009, October).</w:t>
      </w:r>
      <w:r w:rsidRPr="00627AE2">
        <w:rPr>
          <w:rFonts w:ascii="Garamond" w:hAnsi="Garamond"/>
          <w:sz w:val="24"/>
          <w:szCs w:val="24"/>
        </w:rPr>
        <w:t xml:space="preserve"> </w:t>
      </w:r>
      <w:r w:rsidRPr="002B6FA3">
        <w:rPr>
          <w:rFonts w:ascii="Garamond" w:hAnsi="Garamond"/>
          <w:i/>
          <w:iCs/>
          <w:sz w:val="24"/>
          <w:szCs w:val="24"/>
        </w:rPr>
        <w:t>The relationship of physical and virtual environments: The intersection of information and space</w:t>
      </w:r>
      <w:r w:rsidR="00A72C15" w:rsidRPr="00627AE2">
        <w:rPr>
          <w:rFonts w:ascii="Garamond" w:hAnsi="Garamond"/>
          <w:sz w:val="24"/>
          <w:szCs w:val="24"/>
        </w:rPr>
        <w:t>.</w:t>
      </w:r>
      <w:r w:rsidRPr="00627AE2">
        <w:rPr>
          <w:rFonts w:ascii="Garamond" w:hAnsi="Garamond"/>
          <w:sz w:val="24"/>
          <w:szCs w:val="24"/>
        </w:rPr>
        <w:t xml:space="preserve"> Universitas 21 Learning Environments Design Forum, Charlottesville, VA</w:t>
      </w:r>
      <w:r w:rsidR="003102F2" w:rsidRPr="00627AE2">
        <w:rPr>
          <w:rFonts w:ascii="Garamond" w:hAnsi="Garamond"/>
          <w:sz w:val="24"/>
          <w:szCs w:val="24"/>
        </w:rPr>
        <w:t>, United States</w:t>
      </w:r>
      <w:r w:rsidRPr="00627AE2">
        <w:rPr>
          <w:rFonts w:ascii="Garamond" w:hAnsi="Garamond"/>
          <w:sz w:val="24"/>
          <w:szCs w:val="24"/>
        </w:rPr>
        <w:t xml:space="preserve">.  </w:t>
      </w:r>
      <w:r w:rsidR="005E3753" w:rsidRPr="00627AE2">
        <w:rPr>
          <w:rFonts w:ascii="Garamond" w:hAnsi="Garamond"/>
          <w:sz w:val="24"/>
          <w:szCs w:val="24"/>
        </w:rPr>
        <w:t xml:space="preserve">[invited </w:t>
      </w:r>
      <w:r w:rsidR="003102F2" w:rsidRPr="00627AE2">
        <w:rPr>
          <w:rFonts w:ascii="Garamond" w:hAnsi="Garamond"/>
          <w:sz w:val="24"/>
          <w:szCs w:val="24"/>
        </w:rPr>
        <w:t xml:space="preserve">panel </w:t>
      </w:r>
      <w:r w:rsidR="005E3753" w:rsidRPr="00627AE2">
        <w:rPr>
          <w:rFonts w:ascii="Garamond" w:hAnsi="Garamond"/>
          <w:sz w:val="24"/>
          <w:szCs w:val="24"/>
        </w:rPr>
        <w:t>presentation]</w:t>
      </w:r>
    </w:p>
    <w:p w14:paraId="136B26B8" w14:textId="5FB45A39" w:rsidR="006E1069"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w:t>
      </w:r>
      <w:r w:rsidR="003102F2" w:rsidRPr="00627AE2">
        <w:rPr>
          <w:rFonts w:ascii="Garamond" w:hAnsi="Garamond"/>
          <w:sz w:val="24"/>
          <w:szCs w:val="24"/>
        </w:rPr>
        <w:t xml:space="preserve">(2004, January). </w:t>
      </w:r>
      <w:r w:rsidRPr="00627AE2">
        <w:rPr>
          <w:rFonts w:ascii="Garamond" w:hAnsi="Garamond"/>
          <w:sz w:val="24"/>
          <w:szCs w:val="24"/>
        </w:rPr>
        <w:t xml:space="preserve">Invited guest lecture for doctoral seminar class on universal design, taught by Michele Estes and Dr. Lloyd Rieber. </w:t>
      </w:r>
      <w:r w:rsidR="005E3753" w:rsidRPr="00627AE2">
        <w:rPr>
          <w:rFonts w:ascii="Garamond" w:hAnsi="Garamond"/>
          <w:sz w:val="24"/>
          <w:szCs w:val="24"/>
        </w:rPr>
        <w:t>University of Georgia,</w:t>
      </w:r>
      <w:r w:rsidRPr="00627AE2">
        <w:rPr>
          <w:rFonts w:ascii="Garamond" w:hAnsi="Garamond"/>
          <w:sz w:val="24"/>
          <w:szCs w:val="24"/>
        </w:rPr>
        <w:t xml:space="preserve"> Athens, GA</w:t>
      </w:r>
      <w:r w:rsidR="003102F2" w:rsidRPr="00627AE2">
        <w:rPr>
          <w:rFonts w:ascii="Garamond" w:hAnsi="Garamond"/>
          <w:sz w:val="24"/>
          <w:szCs w:val="24"/>
        </w:rPr>
        <w:t>, United States</w:t>
      </w:r>
      <w:r w:rsidRPr="00627AE2">
        <w:rPr>
          <w:rFonts w:ascii="Garamond" w:hAnsi="Garamond"/>
          <w:sz w:val="24"/>
          <w:szCs w:val="24"/>
        </w:rPr>
        <w:t>.</w:t>
      </w:r>
      <w:r w:rsidR="005E3753" w:rsidRPr="00627AE2">
        <w:rPr>
          <w:rFonts w:ascii="Garamond" w:hAnsi="Garamond"/>
          <w:sz w:val="24"/>
          <w:szCs w:val="24"/>
        </w:rPr>
        <w:t xml:space="preserve"> [invited presentation]</w:t>
      </w:r>
    </w:p>
    <w:p w14:paraId="2386A332" w14:textId="0BF263E6" w:rsidR="008552EF" w:rsidRPr="00627AE2" w:rsidRDefault="006E1069" w:rsidP="003B551C">
      <w:pPr>
        <w:spacing w:line="340" w:lineRule="exact"/>
        <w:ind w:left="720" w:hanging="720"/>
        <w:rPr>
          <w:rFonts w:ascii="Garamond" w:hAnsi="Garamond"/>
          <w:sz w:val="24"/>
          <w:szCs w:val="24"/>
        </w:rPr>
      </w:pPr>
      <w:r w:rsidRPr="00627AE2">
        <w:rPr>
          <w:rFonts w:ascii="Garamond" w:hAnsi="Garamond"/>
          <w:b/>
          <w:sz w:val="24"/>
          <w:szCs w:val="24"/>
        </w:rPr>
        <w:t>Roberts, S.</w:t>
      </w:r>
      <w:r w:rsidRPr="00627AE2">
        <w:rPr>
          <w:rFonts w:ascii="Garamond" w:hAnsi="Garamond"/>
          <w:sz w:val="24"/>
          <w:szCs w:val="24"/>
        </w:rPr>
        <w:t xml:space="preserve"> </w:t>
      </w:r>
      <w:r w:rsidR="003102F2" w:rsidRPr="00627AE2">
        <w:rPr>
          <w:rFonts w:ascii="Garamond" w:hAnsi="Garamond"/>
          <w:sz w:val="24"/>
          <w:szCs w:val="24"/>
        </w:rPr>
        <w:t>(</w:t>
      </w:r>
      <w:proofErr w:type="gramStart"/>
      <w:r w:rsidR="003102F2" w:rsidRPr="00627AE2">
        <w:rPr>
          <w:rFonts w:ascii="Garamond" w:hAnsi="Garamond"/>
          <w:sz w:val="24"/>
          <w:szCs w:val="24"/>
        </w:rPr>
        <w:t>May,</w:t>
      </w:r>
      <w:proofErr w:type="gramEnd"/>
      <w:r w:rsidR="003102F2" w:rsidRPr="00627AE2">
        <w:rPr>
          <w:rFonts w:ascii="Garamond" w:hAnsi="Garamond"/>
          <w:sz w:val="24"/>
          <w:szCs w:val="24"/>
        </w:rPr>
        <w:t xml:space="preserve"> 2003). </w:t>
      </w:r>
      <w:r w:rsidRPr="002B6FA3">
        <w:rPr>
          <w:rFonts w:ascii="Garamond" w:hAnsi="Garamond"/>
          <w:i/>
          <w:iCs/>
          <w:sz w:val="24"/>
          <w:szCs w:val="24"/>
        </w:rPr>
        <w:t>Universal design for learning: An overview and ideas for educational practices</w:t>
      </w:r>
      <w:r w:rsidR="003102F2" w:rsidRPr="00627AE2">
        <w:rPr>
          <w:rFonts w:ascii="Garamond" w:hAnsi="Garamond"/>
          <w:sz w:val="24"/>
          <w:szCs w:val="24"/>
        </w:rPr>
        <w:t>.</w:t>
      </w:r>
      <w:r w:rsidRPr="00627AE2">
        <w:rPr>
          <w:rFonts w:ascii="Garamond" w:hAnsi="Garamond"/>
          <w:sz w:val="24"/>
          <w:szCs w:val="24"/>
        </w:rPr>
        <w:t xml:space="preserve"> Aims Community College, Greeley, CO</w:t>
      </w:r>
      <w:r w:rsidR="003102F2" w:rsidRPr="00627AE2">
        <w:rPr>
          <w:rFonts w:ascii="Garamond" w:hAnsi="Garamond"/>
          <w:sz w:val="24"/>
          <w:szCs w:val="24"/>
        </w:rPr>
        <w:t>, United States</w:t>
      </w:r>
      <w:r w:rsidRPr="00627AE2">
        <w:rPr>
          <w:rFonts w:ascii="Garamond" w:hAnsi="Garamond"/>
          <w:sz w:val="24"/>
          <w:szCs w:val="24"/>
        </w:rPr>
        <w:t>.</w:t>
      </w:r>
      <w:r w:rsidR="005E3753" w:rsidRPr="00627AE2">
        <w:rPr>
          <w:rFonts w:ascii="Garamond" w:hAnsi="Garamond"/>
          <w:sz w:val="24"/>
          <w:szCs w:val="24"/>
        </w:rPr>
        <w:t xml:space="preserve"> [</w:t>
      </w:r>
      <w:r w:rsidR="00EF0E78" w:rsidRPr="00627AE2">
        <w:rPr>
          <w:rFonts w:ascii="Garamond" w:hAnsi="Garamond"/>
          <w:sz w:val="24"/>
          <w:szCs w:val="24"/>
        </w:rPr>
        <w:t>featured spea</w:t>
      </w:r>
      <w:r w:rsidR="001B1B4D" w:rsidRPr="00627AE2">
        <w:rPr>
          <w:rFonts w:ascii="Garamond" w:hAnsi="Garamond"/>
          <w:sz w:val="24"/>
          <w:szCs w:val="24"/>
        </w:rPr>
        <w:t>ker</w:t>
      </w:r>
      <w:r w:rsidR="005E3753" w:rsidRPr="00627AE2">
        <w:rPr>
          <w:rFonts w:ascii="Garamond" w:hAnsi="Garamond"/>
          <w:sz w:val="24"/>
          <w:szCs w:val="24"/>
        </w:rPr>
        <w:t>]</w:t>
      </w:r>
    </w:p>
    <w:p w14:paraId="6CDF59C1" w14:textId="151FE2FB" w:rsidR="006E1069" w:rsidRPr="00627AE2" w:rsidRDefault="006E1069" w:rsidP="003B551C">
      <w:pPr>
        <w:spacing w:line="340" w:lineRule="exact"/>
        <w:ind w:left="720" w:hanging="720"/>
        <w:rPr>
          <w:rFonts w:ascii="Garamond" w:hAnsi="Garamond"/>
          <w:sz w:val="24"/>
          <w:szCs w:val="24"/>
        </w:rPr>
      </w:pPr>
      <w:r w:rsidRPr="00627AE2">
        <w:rPr>
          <w:rFonts w:ascii="Garamond" w:hAnsi="Garamond"/>
          <w:b/>
          <w:bCs/>
          <w:sz w:val="24"/>
          <w:szCs w:val="24"/>
        </w:rPr>
        <w:t>Roberts</w:t>
      </w:r>
      <w:r w:rsidRPr="00627AE2">
        <w:rPr>
          <w:rFonts w:ascii="Garamond" w:hAnsi="Garamond"/>
          <w:b/>
          <w:sz w:val="24"/>
          <w:szCs w:val="24"/>
        </w:rPr>
        <w:t>, S</w:t>
      </w:r>
      <w:r w:rsidRPr="00627AE2">
        <w:rPr>
          <w:rFonts w:ascii="Garamond" w:hAnsi="Garamond"/>
          <w:sz w:val="24"/>
          <w:szCs w:val="24"/>
        </w:rPr>
        <w:t xml:space="preserve">. </w:t>
      </w:r>
      <w:r w:rsidR="003102F2" w:rsidRPr="00627AE2">
        <w:rPr>
          <w:rFonts w:ascii="Garamond" w:hAnsi="Garamond"/>
          <w:sz w:val="24"/>
          <w:szCs w:val="24"/>
        </w:rPr>
        <w:t xml:space="preserve">(2003, January). </w:t>
      </w:r>
      <w:r w:rsidRPr="002B6FA3">
        <w:rPr>
          <w:rFonts w:ascii="Garamond" w:hAnsi="Garamond"/>
          <w:i/>
          <w:iCs/>
          <w:sz w:val="24"/>
          <w:szCs w:val="24"/>
        </w:rPr>
        <w:t xml:space="preserve">Transcending the </w:t>
      </w:r>
      <w:r w:rsidR="002B6FA3">
        <w:rPr>
          <w:rFonts w:ascii="Garamond" w:hAnsi="Garamond"/>
          <w:i/>
          <w:iCs/>
          <w:sz w:val="24"/>
          <w:szCs w:val="24"/>
        </w:rPr>
        <w:t>c</w:t>
      </w:r>
      <w:r w:rsidRPr="002B6FA3">
        <w:rPr>
          <w:rFonts w:ascii="Garamond" w:hAnsi="Garamond"/>
          <w:i/>
          <w:iCs/>
          <w:sz w:val="24"/>
          <w:szCs w:val="24"/>
        </w:rPr>
        <w:t xml:space="preserve">lassroom: Possibilities and </w:t>
      </w:r>
      <w:r w:rsidR="002B6FA3">
        <w:rPr>
          <w:rFonts w:ascii="Garamond" w:hAnsi="Garamond"/>
          <w:i/>
          <w:iCs/>
          <w:sz w:val="24"/>
          <w:szCs w:val="24"/>
        </w:rPr>
        <w:t>i</w:t>
      </w:r>
      <w:r w:rsidRPr="002B6FA3">
        <w:rPr>
          <w:rFonts w:ascii="Garamond" w:hAnsi="Garamond"/>
          <w:i/>
          <w:iCs/>
          <w:sz w:val="24"/>
          <w:szCs w:val="24"/>
        </w:rPr>
        <w:t xml:space="preserve">ssues for </w:t>
      </w:r>
      <w:r w:rsidR="002B6FA3">
        <w:rPr>
          <w:rFonts w:ascii="Garamond" w:hAnsi="Garamond"/>
          <w:i/>
          <w:iCs/>
          <w:sz w:val="24"/>
          <w:szCs w:val="24"/>
        </w:rPr>
        <w:t>f</w:t>
      </w:r>
      <w:r w:rsidRPr="002B6FA3">
        <w:rPr>
          <w:rFonts w:ascii="Garamond" w:hAnsi="Garamond"/>
          <w:i/>
          <w:iCs/>
          <w:sz w:val="24"/>
          <w:szCs w:val="24"/>
        </w:rPr>
        <w:t xml:space="preserve">aculty and </w:t>
      </w:r>
      <w:r w:rsidR="002B6FA3">
        <w:rPr>
          <w:rFonts w:ascii="Garamond" w:hAnsi="Garamond"/>
          <w:i/>
          <w:iCs/>
          <w:sz w:val="24"/>
          <w:szCs w:val="24"/>
        </w:rPr>
        <w:t>s</w:t>
      </w:r>
      <w:r w:rsidRPr="002B6FA3">
        <w:rPr>
          <w:rFonts w:ascii="Garamond" w:hAnsi="Garamond"/>
          <w:i/>
          <w:iCs/>
          <w:sz w:val="24"/>
          <w:szCs w:val="24"/>
        </w:rPr>
        <w:t xml:space="preserve">tudents in </w:t>
      </w:r>
      <w:r w:rsidR="002B6FA3">
        <w:rPr>
          <w:rFonts w:ascii="Garamond" w:hAnsi="Garamond"/>
          <w:i/>
          <w:iCs/>
          <w:sz w:val="24"/>
          <w:szCs w:val="24"/>
        </w:rPr>
        <w:t>d</w:t>
      </w:r>
      <w:r w:rsidRPr="002B6FA3">
        <w:rPr>
          <w:rFonts w:ascii="Garamond" w:hAnsi="Garamond"/>
          <w:i/>
          <w:iCs/>
          <w:sz w:val="24"/>
          <w:szCs w:val="24"/>
        </w:rPr>
        <w:t xml:space="preserve">istance </w:t>
      </w:r>
      <w:r w:rsidR="002B6FA3">
        <w:rPr>
          <w:rFonts w:ascii="Garamond" w:hAnsi="Garamond"/>
          <w:i/>
          <w:iCs/>
          <w:sz w:val="24"/>
          <w:szCs w:val="24"/>
        </w:rPr>
        <w:t>e</w:t>
      </w:r>
      <w:r w:rsidRPr="002B6FA3">
        <w:rPr>
          <w:rFonts w:ascii="Garamond" w:hAnsi="Garamond"/>
          <w:i/>
          <w:iCs/>
          <w:sz w:val="24"/>
          <w:szCs w:val="24"/>
        </w:rPr>
        <w:t>ducation</w:t>
      </w:r>
      <w:r w:rsidR="003102F2" w:rsidRPr="00627AE2">
        <w:rPr>
          <w:rFonts w:ascii="Garamond" w:hAnsi="Garamond"/>
          <w:sz w:val="24"/>
          <w:szCs w:val="24"/>
        </w:rPr>
        <w:t xml:space="preserve">. </w:t>
      </w:r>
      <w:r w:rsidRPr="00627AE2">
        <w:rPr>
          <w:rFonts w:ascii="Garamond" w:hAnsi="Garamond"/>
          <w:sz w:val="24"/>
          <w:szCs w:val="24"/>
        </w:rPr>
        <w:t>University of Arizona, Tucson, AZ</w:t>
      </w:r>
      <w:r w:rsidR="003102F2" w:rsidRPr="00627AE2">
        <w:rPr>
          <w:rFonts w:ascii="Garamond" w:hAnsi="Garamond"/>
          <w:sz w:val="24"/>
          <w:szCs w:val="24"/>
        </w:rPr>
        <w:t>, United States</w:t>
      </w:r>
      <w:r w:rsidRPr="00627AE2">
        <w:rPr>
          <w:rFonts w:ascii="Garamond" w:hAnsi="Garamond"/>
          <w:sz w:val="24"/>
          <w:szCs w:val="24"/>
        </w:rPr>
        <w:t>.</w:t>
      </w:r>
      <w:r w:rsidR="001B1B4D" w:rsidRPr="00627AE2">
        <w:rPr>
          <w:rFonts w:ascii="Garamond" w:hAnsi="Garamond"/>
          <w:sz w:val="24"/>
          <w:szCs w:val="24"/>
        </w:rPr>
        <w:t xml:space="preserve"> [featured speaker]</w:t>
      </w:r>
    </w:p>
    <w:p w14:paraId="5713D1D1" w14:textId="3DD3EBED" w:rsidR="00E175B8" w:rsidRPr="00627AE2" w:rsidRDefault="006E1069" w:rsidP="003B551C">
      <w:pPr>
        <w:spacing w:line="340" w:lineRule="exact"/>
        <w:ind w:left="720" w:hanging="720"/>
        <w:rPr>
          <w:rFonts w:ascii="Garamond" w:hAnsi="Garamond"/>
          <w:sz w:val="24"/>
          <w:szCs w:val="24"/>
        </w:rPr>
      </w:pPr>
      <w:r w:rsidRPr="00627AE2">
        <w:rPr>
          <w:rFonts w:ascii="Garamond" w:hAnsi="Garamond"/>
          <w:sz w:val="24"/>
          <w:szCs w:val="24"/>
        </w:rPr>
        <w:t xml:space="preserve">Ferrell, K. &amp; </w:t>
      </w:r>
      <w:r w:rsidRPr="00627AE2">
        <w:rPr>
          <w:rFonts w:ascii="Garamond" w:hAnsi="Garamond"/>
          <w:b/>
          <w:bCs/>
          <w:sz w:val="24"/>
          <w:szCs w:val="24"/>
        </w:rPr>
        <w:t>Roberts</w:t>
      </w:r>
      <w:r w:rsidRPr="00627AE2">
        <w:rPr>
          <w:rFonts w:ascii="Garamond" w:hAnsi="Garamond"/>
          <w:b/>
          <w:sz w:val="24"/>
          <w:szCs w:val="24"/>
        </w:rPr>
        <w:t>, S.</w:t>
      </w:r>
      <w:r w:rsidRPr="00627AE2">
        <w:rPr>
          <w:rFonts w:ascii="Garamond" w:hAnsi="Garamond"/>
          <w:sz w:val="24"/>
          <w:szCs w:val="24"/>
        </w:rPr>
        <w:t xml:space="preserve">, </w:t>
      </w:r>
      <w:r w:rsidR="003102F2" w:rsidRPr="00627AE2">
        <w:rPr>
          <w:rFonts w:ascii="Garamond" w:hAnsi="Garamond"/>
          <w:sz w:val="24"/>
          <w:szCs w:val="24"/>
        </w:rPr>
        <w:t xml:space="preserve">(2000, March). </w:t>
      </w:r>
      <w:r w:rsidRPr="002B6FA3">
        <w:rPr>
          <w:rFonts w:ascii="Garamond" w:hAnsi="Garamond"/>
          <w:i/>
          <w:iCs/>
          <w:sz w:val="24"/>
          <w:szCs w:val="24"/>
        </w:rPr>
        <w:t xml:space="preserve">Distance </w:t>
      </w:r>
      <w:r w:rsidR="002B6FA3">
        <w:rPr>
          <w:rFonts w:ascii="Garamond" w:hAnsi="Garamond"/>
          <w:i/>
          <w:iCs/>
          <w:sz w:val="24"/>
          <w:szCs w:val="24"/>
        </w:rPr>
        <w:t>e</w:t>
      </w:r>
      <w:r w:rsidRPr="002B6FA3">
        <w:rPr>
          <w:rFonts w:ascii="Garamond" w:hAnsi="Garamond"/>
          <w:i/>
          <w:iCs/>
          <w:sz w:val="24"/>
          <w:szCs w:val="24"/>
        </w:rPr>
        <w:t xml:space="preserve">ducation: A </w:t>
      </w:r>
      <w:r w:rsidR="002B6FA3">
        <w:rPr>
          <w:rFonts w:ascii="Garamond" w:hAnsi="Garamond"/>
          <w:i/>
          <w:iCs/>
          <w:sz w:val="24"/>
          <w:szCs w:val="24"/>
        </w:rPr>
        <w:t>s</w:t>
      </w:r>
      <w:r w:rsidRPr="002B6FA3">
        <w:rPr>
          <w:rFonts w:ascii="Garamond" w:hAnsi="Garamond"/>
          <w:i/>
          <w:iCs/>
          <w:sz w:val="24"/>
          <w:szCs w:val="24"/>
        </w:rPr>
        <w:t xml:space="preserve">uccess </w:t>
      </w:r>
      <w:r w:rsidR="002B6FA3">
        <w:rPr>
          <w:rFonts w:ascii="Garamond" w:hAnsi="Garamond"/>
          <w:i/>
          <w:iCs/>
          <w:sz w:val="24"/>
          <w:szCs w:val="24"/>
        </w:rPr>
        <w:t>s</w:t>
      </w:r>
      <w:r w:rsidRPr="002B6FA3">
        <w:rPr>
          <w:rFonts w:ascii="Garamond" w:hAnsi="Garamond"/>
          <w:i/>
          <w:iCs/>
          <w:sz w:val="24"/>
          <w:szCs w:val="24"/>
        </w:rPr>
        <w:t>tory</w:t>
      </w:r>
      <w:r w:rsidR="003102F2" w:rsidRPr="00627AE2">
        <w:rPr>
          <w:rFonts w:ascii="Garamond" w:hAnsi="Garamond"/>
          <w:sz w:val="24"/>
          <w:szCs w:val="24"/>
        </w:rPr>
        <w:t>.</w:t>
      </w:r>
      <w:r w:rsidRPr="00627AE2">
        <w:rPr>
          <w:rFonts w:ascii="Garamond" w:hAnsi="Garamond"/>
          <w:sz w:val="24"/>
          <w:szCs w:val="24"/>
        </w:rPr>
        <w:t xml:space="preserve"> Teacher’s College and The Lighthouse, New York City, NY</w:t>
      </w:r>
      <w:r w:rsidR="003102F2" w:rsidRPr="00627AE2">
        <w:rPr>
          <w:rFonts w:ascii="Garamond" w:hAnsi="Garamond"/>
          <w:sz w:val="24"/>
          <w:szCs w:val="24"/>
        </w:rPr>
        <w:t>, United States</w:t>
      </w:r>
      <w:r w:rsidRPr="00627AE2">
        <w:rPr>
          <w:rFonts w:ascii="Garamond" w:hAnsi="Garamond"/>
          <w:sz w:val="24"/>
          <w:szCs w:val="24"/>
        </w:rPr>
        <w:t>.</w:t>
      </w:r>
      <w:r w:rsidR="005E3753" w:rsidRPr="00627AE2">
        <w:rPr>
          <w:rFonts w:ascii="Garamond" w:hAnsi="Garamond"/>
          <w:sz w:val="24"/>
          <w:szCs w:val="24"/>
        </w:rPr>
        <w:t xml:space="preserve"> [invited presentation]</w:t>
      </w:r>
    </w:p>
    <w:p w14:paraId="6347B5B8" w14:textId="77777777" w:rsidR="006630E6" w:rsidRPr="00627AE2" w:rsidRDefault="006630E6" w:rsidP="003B551C">
      <w:pPr>
        <w:spacing w:line="340" w:lineRule="exact"/>
        <w:ind w:left="720" w:hanging="720"/>
        <w:rPr>
          <w:rFonts w:ascii="Garamond" w:hAnsi="Garamond"/>
        </w:rPr>
      </w:pPr>
    </w:p>
    <w:p w14:paraId="33D25DF6" w14:textId="7852B2C9" w:rsidR="00E175B8" w:rsidRPr="00627AE2" w:rsidRDefault="00E175B8"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Grants</w:t>
      </w:r>
    </w:p>
    <w:p w14:paraId="0CA513EF" w14:textId="5B32DD6E" w:rsidR="00E175B8" w:rsidRPr="00E450B5" w:rsidRDefault="00E175B8" w:rsidP="003B551C">
      <w:pPr>
        <w:spacing w:line="340" w:lineRule="exact"/>
        <w:rPr>
          <w:rFonts w:ascii="Garamond" w:hAnsi="Garamond"/>
          <w:b/>
          <w:bCs/>
          <w:i/>
          <w:iCs/>
          <w:sz w:val="24"/>
          <w:szCs w:val="24"/>
          <w:u w:val="single"/>
        </w:rPr>
      </w:pPr>
      <w:r w:rsidRPr="00E450B5">
        <w:rPr>
          <w:rFonts w:ascii="Garamond" w:hAnsi="Garamond"/>
          <w:b/>
          <w:bCs/>
          <w:i/>
          <w:iCs/>
          <w:sz w:val="24"/>
          <w:szCs w:val="24"/>
          <w:u w:val="single"/>
        </w:rPr>
        <w:t>External, Funded</w:t>
      </w:r>
      <w:r w:rsidR="0020715A" w:rsidRPr="00E450B5">
        <w:rPr>
          <w:rFonts w:ascii="Garamond" w:hAnsi="Garamond"/>
          <w:b/>
          <w:bCs/>
          <w:i/>
          <w:iCs/>
          <w:sz w:val="24"/>
          <w:szCs w:val="24"/>
          <w:u w:val="single"/>
        </w:rPr>
        <w:t xml:space="preserve"> (</w:t>
      </w:r>
      <w:r w:rsidR="00036152" w:rsidRPr="00E450B5">
        <w:rPr>
          <w:rFonts w:ascii="Garamond" w:hAnsi="Garamond"/>
          <w:b/>
          <w:bCs/>
          <w:i/>
          <w:iCs/>
          <w:sz w:val="24"/>
          <w:szCs w:val="24"/>
          <w:u w:val="single"/>
        </w:rPr>
        <w:t>Total = $</w:t>
      </w:r>
      <w:r w:rsidR="0033317E">
        <w:rPr>
          <w:rFonts w:ascii="Garamond" w:hAnsi="Garamond"/>
          <w:b/>
          <w:bCs/>
          <w:i/>
          <w:iCs/>
          <w:sz w:val="24"/>
          <w:szCs w:val="24"/>
          <w:u w:val="single"/>
        </w:rPr>
        <w:t>3,909,646</w:t>
      </w:r>
      <w:r w:rsidR="00036152" w:rsidRPr="00E450B5">
        <w:rPr>
          <w:rFonts w:ascii="Garamond" w:hAnsi="Garamond"/>
          <w:b/>
          <w:bCs/>
          <w:i/>
          <w:iCs/>
          <w:sz w:val="24"/>
          <w:szCs w:val="24"/>
          <w:u w:val="single"/>
        </w:rPr>
        <w:t>)</w:t>
      </w:r>
    </w:p>
    <w:p w14:paraId="7D60A8C0" w14:textId="07FAB43D" w:rsidR="00761069" w:rsidRPr="005228B4" w:rsidRDefault="00761069" w:rsidP="00CB4150">
      <w:pPr>
        <w:tabs>
          <w:tab w:val="left" w:pos="1530"/>
        </w:tabs>
        <w:spacing w:line="340" w:lineRule="exact"/>
        <w:ind w:left="360"/>
        <w:rPr>
          <w:rFonts w:ascii="Garamond" w:hAnsi="Garamond"/>
          <w:bCs/>
          <w:sz w:val="24"/>
          <w:szCs w:val="24"/>
        </w:rPr>
      </w:pPr>
      <w:r>
        <w:rPr>
          <w:rFonts w:ascii="Garamond" w:hAnsi="Garamond"/>
          <w:bCs/>
          <w:sz w:val="24"/>
          <w:szCs w:val="24"/>
        </w:rPr>
        <w:t xml:space="preserve">Principal Investigator, New Mexico Higher Education Department (NMHED), </w:t>
      </w:r>
      <w:r>
        <w:rPr>
          <w:rFonts w:ascii="Garamond" w:hAnsi="Garamond"/>
          <w:bCs/>
          <w:i/>
          <w:iCs/>
          <w:sz w:val="24"/>
          <w:szCs w:val="24"/>
        </w:rPr>
        <w:t>Creating a</w:t>
      </w:r>
      <w:r w:rsidR="005228B4">
        <w:rPr>
          <w:rFonts w:ascii="Garamond" w:hAnsi="Garamond"/>
          <w:bCs/>
          <w:i/>
          <w:iCs/>
          <w:sz w:val="24"/>
          <w:szCs w:val="24"/>
        </w:rPr>
        <w:t xml:space="preserve"> credential for adult educators</w:t>
      </w:r>
      <w:r w:rsidR="005228B4">
        <w:rPr>
          <w:rFonts w:ascii="Garamond" w:hAnsi="Garamond"/>
          <w:bCs/>
          <w:sz w:val="24"/>
          <w:szCs w:val="24"/>
        </w:rPr>
        <w:t>, (FY26-27, $</w:t>
      </w:r>
      <w:r w:rsidR="00E41D21">
        <w:rPr>
          <w:rFonts w:ascii="Garamond" w:hAnsi="Garamond"/>
          <w:bCs/>
          <w:sz w:val="24"/>
          <w:szCs w:val="24"/>
        </w:rPr>
        <w:t>109,948)</w:t>
      </w:r>
    </w:p>
    <w:p w14:paraId="18C4FC3A" w14:textId="6759DC2D" w:rsidR="00073372" w:rsidRPr="00126843" w:rsidRDefault="00073372" w:rsidP="00CB4150">
      <w:pPr>
        <w:tabs>
          <w:tab w:val="left" w:pos="1530"/>
        </w:tabs>
        <w:spacing w:line="340" w:lineRule="exact"/>
        <w:ind w:left="360"/>
        <w:rPr>
          <w:rFonts w:ascii="Garamond" w:hAnsi="Garamond"/>
          <w:bCs/>
          <w:sz w:val="24"/>
          <w:szCs w:val="24"/>
        </w:rPr>
      </w:pPr>
      <w:r>
        <w:rPr>
          <w:rFonts w:ascii="Garamond" w:hAnsi="Garamond"/>
          <w:bCs/>
          <w:sz w:val="24"/>
          <w:szCs w:val="24"/>
        </w:rPr>
        <w:t>Principal Investigator, Microsoft Foundation</w:t>
      </w:r>
      <w:r w:rsidR="00126843">
        <w:rPr>
          <w:rFonts w:ascii="Garamond" w:hAnsi="Garamond"/>
          <w:bCs/>
          <w:sz w:val="24"/>
          <w:szCs w:val="24"/>
        </w:rPr>
        <w:t xml:space="preserve">, </w:t>
      </w:r>
      <w:r w:rsidR="00E34504">
        <w:rPr>
          <w:rFonts w:ascii="Garamond" w:hAnsi="Garamond"/>
          <w:bCs/>
          <w:i/>
          <w:iCs/>
          <w:sz w:val="24"/>
          <w:szCs w:val="24"/>
        </w:rPr>
        <w:t>Creating inter-disciplinary educational pathways for AI leadership</w:t>
      </w:r>
      <w:r w:rsidR="00126843" w:rsidRPr="00126843">
        <w:rPr>
          <w:rFonts w:ascii="Garamond" w:hAnsi="Garamond"/>
          <w:bCs/>
          <w:sz w:val="24"/>
          <w:szCs w:val="24"/>
        </w:rPr>
        <w:t xml:space="preserve">, </w:t>
      </w:r>
      <w:r w:rsidR="00126843">
        <w:rPr>
          <w:rFonts w:ascii="Garamond" w:hAnsi="Garamond"/>
          <w:bCs/>
          <w:sz w:val="24"/>
          <w:szCs w:val="24"/>
        </w:rPr>
        <w:t xml:space="preserve">(FY25, $80,000). </w:t>
      </w:r>
    </w:p>
    <w:p w14:paraId="031FE888" w14:textId="422E6002" w:rsidR="00CB4150" w:rsidRPr="00E450B5" w:rsidRDefault="00CB4150" w:rsidP="00CB4150">
      <w:pPr>
        <w:tabs>
          <w:tab w:val="left" w:pos="1530"/>
        </w:tabs>
        <w:spacing w:line="340" w:lineRule="exact"/>
        <w:ind w:left="360"/>
        <w:rPr>
          <w:rFonts w:ascii="Garamond" w:hAnsi="Garamond"/>
          <w:sz w:val="24"/>
          <w:szCs w:val="24"/>
        </w:rPr>
      </w:pPr>
      <w:r w:rsidRPr="00E450B5">
        <w:rPr>
          <w:rFonts w:ascii="Garamond" w:hAnsi="Garamond"/>
          <w:bCs/>
          <w:sz w:val="24"/>
          <w:szCs w:val="24"/>
        </w:rPr>
        <w:t xml:space="preserve">Co-Principal Investigator, National Science Foundation, </w:t>
      </w:r>
      <w:r w:rsidRPr="00E450B5">
        <w:rPr>
          <w:rFonts w:ascii="Garamond" w:hAnsi="Garamond"/>
          <w:i/>
          <w:iCs/>
          <w:sz w:val="24"/>
          <w:szCs w:val="24"/>
        </w:rPr>
        <w:t>NRT-AI: Responsive and Resilient AI for Autonomous Systems (RAISE)</w:t>
      </w:r>
      <w:r w:rsidRPr="00E450B5">
        <w:rPr>
          <w:rFonts w:ascii="Garamond" w:hAnsi="Garamond"/>
          <w:sz w:val="24"/>
          <w:szCs w:val="24"/>
        </w:rPr>
        <w:t>, (FY24-29, $2,879,083). With PI Meeko Oishi (UNM).</w:t>
      </w:r>
      <w:r w:rsidR="00DA7EA2">
        <w:rPr>
          <w:rFonts w:ascii="Garamond" w:hAnsi="Garamond"/>
          <w:sz w:val="24"/>
          <w:szCs w:val="24"/>
        </w:rPr>
        <w:t xml:space="preserve"> </w:t>
      </w:r>
      <w:r w:rsidR="00DA7EA2" w:rsidRPr="00DA7EA2">
        <w:rPr>
          <w:rFonts w:ascii="Garamond" w:hAnsi="Garamond"/>
          <w:sz w:val="24"/>
          <w:szCs w:val="24"/>
        </w:rPr>
        <w:t>(#2345083)</w:t>
      </w:r>
    </w:p>
    <w:p w14:paraId="2932D738" w14:textId="77777777" w:rsidR="009265AB" w:rsidRDefault="009265AB" w:rsidP="009265AB">
      <w:pPr>
        <w:tabs>
          <w:tab w:val="left" w:pos="1530"/>
        </w:tabs>
        <w:spacing w:line="340" w:lineRule="exact"/>
        <w:ind w:left="360"/>
        <w:rPr>
          <w:rFonts w:ascii="Garamond" w:hAnsi="Garamond"/>
          <w:sz w:val="24"/>
          <w:szCs w:val="24"/>
        </w:rPr>
      </w:pPr>
      <w:r>
        <w:rPr>
          <w:rFonts w:ascii="Garamond" w:hAnsi="Garamond"/>
          <w:sz w:val="24"/>
          <w:szCs w:val="24"/>
        </w:rPr>
        <w:t xml:space="preserve">Principal Investigator, Open Textbook Pilot Program (UNM), </w:t>
      </w:r>
      <w:r w:rsidRPr="0053645E">
        <w:rPr>
          <w:rFonts w:ascii="Garamond" w:hAnsi="Garamond"/>
          <w:i/>
          <w:iCs/>
          <w:sz w:val="24"/>
          <w:szCs w:val="24"/>
        </w:rPr>
        <w:t>OER Creation for Online Learning and Leadership</w:t>
      </w:r>
      <w:r>
        <w:rPr>
          <w:rFonts w:ascii="Garamond" w:hAnsi="Garamond"/>
          <w:sz w:val="24"/>
          <w:szCs w:val="24"/>
        </w:rPr>
        <w:t>, (FY25, $9,850). With Co-PI Stephanie Spong.</w:t>
      </w:r>
    </w:p>
    <w:p w14:paraId="1E773AB0" w14:textId="77777777" w:rsidR="009265AB" w:rsidRDefault="009265AB" w:rsidP="009265AB">
      <w:pPr>
        <w:tabs>
          <w:tab w:val="left" w:pos="1530"/>
        </w:tabs>
        <w:spacing w:line="340" w:lineRule="exact"/>
        <w:ind w:left="360"/>
        <w:rPr>
          <w:rFonts w:ascii="Garamond" w:hAnsi="Garamond"/>
          <w:sz w:val="24"/>
          <w:szCs w:val="24"/>
        </w:rPr>
      </w:pPr>
      <w:r>
        <w:rPr>
          <w:rFonts w:ascii="Garamond" w:hAnsi="Garamond"/>
          <w:sz w:val="24"/>
          <w:szCs w:val="24"/>
        </w:rPr>
        <w:lastRenderedPageBreak/>
        <w:t>Principal Investigator, College of University Libraries and Learning Sciences, Proposal for Pilot Funding to Study Generative AI and Learning (FY24-25, $41,500). With Co-PIs Victor Law, Pill Kang and Amir Hedayati.</w:t>
      </w:r>
    </w:p>
    <w:p w14:paraId="7C3E0328" w14:textId="470B0334" w:rsidR="008D7EB2" w:rsidRPr="00E450B5" w:rsidRDefault="008D7EB2" w:rsidP="003B551C">
      <w:pPr>
        <w:spacing w:line="340" w:lineRule="exact"/>
        <w:ind w:left="360"/>
        <w:rPr>
          <w:rFonts w:ascii="Garamond" w:hAnsi="Garamond"/>
          <w:bCs/>
          <w:sz w:val="24"/>
          <w:szCs w:val="24"/>
        </w:rPr>
      </w:pPr>
      <w:r w:rsidRPr="00E450B5">
        <w:rPr>
          <w:rFonts w:ascii="Garamond" w:hAnsi="Garamond"/>
          <w:bCs/>
          <w:sz w:val="24"/>
          <w:szCs w:val="24"/>
        </w:rPr>
        <w:t xml:space="preserve">Principal Investigator, Barbara Bush Foundation and Dollar General Foundation, </w:t>
      </w:r>
      <w:r w:rsidRPr="00E450B5">
        <w:rPr>
          <w:rFonts w:ascii="Garamond" w:hAnsi="Garamond"/>
          <w:bCs/>
          <w:i/>
          <w:iCs/>
          <w:sz w:val="24"/>
          <w:szCs w:val="24"/>
        </w:rPr>
        <w:t xml:space="preserve">Learning </w:t>
      </w:r>
      <w:r w:rsidRPr="00E450B5">
        <w:rPr>
          <w:rFonts w:ascii="Garamond" w:hAnsi="Garamond"/>
          <w:i/>
          <w:iCs/>
          <w:sz w:val="24"/>
          <w:szCs w:val="24"/>
        </w:rPr>
        <w:t>Technologies for Adult Literacy: Efficacy and Guidance for Strategic Funding and Development</w:t>
      </w:r>
      <w:r w:rsidRPr="00E450B5">
        <w:rPr>
          <w:rFonts w:ascii="Garamond" w:hAnsi="Garamond"/>
          <w:sz w:val="24"/>
          <w:szCs w:val="24"/>
        </w:rPr>
        <w:t>, (FY202</w:t>
      </w:r>
      <w:r w:rsidR="004C21D9" w:rsidRPr="00E450B5">
        <w:rPr>
          <w:rFonts w:ascii="Garamond" w:hAnsi="Garamond"/>
          <w:sz w:val="24"/>
          <w:szCs w:val="24"/>
        </w:rPr>
        <w:t>3</w:t>
      </w:r>
      <w:r w:rsidRPr="00E450B5">
        <w:rPr>
          <w:rFonts w:ascii="Garamond" w:hAnsi="Garamond"/>
          <w:sz w:val="24"/>
          <w:szCs w:val="24"/>
        </w:rPr>
        <w:t>, $50,000</w:t>
      </w:r>
      <w:r w:rsidR="004C21D9" w:rsidRPr="00E450B5">
        <w:rPr>
          <w:rFonts w:ascii="Garamond" w:hAnsi="Garamond"/>
          <w:sz w:val="24"/>
          <w:szCs w:val="24"/>
        </w:rPr>
        <w:t xml:space="preserve"> extension of original grant</w:t>
      </w:r>
      <w:r w:rsidRPr="00E450B5">
        <w:rPr>
          <w:rFonts w:ascii="Garamond" w:hAnsi="Garamond"/>
          <w:sz w:val="24"/>
          <w:szCs w:val="24"/>
        </w:rPr>
        <w:t>).</w:t>
      </w:r>
      <w:r w:rsidR="004C21D9" w:rsidRPr="00E450B5">
        <w:rPr>
          <w:rFonts w:ascii="Garamond" w:hAnsi="Garamond"/>
          <w:sz w:val="24"/>
          <w:szCs w:val="24"/>
        </w:rPr>
        <w:t xml:space="preserve"> With Co-PI Victor Law (UNM).</w:t>
      </w:r>
    </w:p>
    <w:p w14:paraId="4EAC00C2" w14:textId="791380B8" w:rsidR="00A86F44" w:rsidRPr="00E450B5" w:rsidRDefault="00463ED1" w:rsidP="003B551C">
      <w:pPr>
        <w:spacing w:line="340" w:lineRule="exact"/>
        <w:ind w:left="360"/>
        <w:rPr>
          <w:rFonts w:ascii="Garamond" w:hAnsi="Garamond"/>
          <w:sz w:val="24"/>
          <w:szCs w:val="24"/>
        </w:rPr>
      </w:pPr>
      <w:r w:rsidRPr="00E450B5">
        <w:rPr>
          <w:rFonts w:ascii="Garamond" w:hAnsi="Garamond"/>
          <w:bCs/>
          <w:sz w:val="24"/>
          <w:szCs w:val="24"/>
        </w:rPr>
        <w:t xml:space="preserve">Principal Investigator, Barbara Bush Foundation and Dollar General Foundation, </w:t>
      </w:r>
      <w:r w:rsidRPr="00E450B5">
        <w:rPr>
          <w:rFonts w:ascii="Garamond" w:hAnsi="Garamond"/>
          <w:bCs/>
          <w:i/>
          <w:iCs/>
          <w:sz w:val="24"/>
          <w:szCs w:val="24"/>
        </w:rPr>
        <w:t xml:space="preserve">Learning </w:t>
      </w:r>
      <w:r w:rsidR="00A86F44" w:rsidRPr="00E450B5">
        <w:rPr>
          <w:rFonts w:ascii="Garamond" w:hAnsi="Garamond"/>
          <w:i/>
          <w:iCs/>
          <w:sz w:val="24"/>
          <w:szCs w:val="24"/>
        </w:rPr>
        <w:t>Technologies for Adult Literacy: Efficacy and Guidance for Strategic Funding and Development</w:t>
      </w:r>
      <w:r w:rsidRPr="00E450B5">
        <w:rPr>
          <w:rFonts w:ascii="Garamond" w:hAnsi="Garamond"/>
          <w:sz w:val="24"/>
          <w:szCs w:val="24"/>
        </w:rPr>
        <w:t xml:space="preserve">, </w:t>
      </w:r>
      <w:r w:rsidR="000A76FF" w:rsidRPr="00E450B5">
        <w:rPr>
          <w:rFonts w:ascii="Garamond" w:hAnsi="Garamond"/>
          <w:sz w:val="24"/>
          <w:szCs w:val="24"/>
        </w:rPr>
        <w:t xml:space="preserve">(FY20-22, </w:t>
      </w:r>
      <w:r w:rsidR="00A86F44" w:rsidRPr="00E450B5">
        <w:rPr>
          <w:rFonts w:ascii="Garamond" w:hAnsi="Garamond"/>
          <w:sz w:val="24"/>
          <w:szCs w:val="24"/>
        </w:rPr>
        <w:t>$150,000</w:t>
      </w:r>
      <w:r w:rsidR="000A76FF" w:rsidRPr="00E450B5">
        <w:rPr>
          <w:rFonts w:ascii="Garamond" w:hAnsi="Garamond"/>
          <w:sz w:val="24"/>
          <w:szCs w:val="24"/>
        </w:rPr>
        <w:t>).</w:t>
      </w:r>
    </w:p>
    <w:p w14:paraId="029A98E3" w14:textId="3E0237FE" w:rsidR="00A86F44" w:rsidRPr="00E450B5" w:rsidRDefault="00173155" w:rsidP="003B551C">
      <w:pPr>
        <w:tabs>
          <w:tab w:val="left" w:pos="1530"/>
        </w:tabs>
        <w:spacing w:line="340" w:lineRule="exact"/>
        <w:ind w:left="360"/>
        <w:rPr>
          <w:rFonts w:ascii="Garamond" w:hAnsi="Garamond"/>
          <w:sz w:val="24"/>
          <w:szCs w:val="24"/>
        </w:rPr>
      </w:pPr>
      <w:r w:rsidRPr="00E450B5">
        <w:rPr>
          <w:rFonts w:ascii="Garamond" w:hAnsi="Garamond"/>
          <w:bCs/>
          <w:sz w:val="24"/>
          <w:szCs w:val="24"/>
        </w:rPr>
        <w:t xml:space="preserve">Principal Investigator, Office of Personnel Management (OPM), </w:t>
      </w:r>
      <w:r w:rsidR="00A86F44" w:rsidRPr="00E450B5">
        <w:rPr>
          <w:rFonts w:ascii="Garamond" w:hAnsi="Garamond"/>
          <w:i/>
          <w:iCs/>
          <w:sz w:val="24"/>
          <w:szCs w:val="24"/>
        </w:rPr>
        <w:t>Career-spanning Learning and Performance Support for HR Across the Federal Government: Federal HR Institute</w:t>
      </w:r>
      <w:r w:rsidRPr="00E450B5">
        <w:rPr>
          <w:rFonts w:ascii="Garamond" w:hAnsi="Garamond"/>
          <w:sz w:val="24"/>
          <w:szCs w:val="24"/>
        </w:rPr>
        <w:t xml:space="preserve">, (FY19-20, </w:t>
      </w:r>
      <w:bookmarkStart w:id="9" w:name="_Hlk22027495"/>
      <w:r w:rsidR="00A86F44" w:rsidRPr="00E450B5">
        <w:rPr>
          <w:rFonts w:ascii="Garamond" w:hAnsi="Garamond"/>
          <w:sz w:val="24"/>
          <w:szCs w:val="24"/>
        </w:rPr>
        <w:t>$237,563</w:t>
      </w:r>
      <w:bookmarkEnd w:id="9"/>
      <w:r w:rsidR="001F2E46" w:rsidRPr="00E450B5">
        <w:rPr>
          <w:rFonts w:ascii="Garamond" w:hAnsi="Garamond"/>
          <w:sz w:val="24"/>
          <w:szCs w:val="24"/>
        </w:rPr>
        <w:t>). With Co-PI</w:t>
      </w:r>
      <w:r w:rsidR="001F2E46" w:rsidRPr="00E450B5">
        <w:rPr>
          <w:rFonts w:ascii="Garamond" w:hAnsi="Garamond"/>
          <w:b/>
          <w:sz w:val="24"/>
          <w:szCs w:val="24"/>
        </w:rPr>
        <w:t xml:space="preserve"> </w:t>
      </w:r>
      <w:r w:rsidR="00A86F44" w:rsidRPr="00E450B5">
        <w:rPr>
          <w:rFonts w:ascii="Garamond" w:hAnsi="Garamond"/>
          <w:sz w:val="24"/>
          <w:szCs w:val="24"/>
        </w:rPr>
        <w:t>Ginger Watson</w:t>
      </w:r>
      <w:r w:rsidR="00EB3FDC" w:rsidRPr="00E450B5">
        <w:rPr>
          <w:rFonts w:ascii="Garamond" w:hAnsi="Garamond"/>
          <w:sz w:val="24"/>
          <w:szCs w:val="24"/>
        </w:rPr>
        <w:t xml:space="preserve"> (UVa)</w:t>
      </w:r>
      <w:r w:rsidR="008C5CCE" w:rsidRPr="00E450B5">
        <w:rPr>
          <w:rFonts w:ascii="Garamond" w:hAnsi="Garamond"/>
          <w:sz w:val="24"/>
          <w:szCs w:val="24"/>
        </w:rPr>
        <w:t xml:space="preserve"> and</w:t>
      </w:r>
      <w:r w:rsidR="00A86F44" w:rsidRPr="00E450B5">
        <w:rPr>
          <w:rFonts w:ascii="Garamond" w:hAnsi="Garamond"/>
          <w:sz w:val="24"/>
          <w:szCs w:val="24"/>
        </w:rPr>
        <w:t xml:space="preserve"> Co-PI James B. Ellsworth</w:t>
      </w:r>
      <w:r w:rsidR="00EB3FDC" w:rsidRPr="00E450B5">
        <w:rPr>
          <w:rFonts w:ascii="Garamond" w:hAnsi="Garamond"/>
          <w:sz w:val="24"/>
          <w:szCs w:val="24"/>
        </w:rPr>
        <w:t xml:space="preserve"> (independent)</w:t>
      </w:r>
      <w:r w:rsidR="008C5CCE" w:rsidRPr="00E450B5">
        <w:rPr>
          <w:rFonts w:ascii="Garamond" w:hAnsi="Garamond"/>
          <w:sz w:val="24"/>
          <w:szCs w:val="24"/>
        </w:rPr>
        <w:t>.</w:t>
      </w:r>
    </w:p>
    <w:p w14:paraId="271699A6" w14:textId="77777777" w:rsidR="00D35069" w:rsidRPr="00E450B5" w:rsidRDefault="00D35069" w:rsidP="003B551C">
      <w:pPr>
        <w:tabs>
          <w:tab w:val="left" w:pos="1530"/>
        </w:tabs>
        <w:spacing w:line="340" w:lineRule="exact"/>
        <w:ind w:left="360"/>
        <w:rPr>
          <w:rStyle w:val="Strong"/>
          <w:rFonts w:ascii="Garamond" w:hAnsi="Garamond"/>
          <w:b w:val="0"/>
          <w:color w:val="000000"/>
          <w:sz w:val="24"/>
          <w:szCs w:val="24"/>
          <w:shd w:val="clear" w:color="auto" w:fill="FFFFFF"/>
        </w:rPr>
      </w:pPr>
      <w:r w:rsidRPr="00E450B5">
        <w:rPr>
          <w:rFonts w:ascii="Garamond" w:hAnsi="Garamond" w:cs="Arial"/>
          <w:sz w:val="24"/>
          <w:szCs w:val="24"/>
        </w:rPr>
        <w:t xml:space="preserve">Evaluator, National Science Foundation (NSF), </w:t>
      </w:r>
      <w:r w:rsidRPr="00E450B5">
        <w:rPr>
          <w:rStyle w:val="Strong"/>
          <w:rFonts w:ascii="Garamond" w:hAnsi="Garamond"/>
          <w:b w:val="0"/>
          <w:bCs w:val="0"/>
          <w:i/>
          <w:iCs/>
          <w:color w:val="000000"/>
          <w:sz w:val="24"/>
          <w:szCs w:val="24"/>
          <w:shd w:val="clear" w:color="auto" w:fill="FFFFFF"/>
        </w:rPr>
        <w:t>Moving Toward Stronger Communities of Inclusion: Identifying Challenges and Approaches Associated with Introductory Engineering Offerings</w:t>
      </w:r>
      <w:r w:rsidRPr="00E450B5">
        <w:rPr>
          <w:rStyle w:val="Strong"/>
          <w:rFonts w:ascii="Garamond" w:hAnsi="Garamond"/>
          <w:b w:val="0"/>
          <w:bCs w:val="0"/>
          <w:color w:val="000000"/>
          <w:sz w:val="24"/>
          <w:szCs w:val="24"/>
          <w:shd w:val="clear" w:color="auto" w:fill="FFFFFF"/>
        </w:rPr>
        <w:t>, (FY15-16, $50,000). With PI Leigh Abts (UMD).</w:t>
      </w:r>
    </w:p>
    <w:p w14:paraId="451519A3" w14:textId="072C0D18" w:rsidR="008B4883" w:rsidRPr="00E450B5" w:rsidRDefault="00654439" w:rsidP="003B551C">
      <w:pPr>
        <w:tabs>
          <w:tab w:val="left" w:pos="1530"/>
        </w:tabs>
        <w:spacing w:line="340" w:lineRule="exact"/>
        <w:ind w:left="360"/>
        <w:rPr>
          <w:rFonts w:ascii="Garamond" w:hAnsi="Garamond" w:cs="Arial"/>
          <w:sz w:val="24"/>
          <w:szCs w:val="24"/>
        </w:rPr>
      </w:pPr>
      <w:r w:rsidRPr="00E450B5">
        <w:rPr>
          <w:rFonts w:ascii="Garamond" w:hAnsi="Garamond"/>
          <w:sz w:val="24"/>
          <w:szCs w:val="24"/>
        </w:rPr>
        <w:t xml:space="preserve">Principal Investigator (UVA), 4VA Consortium, </w:t>
      </w:r>
      <w:r w:rsidR="008B4883" w:rsidRPr="00E450B5">
        <w:rPr>
          <w:rFonts w:ascii="Garamond" w:hAnsi="Garamond" w:cs="Arial"/>
          <w:i/>
          <w:iCs/>
          <w:sz w:val="24"/>
          <w:szCs w:val="24"/>
        </w:rPr>
        <w:t>Reaching the Greatest Number of Learners: Improving Access to STEM Undergraduate Education</w:t>
      </w:r>
      <w:r w:rsidRPr="00E450B5">
        <w:rPr>
          <w:rFonts w:ascii="Garamond" w:hAnsi="Garamond" w:cs="Arial"/>
          <w:sz w:val="24"/>
          <w:szCs w:val="24"/>
        </w:rPr>
        <w:t xml:space="preserve">, </w:t>
      </w:r>
      <w:r w:rsidR="002B6517" w:rsidRPr="00E450B5">
        <w:rPr>
          <w:rFonts w:ascii="Garamond" w:hAnsi="Garamond" w:cs="Arial"/>
          <w:sz w:val="24"/>
          <w:szCs w:val="24"/>
        </w:rPr>
        <w:t>(FY11-15, $20,000). With PI Michele Estes</w:t>
      </w:r>
      <w:r w:rsidR="00EB3FDC" w:rsidRPr="00E450B5">
        <w:rPr>
          <w:rFonts w:ascii="Garamond" w:hAnsi="Garamond" w:cs="Arial"/>
          <w:sz w:val="24"/>
          <w:szCs w:val="24"/>
        </w:rPr>
        <w:t xml:space="preserve"> (JMU)</w:t>
      </w:r>
      <w:r w:rsidR="002B6517" w:rsidRPr="00E450B5">
        <w:rPr>
          <w:rFonts w:ascii="Garamond" w:hAnsi="Garamond" w:cs="Arial"/>
          <w:sz w:val="24"/>
          <w:szCs w:val="24"/>
        </w:rPr>
        <w:t>.</w:t>
      </w:r>
    </w:p>
    <w:p w14:paraId="65926F3A" w14:textId="7E74BD69" w:rsidR="008B4883" w:rsidRPr="00E450B5" w:rsidRDefault="000765B4" w:rsidP="003B551C">
      <w:pPr>
        <w:tabs>
          <w:tab w:val="left" w:pos="1530"/>
        </w:tabs>
        <w:spacing w:line="340" w:lineRule="exact"/>
        <w:ind w:left="360"/>
        <w:rPr>
          <w:rFonts w:ascii="Garamond" w:hAnsi="Garamond"/>
          <w:sz w:val="24"/>
          <w:szCs w:val="24"/>
        </w:rPr>
      </w:pPr>
      <w:r w:rsidRPr="00E450B5">
        <w:rPr>
          <w:rFonts w:ascii="Garamond" w:hAnsi="Garamond"/>
          <w:sz w:val="24"/>
          <w:szCs w:val="24"/>
        </w:rPr>
        <w:t xml:space="preserve">Evaluator, Army Distributed Learning (ADL), </w:t>
      </w:r>
      <w:r w:rsidR="008B4883" w:rsidRPr="00E450B5">
        <w:rPr>
          <w:rFonts w:ascii="Garamond" w:hAnsi="Garamond"/>
          <w:i/>
          <w:iCs/>
          <w:sz w:val="24"/>
          <w:szCs w:val="24"/>
        </w:rPr>
        <w:t>Preparation for Energy and Power Careers (PEPC)</w:t>
      </w:r>
      <w:r w:rsidR="00EE19B3" w:rsidRPr="00E450B5">
        <w:rPr>
          <w:rFonts w:ascii="Garamond" w:hAnsi="Garamond"/>
          <w:sz w:val="24"/>
          <w:szCs w:val="24"/>
        </w:rPr>
        <w:t xml:space="preserve">, (FY12-14, </w:t>
      </w:r>
      <w:r w:rsidR="00FB4DED" w:rsidRPr="00E450B5">
        <w:rPr>
          <w:rFonts w:ascii="Garamond" w:hAnsi="Garamond"/>
          <w:sz w:val="24"/>
          <w:szCs w:val="24"/>
        </w:rPr>
        <w:t>$373,000</w:t>
      </w:r>
      <w:r w:rsidR="00087CF4" w:rsidRPr="00E450B5">
        <w:rPr>
          <w:rFonts w:ascii="Garamond" w:hAnsi="Garamond"/>
          <w:sz w:val="24"/>
          <w:szCs w:val="24"/>
        </w:rPr>
        <w:t>). With PI Leigh Abts (UMD).</w:t>
      </w:r>
    </w:p>
    <w:p w14:paraId="4E539293" w14:textId="77777777" w:rsidR="00C7231E" w:rsidRPr="00E450B5" w:rsidRDefault="00087CF4" w:rsidP="003B551C">
      <w:pPr>
        <w:tabs>
          <w:tab w:val="left" w:pos="1530"/>
        </w:tabs>
        <w:spacing w:line="340" w:lineRule="exact"/>
        <w:ind w:left="360"/>
        <w:rPr>
          <w:rFonts w:ascii="Garamond" w:hAnsi="Garamond"/>
          <w:sz w:val="24"/>
          <w:szCs w:val="24"/>
        </w:rPr>
      </w:pPr>
      <w:r w:rsidRPr="00E450B5">
        <w:rPr>
          <w:rFonts w:ascii="Garamond" w:hAnsi="Garamond"/>
          <w:sz w:val="24"/>
          <w:szCs w:val="24"/>
        </w:rPr>
        <w:t>Co-Principal Investigator</w:t>
      </w:r>
      <w:r w:rsidR="00050EC9" w:rsidRPr="00E450B5">
        <w:rPr>
          <w:rFonts w:ascii="Garamond" w:hAnsi="Garamond"/>
          <w:sz w:val="24"/>
          <w:szCs w:val="24"/>
        </w:rPr>
        <w:t xml:space="preserve">, NSF, </w:t>
      </w:r>
      <w:r w:rsidR="008B4883" w:rsidRPr="00E450B5">
        <w:rPr>
          <w:rFonts w:ascii="Garamond" w:hAnsi="Garamond"/>
          <w:i/>
          <w:iCs/>
          <w:sz w:val="24"/>
          <w:szCs w:val="24"/>
        </w:rPr>
        <w:t>Investigating the use of Simulation and Gaming in Sustainable Energy Education</w:t>
      </w:r>
      <w:r w:rsidR="008B4883" w:rsidRPr="00E450B5">
        <w:rPr>
          <w:rFonts w:ascii="Garamond" w:hAnsi="Garamond"/>
          <w:sz w:val="24"/>
          <w:szCs w:val="24"/>
        </w:rPr>
        <w:t xml:space="preserve">, </w:t>
      </w:r>
      <w:r w:rsidR="00010AEB" w:rsidRPr="00E450B5">
        <w:rPr>
          <w:rFonts w:ascii="Garamond" w:hAnsi="Garamond"/>
          <w:sz w:val="24"/>
          <w:szCs w:val="24"/>
        </w:rPr>
        <w:t>(FY11-13, $150,000). With PI John Bean (UVa) and Co-PI Aaron Bloomfield (UVa).</w:t>
      </w:r>
    </w:p>
    <w:p w14:paraId="58424B61" w14:textId="0B464A0A" w:rsidR="00C7231E" w:rsidRPr="00E450B5" w:rsidRDefault="00E175B8" w:rsidP="003B551C">
      <w:pPr>
        <w:tabs>
          <w:tab w:val="left" w:pos="1530"/>
        </w:tabs>
        <w:spacing w:line="340" w:lineRule="exact"/>
        <w:rPr>
          <w:rFonts w:ascii="Garamond" w:hAnsi="Garamond"/>
          <w:sz w:val="24"/>
          <w:szCs w:val="24"/>
        </w:rPr>
      </w:pPr>
      <w:r w:rsidRPr="00E450B5">
        <w:rPr>
          <w:rFonts w:ascii="Garamond" w:hAnsi="Garamond"/>
          <w:b/>
          <w:bCs/>
          <w:i/>
          <w:iCs/>
          <w:sz w:val="24"/>
          <w:szCs w:val="24"/>
          <w:u w:val="single"/>
        </w:rPr>
        <w:t>Internal, Funded</w:t>
      </w:r>
      <w:r w:rsidR="0020715A" w:rsidRPr="00E450B5">
        <w:rPr>
          <w:rFonts w:ascii="Garamond" w:hAnsi="Garamond"/>
          <w:b/>
          <w:bCs/>
          <w:i/>
          <w:iCs/>
          <w:sz w:val="24"/>
          <w:szCs w:val="24"/>
          <w:u w:val="single"/>
        </w:rPr>
        <w:t xml:space="preserve"> (Total = $73,312)</w:t>
      </w:r>
    </w:p>
    <w:p w14:paraId="6DED4AE6" w14:textId="4CDB4FAB" w:rsidR="008C4798" w:rsidRPr="00E450B5" w:rsidRDefault="00010AEB" w:rsidP="003B551C">
      <w:pPr>
        <w:tabs>
          <w:tab w:val="left" w:pos="1530"/>
        </w:tabs>
        <w:spacing w:line="340" w:lineRule="exact"/>
        <w:ind w:left="360"/>
        <w:rPr>
          <w:rFonts w:ascii="Garamond" w:hAnsi="Garamond"/>
          <w:sz w:val="24"/>
          <w:szCs w:val="24"/>
        </w:rPr>
      </w:pPr>
      <w:r w:rsidRPr="00E450B5">
        <w:rPr>
          <w:rFonts w:ascii="Garamond" w:hAnsi="Garamond"/>
          <w:bCs/>
          <w:sz w:val="24"/>
          <w:szCs w:val="24"/>
        </w:rPr>
        <w:t xml:space="preserve">Principal Investigator, </w:t>
      </w:r>
      <w:r w:rsidR="00834A16" w:rsidRPr="00E450B5">
        <w:rPr>
          <w:rFonts w:ascii="Garamond" w:hAnsi="Garamond"/>
          <w:bCs/>
          <w:sz w:val="24"/>
          <w:szCs w:val="24"/>
        </w:rPr>
        <w:t xml:space="preserve">Curry IDEAS Grants (Curry Foundation – Curry School of Education at UVa, renamed School of Education and Human Development), </w:t>
      </w:r>
      <w:bookmarkStart w:id="10" w:name="_Hlk22030693"/>
      <w:r w:rsidR="008C4798" w:rsidRPr="00E450B5">
        <w:rPr>
          <w:rFonts w:ascii="Garamond" w:hAnsi="Garamond"/>
          <w:i/>
          <w:iCs/>
          <w:sz w:val="24"/>
          <w:szCs w:val="24"/>
        </w:rPr>
        <w:t>A Pilot Analysis of School Division Needs to Develop and Implement Teacher-Leadership Microlearning Structures</w:t>
      </w:r>
      <w:r w:rsidR="00D464A4" w:rsidRPr="00E450B5">
        <w:rPr>
          <w:rFonts w:ascii="Garamond" w:hAnsi="Garamond"/>
          <w:sz w:val="24"/>
          <w:szCs w:val="24"/>
        </w:rPr>
        <w:t>, (FY18-19, $10,000). With Co-PI Adria Hoffman.</w:t>
      </w:r>
    </w:p>
    <w:p w14:paraId="66A5A83C" w14:textId="21B970C8" w:rsidR="008C4798" w:rsidRPr="00E450B5" w:rsidRDefault="00C7231E" w:rsidP="003B551C">
      <w:pPr>
        <w:tabs>
          <w:tab w:val="left" w:pos="1530"/>
        </w:tabs>
        <w:spacing w:line="340" w:lineRule="exact"/>
        <w:ind w:left="360"/>
        <w:rPr>
          <w:rFonts w:ascii="Garamond" w:hAnsi="Garamond"/>
          <w:sz w:val="24"/>
          <w:szCs w:val="24"/>
        </w:rPr>
      </w:pPr>
      <w:r w:rsidRPr="00E450B5">
        <w:rPr>
          <w:rFonts w:ascii="Garamond" w:hAnsi="Garamond"/>
          <w:sz w:val="24"/>
          <w:szCs w:val="24"/>
        </w:rPr>
        <w:t>Principal Investigator, Institute for Practical Ethics and Public Li</w:t>
      </w:r>
      <w:r w:rsidR="00B14C78" w:rsidRPr="00E450B5">
        <w:rPr>
          <w:rFonts w:ascii="Garamond" w:hAnsi="Garamond"/>
          <w:sz w:val="24"/>
          <w:szCs w:val="24"/>
        </w:rPr>
        <w:t>f</w:t>
      </w:r>
      <w:r w:rsidRPr="00E450B5">
        <w:rPr>
          <w:rFonts w:ascii="Garamond" w:hAnsi="Garamond"/>
          <w:sz w:val="24"/>
          <w:szCs w:val="24"/>
        </w:rPr>
        <w:t xml:space="preserve">e (UVa), </w:t>
      </w:r>
      <w:bookmarkEnd w:id="10"/>
      <w:r w:rsidR="008C4798" w:rsidRPr="00E450B5">
        <w:rPr>
          <w:rFonts w:ascii="Garamond" w:hAnsi="Garamond"/>
          <w:i/>
          <w:iCs/>
          <w:sz w:val="24"/>
          <w:szCs w:val="24"/>
        </w:rPr>
        <w:t>Integration of Ethics – Technology, Learning Systems, and Culture</w:t>
      </w:r>
      <w:r w:rsidRPr="00E450B5">
        <w:rPr>
          <w:rFonts w:ascii="Garamond" w:hAnsi="Garamond"/>
          <w:sz w:val="24"/>
          <w:szCs w:val="24"/>
        </w:rPr>
        <w:t xml:space="preserve">, </w:t>
      </w:r>
      <w:r w:rsidR="00522E20" w:rsidRPr="00E450B5">
        <w:rPr>
          <w:rFonts w:ascii="Garamond" w:hAnsi="Garamond"/>
          <w:sz w:val="24"/>
          <w:szCs w:val="24"/>
        </w:rPr>
        <w:t>(FY18-19, $7000).</w:t>
      </w:r>
    </w:p>
    <w:p w14:paraId="1C1B6F65" w14:textId="7CD8CEDF" w:rsidR="00CB4150" w:rsidRDefault="00522E20" w:rsidP="00981837">
      <w:pPr>
        <w:tabs>
          <w:tab w:val="left" w:pos="1530"/>
        </w:tabs>
        <w:spacing w:line="340" w:lineRule="exact"/>
        <w:ind w:left="360"/>
        <w:rPr>
          <w:rFonts w:ascii="Garamond" w:hAnsi="Garamond"/>
          <w:sz w:val="24"/>
          <w:szCs w:val="24"/>
        </w:rPr>
      </w:pPr>
      <w:r w:rsidRPr="00E450B5">
        <w:rPr>
          <w:rFonts w:ascii="Garamond" w:hAnsi="Garamond"/>
          <w:sz w:val="24"/>
          <w:szCs w:val="24"/>
        </w:rPr>
        <w:t>Principal Investigator, Curry Strategic Investment Funds (</w:t>
      </w:r>
      <w:r w:rsidRPr="00E450B5">
        <w:rPr>
          <w:rFonts w:ascii="Garamond" w:hAnsi="Garamond"/>
          <w:bCs/>
          <w:sz w:val="24"/>
          <w:szCs w:val="24"/>
        </w:rPr>
        <w:t xml:space="preserve">Curry School of Education at UVa, renamed School of Education and Human Development), </w:t>
      </w:r>
      <w:r w:rsidR="008C4798" w:rsidRPr="00E450B5">
        <w:rPr>
          <w:rFonts w:ascii="Garamond" w:hAnsi="Garamond"/>
          <w:i/>
          <w:iCs/>
          <w:sz w:val="24"/>
          <w:szCs w:val="24"/>
        </w:rPr>
        <w:t>Digital Production and Strategy for Online and Blended Learning</w:t>
      </w:r>
      <w:r w:rsidR="006249E3" w:rsidRPr="00E450B5">
        <w:rPr>
          <w:rFonts w:ascii="Garamond" w:hAnsi="Garamond"/>
          <w:sz w:val="24"/>
          <w:szCs w:val="24"/>
        </w:rPr>
        <w:t>, (FY17-19, $56,312). With Co-PI Patrick Meyer (UVa), Co-PI Kathy Neesen (UVa), and Co-PI Karen Barnes (UVa).</w:t>
      </w:r>
    </w:p>
    <w:p w14:paraId="63CF863B" w14:textId="77777777" w:rsidR="0053645E" w:rsidRPr="00E450B5" w:rsidRDefault="0053645E" w:rsidP="00CB4150">
      <w:pPr>
        <w:tabs>
          <w:tab w:val="left" w:pos="1530"/>
        </w:tabs>
        <w:spacing w:line="340" w:lineRule="exact"/>
        <w:ind w:left="360"/>
        <w:rPr>
          <w:rFonts w:ascii="Garamond" w:hAnsi="Garamond"/>
          <w:sz w:val="24"/>
          <w:szCs w:val="24"/>
        </w:rPr>
      </w:pPr>
    </w:p>
    <w:p w14:paraId="74BC6262" w14:textId="4648E788" w:rsidR="00E175B8" w:rsidRPr="00627AE2" w:rsidRDefault="00E175B8"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Awards &amp; Honors</w:t>
      </w:r>
    </w:p>
    <w:p w14:paraId="0AC5A4FD" w14:textId="3F32E096" w:rsidR="00082D3D" w:rsidRDefault="00082D3D" w:rsidP="003B551C">
      <w:pPr>
        <w:spacing w:line="340" w:lineRule="exact"/>
        <w:ind w:left="720" w:hanging="720"/>
        <w:rPr>
          <w:rFonts w:ascii="Garamond" w:hAnsi="Garamond"/>
          <w:bCs/>
          <w:sz w:val="24"/>
          <w:szCs w:val="24"/>
        </w:rPr>
      </w:pPr>
      <w:bookmarkStart w:id="11" w:name="_Hlk110861692"/>
      <w:r>
        <w:rPr>
          <w:rFonts w:ascii="Garamond" w:hAnsi="Garamond"/>
          <w:bCs/>
          <w:sz w:val="24"/>
          <w:szCs w:val="24"/>
        </w:rPr>
        <w:t>2026</w:t>
      </w:r>
      <w:r>
        <w:rPr>
          <w:rFonts w:ascii="Garamond" w:hAnsi="Garamond"/>
          <w:bCs/>
          <w:sz w:val="24"/>
          <w:szCs w:val="24"/>
        </w:rPr>
        <w:tab/>
      </w:r>
      <w:r w:rsidR="00A70CED">
        <w:rPr>
          <w:rFonts w:ascii="Garamond" w:hAnsi="Garamond"/>
          <w:bCs/>
          <w:sz w:val="24"/>
          <w:szCs w:val="24"/>
        </w:rPr>
        <w:t xml:space="preserve">UNM </w:t>
      </w:r>
      <w:r>
        <w:rPr>
          <w:rFonts w:ascii="Garamond" w:hAnsi="Garamond"/>
          <w:bCs/>
          <w:sz w:val="24"/>
          <w:szCs w:val="24"/>
        </w:rPr>
        <w:t>Regent’s Lecturer</w:t>
      </w:r>
      <w:r w:rsidR="00525C21">
        <w:rPr>
          <w:rFonts w:ascii="Garamond" w:hAnsi="Garamond"/>
          <w:bCs/>
          <w:sz w:val="24"/>
          <w:szCs w:val="24"/>
        </w:rPr>
        <w:t xml:space="preserve">, </w:t>
      </w:r>
      <w:r w:rsidR="00A70CED">
        <w:rPr>
          <w:rFonts w:ascii="Garamond" w:hAnsi="Garamond"/>
          <w:bCs/>
          <w:sz w:val="24"/>
          <w:szCs w:val="24"/>
        </w:rPr>
        <w:t>2026</w:t>
      </w:r>
      <w:r w:rsidR="00525C21">
        <w:rPr>
          <w:rFonts w:ascii="Garamond" w:hAnsi="Garamond"/>
          <w:bCs/>
          <w:sz w:val="24"/>
          <w:szCs w:val="24"/>
        </w:rPr>
        <w:t>-2029</w:t>
      </w:r>
    </w:p>
    <w:p w14:paraId="69B4DFD0" w14:textId="6D853C18" w:rsidR="00776997" w:rsidRDefault="00776997" w:rsidP="0046159F">
      <w:pPr>
        <w:spacing w:line="340" w:lineRule="exact"/>
        <w:ind w:left="720" w:hanging="720"/>
        <w:rPr>
          <w:rFonts w:ascii="Garamond" w:hAnsi="Garamond"/>
          <w:bCs/>
          <w:sz w:val="24"/>
          <w:szCs w:val="24"/>
        </w:rPr>
      </w:pPr>
      <w:r>
        <w:rPr>
          <w:rFonts w:ascii="Garamond" w:hAnsi="Garamond"/>
          <w:bCs/>
          <w:sz w:val="24"/>
          <w:szCs w:val="24"/>
        </w:rPr>
        <w:t>2026</w:t>
      </w:r>
      <w:r w:rsidR="00170FEB">
        <w:rPr>
          <w:rFonts w:ascii="Garamond" w:hAnsi="Garamond"/>
          <w:bCs/>
          <w:sz w:val="24"/>
          <w:szCs w:val="24"/>
        </w:rPr>
        <w:tab/>
      </w:r>
      <w:r w:rsidR="00170FEB" w:rsidRPr="00395D40">
        <w:rPr>
          <w:rFonts w:ascii="Garamond" w:hAnsi="Garamond"/>
          <w:bCs/>
          <w:sz w:val="24"/>
          <w:szCs w:val="24"/>
        </w:rPr>
        <w:t xml:space="preserve">Outstanding Theoretical Research Award from the Research and Theory Division in </w:t>
      </w:r>
      <w:r w:rsidR="00170FEB">
        <w:rPr>
          <w:rFonts w:ascii="Garamond" w:hAnsi="Garamond"/>
          <w:bCs/>
          <w:sz w:val="24"/>
          <w:szCs w:val="24"/>
        </w:rPr>
        <w:t>AECT</w:t>
      </w:r>
      <w:r w:rsidR="00170FEB" w:rsidRPr="00395D40">
        <w:rPr>
          <w:rFonts w:ascii="Garamond" w:hAnsi="Garamond"/>
          <w:bCs/>
          <w:sz w:val="24"/>
          <w:szCs w:val="24"/>
        </w:rPr>
        <w:t xml:space="preserve"> for a paper co-authored</w:t>
      </w:r>
      <w:r w:rsidR="00170FEB">
        <w:rPr>
          <w:rFonts w:ascii="Garamond" w:hAnsi="Garamond"/>
          <w:bCs/>
          <w:sz w:val="24"/>
          <w:szCs w:val="24"/>
        </w:rPr>
        <w:t xml:space="preserve"> with Matt Schmidt </w:t>
      </w:r>
      <w:r w:rsidR="0046159F">
        <w:rPr>
          <w:rFonts w:ascii="Garamond" w:hAnsi="Garamond"/>
          <w:bCs/>
          <w:sz w:val="24"/>
          <w:szCs w:val="24"/>
        </w:rPr>
        <w:t xml:space="preserve">(University of Georgia) </w:t>
      </w:r>
      <w:r w:rsidR="00170FEB">
        <w:rPr>
          <w:rFonts w:ascii="Garamond" w:hAnsi="Garamond"/>
          <w:bCs/>
          <w:sz w:val="24"/>
          <w:szCs w:val="24"/>
        </w:rPr>
        <w:t>and Jason McDonald</w:t>
      </w:r>
      <w:r w:rsidR="0046159F">
        <w:rPr>
          <w:rFonts w:ascii="Garamond" w:hAnsi="Garamond"/>
          <w:bCs/>
          <w:sz w:val="24"/>
          <w:szCs w:val="24"/>
        </w:rPr>
        <w:t xml:space="preserve"> (Brigham Young University): </w:t>
      </w:r>
      <w:r w:rsidR="00C90897">
        <w:rPr>
          <w:rFonts w:ascii="Garamond" w:hAnsi="Garamond"/>
          <w:bCs/>
          <w:sz w:val="24"/>
          <w:szCs w:val="24"/>
        </w:rPr>
        <w:t>“</w:t>
      </w:r>
      <w:r w:rsidR="0046159F" w:rsidRPr="0046159F">
        <w:rPr>
          <w:rFonts w:ascii="Garamond" w:hAnsi="Garamond"/>
          <w:bCs/>
          <w:sz w:val="24"/>
          <w:szCs w:val="24"/>
        </w:rPr>
        <w:t>The research we don't need will persist until we dismantle the systems that sustain it</w:t>
      </w:r>
      <w:r w:rsidR="00C90897">
        <w:rPr>
          <w:rFonts w:ascii="Garamond" w:hAnsi="Garamond"/>
          <w:bCs/>
          <w:sz w:val="24"/>
          <w:szCs w:val="24"/>
        </w:rPr>
        <w:t>”</w:t>
      </w:r>
    </w:p>
    <w:p w14:paraId="3DDDC386" w14:textId="11F7C7B3" w:rsidR="00CE6F2F" w:rsidRDefault="00CE6F2F" w:rsidP="003B551C">
      <w:pPr>
        <w:spacing w:line="340" w:lineRule="exact"/>
        <w:ind w:left="720" w:hanging="720"/>
        <w:rPr>
          <w:rFonts w:ascii="Garamond" w:hAnsi="Garamond"/>
          <w:bCs/>
          <w:sz w:val="24"/>
          <w:szCs w:val="24"/>
        </w:rPr>
      </w:pPr>
      <w:r>
        <w:rPr>
          <w:rFonts w:ascii="Garamond" w:hAnsi="Garamond"/>
          <w:bCs/>
          <w:sz w:val="24"/>
          <w:szCs w:val="24"/>
        </w:rPr>
        <w:t>2026</w:t>
      </w:r>
      <w:r>
        <w:rPr>
          <w:rFonts w:ascii="Garamond" w:hAnsi="Garamond"/>
          <w:bCs/>
          <w:sz w:val="24"/>
          <w:szCs w:val="24"/>
        </w:rPr>
        <w:tab/>
        <w:t>Editor of Distinction, SpringerNature</w:t>
      </w:r>
    </w:p>
    <w:p w14:paraId="2A96C4BA" w14:textId="66C8AC3C" w:rsidR="00033E78" w:rsidRPr="003506E4" w:rsidRDefault="00033E78" w:rsidP="00033E78">
      <w:pPr>
        <w:spacing w:line="340" w:lineRule="exact"/>
        <w:ind w:left="720" w:hanging="720"/>
        <w:rPr>
          <w:rFonts w:ascii="Garamond" w:hAnsi="Garamond"/>
          <w:bCs/>
          <w:sz w:val="24"/>
          <w:szCs w:val="24"/>
        </w:rPr>
      </w:pPr>
      <w:r>
        <w:rPr>
          <w:rFonts w:ascii="Garamond" w:hAnsi="Garamond"/>
          <w:bCs/>
          <w:sz w:val="24"/>
          <w:szCs w:val="24"/>
        </w:rPr>
        <w:t>2026</w:t>
      </w:r>
      <w:r>
        <w:rPr>
          <w:rFonts w:ascii="Garamond" w:hAnsi="Garamond"/>
          <w:bCs/>
          <w:sz w:val="24"/>
          <w:szCs w:val="24"/>
        </w:rPr>
        <w:tab/>
        <w:t xml:space="preserve">Presidential Session of Distinction (only 1 session selected), AECT - </w:t>
      </w:r>
      <w:r w:rsidR="001A1662">
        <w:rPr>
          <w:rFonts w:ascii="Garamond" w:hAnsi="Garamond"/>
          <w:bCs/>
          <w:sz w:val="24"/>
          <w:szCs w:val="24"/>
        </w:rPr>
        <w:t xml:space="preserve">Schmidt, M., Estes, M., Lomellini, A., Lowenthal, P., </w:t>
      </w:r>
      <w:r w:rsidR="001A1662" w:rsidRPr="00B64738">
        <w:rPr>
          <w:rFonts w:ascii="Garamond" w:hAnsi="Garamond"/>
          <w:b/>
          <w:sz w:val="24"/>
          <w:szCs w:val="24"/>
        </w:rPr>
        <w:t>Moore, S.</w:t>
      </w:r>
      <w:r w:rsidR="001A1662">
        <w:rPr>
          <w:rFonts w:ascii="Garamond" w:hAnsi="Garamond"/>
          <w:bCs/>
          <w:sz w:val="24"/>
          <w:szCs w:val="24"/>
        </w:rPr>
        <w:t xml:space="preserve"> &amp; Reese, R. </w:t>
      </w:r>
      <w:r>
        <w:rPr>
          <w:rFonts w:ascii="Garamond" w:hAnsi="Garamond"/>
          <w:bCs/>
          <w:sz w:val="24"/>
          <w:szCs w:val="24"/>
        </w:rPr>
        <w:t>Of bridges and ferries: Toward the future of accessibility in learning design. AECT, Chicago.</w:t>
      </w:r>
    </w:p>
    <w:p w14:paraId="383A91DB" w14:textId="1E5A07FF" w:rsidR="008B5523" w:rsidRDefault="008B5523" w:rsidP="003B551C">
      <w:pPr>
        <w:spacing w:line="340" w:lineRule="exact"/>
        <w:ind w:left="720" w:hanging="720"/>
        <w:rPr>
          <w:rFonts w:ascii="Garamond" w:hAnsi="Garamond"/>
          <w:bCs/>
          <w:sz w:val="24"/>
          <w:szCs w:val="24"/>
        </w:rPr>
      </w:pPr>
      <w:r>
        <w:rPr>
          <w:rFonts w:ascii="Garamond" w:hAnsi="Garamond"/>
          <w:bCs/>
          <w:sz w:val="24"/>
          <w:szCs w:val="24"/>
        </w:rPr>
        <w:t>2025</w:t>
      </w:r>
      <w:r>
        <w:rPr>
          <w:rFonts w:ascii="Garamond" w:hAnsi="Garamond"/>
          <w:bCs/>
          <w:sz w:val="24"/>
          <w:szCs w:val="24"/>
        </w:rPr>
        <w:tab/>
        <w:t>Visiting Scholar, Brigham Young University</w:t>
      </w:r>
    </w:p>
    <w:p w14:paraId="1D2D4B09" w14:textId="41EDB22D" w:rsidR="008B5523" w:rsidRDefault="008B5523" w:rsidP="003B551C">
      <w:pPr>
        <w:spacing w:line="340" w:lineRule="exact"/>
        <w:ind w:left="720" w:hanging="720"/>
        <w:rPr>
          <w:rFonts w:ascii="Garamond" w:hAnsi="Garamond"/>
          <w:bCs/>
          <w:sz w:val="24"/>
          <w:szCs w:val="24"/>
        </w:rPr>
      </w:pPr>
      <w:r>
        <w:rPr>
          <w:rFonts w:ascii="Garamond" w:hAnsi="Garamond"/>
          <w:bCs/>
          <w:sz w:val="24"/>
          <w:szCs w:val="24"/>
        </w:rPr>
        <w:t>2025</w:t>
      </w:r>
      <w:r>
        <w:rPr>
          <w:rFonts w:ascii="Garamond" w:hAnsi="Garamond"/>
          <w:bCs/>
          <w:sz w:val="24"/>
          <w:szCs w:val="24"/>
        </w:rPr>
        <w:tab/>
      </w:r>
      <w:r w:rsidR="00925B9A" w:rsidRPr="00925B9A">
        <w:rPr>
          <w:rFonts w:ascii="Garamond" w:hAnsi="Garamond"/>
          <w:bCs/>
          <w:sz w:val="24"/>
          <w:szCs w:val="24"/>
        </w:rPr>
        <w:t xml:space="preserve">UNM OVPR Ovation </w:t>
      </w:r>
      <w:r w:rsidR="00395D40">
        <w:rPr>
          <w:rFonts w:ascii="Garamond" w:hAnsi="Garamond"/>
          <w:bCs/>
          <w:sz w:val="24"/>
          <w:szCs w:val="24"/>
        </w:rPr>
        <w:t>A</w:t>
      </w:r>
      <w:r w:rsidR="00925B9A" w:rsidRPr="00925B9A">
        <w:rPr>
          <w:rFonts w:ascii="Garamond" w:hAnsi="Garamond"/>
          <w:bCs/>
          <w:sz w:val="24"/>
          <w:szCs w:val="24"/>
        </w:rPr>
        <w:t xml:space="preserve">ward </w:t>
      </w:r>
      <w:r w:rsidR="00395D40">
        <w:rPr>
          <w:rFonts w:ascii="Garamond" w:hAnsi="Garamond"/>
          <w:bCs/>
          <w:sz w:val="24"/>
          <w:szCs w:val="24"/>
        </w:rPr>
        <w:t xml:space="preserve">along </w:t>
      </w:r>
      <w:r w:rsidR="00925B9A" w:rsidRPr="00925B9A">
        <w:rPr>
          <w:rFonts w:ascii="Garamond" w:hAnsi="Garamond"/>
          <w:bCs/>
          <w:sz w:val="24"/>
          <w:szCs w:val="24"/>
        </w:rPr>
        <w:t xml:space="preserve">with Dr. </w:t>
      </w:r>
      <w:r w:rsidR="00395D40">
        <w:rPr>
          <w:rFonts w:ascii="Garamond" w:hAnsi="Garamond"/>
          <w:bCs/>
          <w:sz w:val="24"/>
          <w:szCs w:val="24"/>
        </w:rPr>
        <w:t xml:space="preserve">Victor </w:t>
      </w:r>
      <w:r w:rsidR="00925B9A" w:rsidRPr="00925B9A">
        <w:rPr>
          <w:rFonts w:ascii="Garamond" w:hAnsi="Garamond"/>
          <w:bCs/>
          <w:sz w:val="24"/>
          <w:szCs w:val="24"/>
        </w:rPr>
        <w:t>Law for our work through the Microsoft Fellowship on two classes - AI for All and AI in Learning and Performance</w:t>
      </w:r>
    </w:p>
    <w:p w14:paraId="67C45D7F" w14:textId="50F422AA" w:rsidR="00395D40" w:rsidRDefault="00395D40" w:rsidP="003B551C">
      <w:pPr>
        <w:spacing w:line="340" w:lineRule="exact"/>
        <w:ind w:left="720" w:hanging="720"/>
        <w:rPr>
          <w:rFonts w:ascii="Garamond" w:hAnsi="Garamond"/>
          <w:bCs/>
          <w:sz w:val="24"/>
          <w:szCs w:val="24"/>
        </w:rPr>
      </w:pPr>
      <w:r>
        <w:rPr>
          <w:rFonts w:ascii="Garamond" w:hAnsi="Garamond"/>
          <w:bCs/>
          <w:sz w:val="24"/>
          <w:szCs w:val="24"/>
        </w:rPr>
        <w:t>2025</w:t>
      </w:r>
      <w:r>
        <w:rPr>
          <w:rFonts w:ascii="Garamond" w:hAnsi="Garamond"/>
          <w:bCs/>
          <w:sz w:val="24"/>
          <w:szCs w:val="24"/>
        </w:rPr>
        <w:tab/>
      </w:r>
      <w:r w:rsidRPr="00395D40">
        <w:rPr>
          <w:rFonts w:ascii="Garamond" w:hAnsi="Garamond"/>
          <w:bCs/>
          <w:sz w:val="24"/>
          <w:szCs w:val="24"/>
        </w:rPr>
        <w:t xml:space="preserve">Outstanding Theoretical Research Award from the Research and Theory Division in </w:t>
      </w:r>
      <w:r w:rsidR="00B97ACC">
        <w:rPr>
          <w:rFonts w:ascii="Garamond" w:hAnsi="Garamond"/>
          <w:bCs/>
          <w:sz w:val="24"/>
          <w:szCs w:val="24"/>
        </w:rPr>
        <w:t>AECT</w:t>
      </w:r>
      <w:r w:rsidRPr="00395D40">
        <w:rPr>
          <w:rFonts w:ascii="Garamond" w:hAnsi="Garamond"/>
          <w:bCs/>
          <w:sz w:val="24"/>
          <w:szCs w:val="24"/>
        </w:rPr>
        <w:t xml:space="preserve"> for a paper co-authored with Dr. Jill Stefaniak </w:t>
      </w:r>
      <w:r w:rsidR="004E7E31">
        <w:rPr>
          <w:rFonts w:ascii="Garamond" w:hAnsi="Garamond"/>
          <w:bCs/>
          <w:sz w:val="24"/>
          <w:szCs w:val="24"/>
        </w:rPr>
        <w:t>(</w:t>
      </w:r>
      <w:r w:rsidRPr="00395D40">
        <w:rPr>
          <w:rFonts w:ascii="Garamond" w:hAnsi="Garamond"/>
          <w:bCs/>
          <w:sz w:val="24"/>
          <w:szCs w:val="24"/>
        </w:rPr>
        <w:t>University of Georgia</w:t>
      </w:r>
      <w:r w:rsidR="004E7E31">
        <w:rPr>
          <w:rFonts w:ascii="Garamond" w:hAnsi="Garamond"/>
          <w:bCs/>
          <w:sz w:val="24"/>
          <w:szCs w:val="24"/>
        </w:rPr>
        <w:t>)</w:t>
      </w:r>
      <w:r w:rsidRPr="00395D40">
        <w:rPr>
          <w:rFonts w:ascii="Garamond" w:hAnsi="Garamond"/>
          <w:bCs/>
          <w:sz w:val="24"/>
          <w:szCs w:val="24"/>
        </w:rPr>
        <w:t xml:space="preserve">: </w:t>
      </w:r>
      <w:r w:rsidR="00C90897">
        <w:rPr>
          <w:rFonts w:ascii="Garamond" w:hAnsi="Garamond"/>
          <w:bCs/>
          <w:sz w:val="24"/>
          <w:szCs w:val="24"/>
        </w:rPr>
        <w:t>“</w:t>
      </w:r>
      <w:r w:rsidRPr="00395D40">
        <w:rPr>
          <w:rFonts w:ascii="Garamond" w:hAnsi="Garamond"/>
          <w:bCs/>
          <w:sz w:val="24"/>
          <w:szCs w:val="24"/>
        </w:rPr>
        <w:t>The Use of Generative AI to Support Inclusivity and Design Deliberation for Online Instruction</w:t>
      </w:r>
      <w:r w:rsidR="00C90897">
        <w:rPr>
          <w:rFonts w:ascii="Garamond" w:hAnsi="Garamond"/>
          <w:bCs/>
          <w:sz w:val="24"/>
          <w:szCs w:val="24"/>
        </w:rPr>
        <w:t>”</w:t>
      </w:r>
    </w:p>
    <w:p w14:paraId="0CB95EAE" w14:textId="56D941F6" w:rsidR="005A7B28" w:rsidRDefault="005A7B28" w:rsidP="003B551C">
      <w:pPr>
        <w:spacing w:line="340" w:lineRule="exact"/>
        <w:ind w:left="720" w:hanging="720"/>
        <w:rPr>
          <w:rFonts w:ascii="Garamond" w:hAnsi="Garamond"/>
          <w:bCs/>
          <w:sz w:val="24"/>
          <w:szCs w:val="24"/>
        </w:rPr>
      </w:pPr>
      <w:r>
        <w:rPr>
          <w:rFonts w:ascii="Garamond" w:hAnsi="Garamond"/>
          <w:bCs/>
          <w:sz w:val="24"/>
          <w:szCs w:val="24"/>
        </w:rPr>
        <w:t>2025</w:t>
      </w:r>
      <w:r>
        <w:rPr>
          <w:rFonts w:ascii="Garamond" w:hAnsi="Garamond"/>
          <w:bCs/>
          <w:sz w:val="24"/>
          <w:szCs w:val="24"/>
        </w:rPr>
        <w:tab/>
      </w:r>
      <w:r w:rsidR="00163786">
        <w:rPr>
          <w:rFonts w:ascii="Garamond" w:hAnsi="Garamond"/>
          <w:bCs/>
          <w:sz w:val="24"/>
          <w:szCs w:val="24"/>
        </w:rPr>
        <w:t>Editor of Distinction, Springer</w:t>
      </w:r>
      <w:r w:rsidR="00815CAF">
        <w:rPr>
          <w:rFonts w:ascii="Garamond" w:hAnsi="Garamond"/>
          <w:bCs/>
          <w:sz w:val="24"/>
          <w:szCs w:val="24"/>
        </w:rPr>
        <w:t>Nature</w:t>
      </w:r>
    </w:p>
    <w:p w14:paraId="65EB4268" w14:textId="4077211E" w:rsidR="0019118E" w:rsidRDefault="0019118E" w:rsidP="003B551C">
      <w:pPr>
        <w:spacing w:line="340" w:lineRule="exact"/>
        <w:ind w:left="720" w:hanging="720"/>
        <w:rPr>
          <w:rFonts w:ascii="Garamond" w:hAnsi="Garamond"/>
          <w:bCs/>
          <w:sz w:val="24"/>
          <w:szCs w:val="24"/>
        </w:rPr>
      </w:pPr>
      <w:r>
        <w:rPr>
          <w:rFonts w:ascii="Garamond" w:hAnsi="Garamond"/>
          <w:bCs/>
          <w:sz w:val="24"/>
          <w:szCs w:val="24"/>
        </w:rPr>
        <w:t>2025</w:t>
      </w:r>
      <w:r>
        <w:rPr>
          <w:rFonts w:ascii="Garamond" w:hAnsi="Garamond"/>
          <w:bCs/>
          <w:sz w:val="24"/>
          <w:szCs w:val="24"/>
        </w:rPr>
        <w:tab/>
        <w:t>Senior AIEI Fellow, Microsoft Foundation – invited to participant in a panel for “Elevate Washington”</w:t>
      </w:r>
      <w:r w:rsidR="00305CCD">
        <w:rPr>
          <w:rFonts w:ascii="Garamond" w:hAnsi="Garamond"/>
          <w:bCs/>
          <w:sz w:val="24"/>
          <w:szCs w:val="24"/>
        </w:rPr>
        <w:t xml:space="preserve"> conference in Seattle, a </w:t>
      </w:r>
      <w:r w:rsidR="00305CCD" w:rsidRPr="00305CCD">
        <w:rPr>
          <w:rFonts w:ascii="Garamond" w:hAnsi="Garamond"/>
          <w:bCs/>
          <w:sz w:val="24"/>
          <w:szCs w:val="24"/>
        </w:rPr>
        <w:t>day-long strategic conversation and panel with leaders around the state of Washington on a vision for their state and the potential role of AI in accomplishing that vision</w:t>
      </w:r>
    </w:p>
    <w:p w14:paraId="5A6E564C" w14:textId="0077BDCF" w:rsidR="00073372" w:rsidRDefault="00073372" w:rsidP="003B551C">
      <w:pPr>
        <w:spacing w:line="340" w:lineRule="exact"/>
        <w:ind w:left="720" w:hanging="720"/>
        <w:rPr>
          <w:rFonts w:ascii="Garamond" w:hAnsi="Garamond"/>
          <w:bCs/>
          <w:sz w:val="24"/>
          <w:szCs w:val="24"/>
        </w:rPr>
      </w:pPr>
      <w:r>
        <w:rPr>
          <w:rFonts w:ascii="Garamond" w:hAnsi="Garamond"/>
          <w:bCs/>
          <w:sz w:val="24"/>
          <w:szCs w:val="24"/>
        </w:rPr>
        <w:t>2025</w:t>
      </w:r>
      <w:r>
        <w:rPr>
          <w:rFonts w:ascii="Garamond" w:hAnsi="Garamond"/>
          <w:bCs/>
          <w:sz w:val="24"/>
          <w:szCs w:val="24"/>
        </w:rPr>
        <w:tab/>
        <w:t>Fellow, Microsoft Foundation AI Economy Institute</w:t>
      </w:r>
    </w:p>
    <w:p w14:paraId="231D5ACB" w14:textId="646038C2" w:rsidR="00BB6D63" w:rsidRDefault="00BB6D63" w:rsidP="003B551C">
      <w:pPr>
        <w:spacing w:line="340" w:lineRule="exact"/>
        <w:ind w:left="720" w:hanging="720"/>
        <w:rPr>
          <w:rFonts w:ascii="Garamond" w:hAnsi="Garamond"/>
          <w:bCs/>
          <w:sz w:val="24"/>
          <w:szCs w:val="24"/>
        </w:rPr>
      </w:pPr>
      <w:r>
        <w:rPr>
          <w:rFonts w:ascii="Garamond" w:hAnsi="Garamond"/>
          <w:bCs/>
          <w:sz w:val="24"/>
          <w:szCs w:val="24"/>
        </w:rPr>
        <w:t>2024</w:t>
      </w:r>
      <w:r>
        <w:rPr>
          <w:rFonts w:ascii="Garamond" w:hAnsi="Garamond"/>
          <w:bCs/>
          <w:sz w:val="24"/>
          <w:szCs w:val="24"/>
        </w:rPr>
        <w:tab/>
      </w:r>
      <w:r w:rsidR="00472D2F">
        <w:rPr>
          <w:rFonts w:ascii="Garamond" w:hAnsi="Garamond"/>
          <w:bCs/>
          <w:sz w:val="24"/>
          <w:szCs w:val="24"/>
        </w:rPr>
        <w:t>Fellow, Learning Analytics in STEM Education Research (LASER) and LASER Institute Participant</w:t>
      </w:r>
    </w:p>
    <w:p w14:paraId="5F880647" w14:textId="68A65DF1" w:rsidR="00526C46" w:rsidRDefault="00526C46" w:rsidP="003B551C">
      <w:pPr>
        <w:spacing w:line="340" w:lineRule="exact"/>
        <w:ind w:left="720" w:hanging="720"/>
        <w:rPr>
          <w:rFonts w:ascii="Garamond" w:hAnsi="Garamond"/>
          <w:bCs/>
          <w:sz w:val="24"/>
          <w:szCs w:val="24"/>
        </w:rPr>
      </w:pPr>
      <w:r>
        <w:rPr>
          <w:rFonts w:ascii="Garamond" w:hAnsi="Garamond"/>
          <w:bCs/>
          <w:sz w:val="24"/>
          <w:szCs w:val="24"/>
        </w:rPr>
        <w:t>2023</w:t>
      </w:r>
      <w:r>
        <w:rPr>
          <w:rFonts w:ascii="Garamond" w:hAnsi="Garamond"/>
          <w:bCs/>
          <w:sz w:val="24"/>
          <w:szCs w:val="24"/>
        </w:rPr>
        <w:tab/>
      </w:r>
      <w:r w:rsidRPr="005C754E">
        <w:rPr>
          <w:rFonts w:ascii="Garamond" w:hAnsi="Garamond"/>
          <w:bCs/>
          <w:i/>
          <w:iCs/>
          <w:sz w:val="24"/>
          <w:szCs w:val="24"/>
        </w:rPr>
        <w:t>EdTech Magazine</w:t>
      </w:r>
      <w:r>
        <w:rPr>
          <w:rFonts w:ascii="Garamond" w:hAnsi="Garamond"/>
          <w:bCs/>
          <w:sz w:val="24"/>
          <w:szCs w:val="24"/>
        </w:rPr>
        <w:t xml:space="preserve">, named one of 30 </w:t>
      </w:r>
      <w:r w:rsidRPr="00526C46">
        <w:rPr>
          <w:rFonts w:ascii="Garamond" w:hAnsi="Garamond"/>
          <w:bCs/>
          <w:sz w:val="24"/>
          <w:szCs w:val="24"/>
        </w:rPr>
        <w:t>Higher Ed IT Influence</w:t>
      </w:r>
      <w:r w:rsidR="00464989">
        <w:rPr>
          <w:rFonts w:ascii="Garamond" w:hAnsi="Garamond"/>
          <w:bCs/>
          <w:sz w:val="24"/>
          <w:szCs w:val="24"/>
        </w:rPr>
        <w:t>r</w:t>
      </w:r>
      <w:r w:rsidRPr="00526C46">
        <w:rPr>
          <w:rFonts w:ascii="Garamond" w:hAnsi="Garamond"/>
          <w:bCs/>
          <w:sz w:val="24"/>
          <w:szCs w:val="24"/>
        </w:rPr>
        <w:t>s to Follow in 2023</w:t>
      </w:r>
    </w:p>
    <w:p w14:paraId="193C4E28" w14:textId="5DC4BCB3" w:rsidR="00AA7969" w:rsidRPr="00E450B5" w:rsidRDefault="00AA7969" w:rsidP="003B551C">
      <w:pPr>
        <w:spacing w:line="340" w:lineRule="exact"/>
        <w:ind w:left="720" w:hanging="720"/>
        <w:rPr>
          <w:rFonts w:ascii="Garamond" w:hAnsi="Garamond"/>
          <w:bCs/>
          <w:sz w:val="24"/>
          <w:szCs w:val="24"/>
        </w:rPr>
      </w:pPr>
      <w:r w:rsidRPr="00E450B5">
        <w:rPr>
          <w:rFonts w:ascii="Garamond" w:hAnsi="Garamond"/>
          <w:bCs/>
          <w:sz w:val="24"/>
          <w:szCs w:val="24"/>
        </w:rPr>
        <w:t>2021</w:t>
      </w:r>
      <w:r w:rsidRPr="00E450B5">
        <w:rPr>
          <w:rFonts w:ascii="Garamond" w:hAnsi="Garamond"/>
          <w:bCs/>
          <w:sz w:val="24"/>
          <w:szCs w:val="24"/>
        </w:rPr>
        <w:tab/>
        <w:t xml:space="preserve">APEX 2021 Award for Publication Excellence, “COVID-19 Media – Newspaper / Magazine Articles” for “The Difference Between Emergency Remote Teaching and Online Learning” published in </w:t>
      </w:r>
      <w:r w:rsidRPr="00E450B5">
        <w:rPr>
          <w:rFonts w:ascii="Garamond" w:hAnsi="Garamond"/>
          <w:bCs/>
          <w:i/>
          <w:iCs/>
          <w:sz w:val="24"/>
          <w:szCs w:val="24"/>
        </w:rPr>
        <w:t>EDUCAUSE Review</w:t>
      </w:r>
      <w:r w:rsidRPr="00E450B5">
        <w:rPr>
          <w:rFonts w:ascii="Garamond" w:hAnsi="Garamond"/>
          <w:bCs/>
          <w:sz w:val="24"/>
          <w:szCs w:val="24"/>
        </w:rPr>
        <w:t>.</w:t>
      </w:r>
    </w:p>
    <w:p w14:paraId="398F1C77" w14:textId="5170EC87" w:rsidR="00AA7969" w:rsidRPr="00E450B5" w:rsidRDefault="00AA7969" w:rsidP="003B551C">
      <w:pPr>
        <w:spacing w:line="340" w:lineRule="exact"/>
        <w:ind w:left="720"/>
        <w:rPr>
          <w:rFonts w:ascii="Garamond" w:hAnsi="Garamond"/>
          <w:bCs/>
          <w:sz w:val="24"/>
          <w:szCs w:val="24"/>
        </w:rPr>
      </w:pPr>
      <w:r w:rsidRPr="00E450B5">
        <w:rPr>
          <w:rFonts w:ascii="Garamond" w:hAnsi="Garamond"/>
          <w:bCs/>
          <w:sz w:val="24"/>
          <w:szCs w:val="24"/>
        </w:rPr>
        <w:lastRenderedPageBreak/>
        <w:t xml:space="preserve">Nominated by the Editor-in-Chief of </w:t>
      </w:r>
      <w:r w:rsidRPr="00E450B5">
        <w:rPr>
          <w:rFonts w:ascii="Garamond" w:hAnsi="Garamond"/>
          <w:bCs/>
          <w:i/>
          <w:iCs/>
          <w:sz w:val="24"/>
          <w:szCs w:val="24"/>
        </w:rPr>
        <w:t>EDUCAUSE Review</w:t>
      </w:r>
      <w:r w:rsidRPr="00E450B5">
        <w:rPr>
          <w:rFonts w:ascii="Garamond" w:hAnsi="Garamond"/>
          <w:bCs/>
          <w:sz w:val="24"/>
          <w:szCs w:val="24"/>
        </w:rPr>
        <w:t>, D. Teddy Diggs, who informed us the article has received over 500,000 web views</w:t>
      </w:r>
      <w:r w:rsidR="00012A68">
        <w:rPr>
          <w:rFonts w:ascii="Garamond" w:hAnsi="Garamond"/>
          <w:bCs/>
          <w:sz w:val="24"/>
          <w:szCs w:val="24"/>
        </w:rPr>
        <w:t xml:space="preserve"> as of 2021</w:t>
      </w:r>
      <w:r w:rsidRPr="00E450B5">
        <w:rPr>
          <w:rFonts w:ascii="Garamond" w:hAnsi="Garamond"/>
          <w:bCs/>
          <w:sz w:val="24"/>
          <w:szCs w:val="24"/>
        </w:rPr>
        <w:t xml:space="preserve"> – the highest in the history of their publication. This article has </w:t>
      </w:r>
      <w:r w:rsidR="00562819" w:rsidRPr="00E450B5">
        <w:rPr>
          <w:rFonts w:ascii="Garamond" w:hAnsi="Garamond"/>
          <w:bCs/>
          <w:sz w:val="24"/>
          <w:szCs w:val="24"/>
        </w:rPr>
        <w:t xml:space="preserve">also </w:t>
      </w:r>
      <w:r w:rsidRPr="00E450B5">
        <w:rPr>
          <w:rFonts w:ascii="Garamond" w:hAnsi="Garamond"/>
          <w:bCs/>
          <w:sz w:val="24"/>
          <w:szCs w:val="24"/>
        </w:rPr>
        <w:t xml:space="preserve">been cited over </w:t>
      </w:r>
      <w:r w:rsidR="003E36D9">
        <w:rPr>
          <w:rFonts w:ascii="Garamond" w:hAnsi="Garamond"/>
          <w:bCs/>
          <w:sz w:val="24"/>
          <w:szCs w:val="24"/>
        </w:rPr>
        <w:t>10</w:t>
      </w:r>
      <w:r w:rsidR="00793853" w:rsidRPr="00E450B5">
        <w:rPr>
          <w:rFonts w:ascii="Garamond" w:hAnsi="Garamond"/>
          <w:bCs/>
          <w:sz w:val="24"/>
          <w:szCs w:val="24"/>
        </w:rPr>
        <w:t>,000</w:t>
      </w:r>
      <w:r w:rsidRPr="00E450B5">
        <w:rPr>
          <w:rFonts w:ascii="Garamond" w:hAnsi="Garamond"/>
          <w:bCs/>
          <w:sz w:val="24"/>
          <w:szCs w:val="24"/>
        </w:rPr>
        <w:t xml:space="preserve"> times according to Google citation tracker</w:t>
      </w:r>
      <w:r w:rsidR="00012A68">
        <w:rPr>
          <w:rFonts w:ascii="Garamond" w:hAnsi="Garamond"/>
          <w:bCs/>
          <w:sz w:val="24"/>
          <w:szCs w:val="24"/>
        </w:rPr>
        <w:t xml:space="preserve"> as of early 2024</w:t>
      </w:r>
      <w:r w:rsidRPr="00E450B5">
        <w:rPr>
          <w:rFonts w:ascii="Garamond" w:hAnsi="Garamond"/>
          <w:bCs/>
          <w:sz w:val="24"/>
          <w:szCs w:val="24"/>
        </w:rPr>
        <w:t>.</w:t>
      </w:r>
      <w:bookmarkEnd w:id="11"/>
    </w:p>
    <w:p w14:paraId="3CA03C99" w14:textId="77777777" w:rsidR="00AA7969" w:rsidRPr="00E450B5" w:rsidRDefault="00AA7969" w:rsidP="003B551C">
      <w:pPr>
        <w:spacing w:line="340" w:lineRule="exact"/>
        <w:ind w:left="720" w:hanging="720"/>
        <w:rPr>
          <w:rFonts w:ascii="Garamond" w:hAnsi="Garamond"/>
          <w:bCs/>
          <w:i/>
          <w:iCs/>
          <w:sz w:val="24"/>
          <w:szCs w:val="24"/>
        </w:rPr>
      </w:pPr>
      <w:r w:rsidRPr="00E450B5">
        <w:rPr>
          <w:rFonts w:ascii="Garamond" w:hAnsi="Garamond"/>
          <w:bCs/>
          <w:sz w:val="24"/>
          <w:szCs w:val="24"/>
        </w:rPr>
        <w:t>2020</w:t>
      </w:r>
      <w:r w:rsidRPr="00E450B5">
        <w:rPr>
          <w:rFonts w:ascii="Garamond" w:hAnsi="Garamond"/>
          <w:bCs/>
          <w:sz w:val="24"/>
          <w:szCs w:val="24"/>
        </w:rPr>
        <w:tab/>
        <w:t xml:space="preserve">AECT Annual Achievement Award – to Chuck Hodges, Stephanie Moore, Barb Lockee, Torrey Trust, and Aaron Bond for “The Difference Between Emergency Remote Teaching and Online Learning” in </w:t>
      </w:r>
      <w:r w:rsidRPr="00E450B5">
        <w:rPr>
          <w:rFonts w:ascii="Garamond" w:hAnsi="Garamond"/>
          <w:bCs/>
          <w:i/>
          <w:iCs/>
          <w:sz w:val="24"/>
          <w:szCs w:val="24"/>
        </w:rPr>
        <w:t>Educause Review</w:t>
      </w:r>
    </w:p>
    <w:p w14:paraId="6A417AFE" w14:textId="2CA7F3A9" w:rsidR="00AA7969" w:rsidRPr="00E450B5" w:rsidRDefault="00AA7969" w:rsidP="003B551C">
      <w:pPr>
        <w:pStyle w:val="Heading3"/>
        <w:spacing w:after="160" w:line="340" w:lineRule="exact"/>
        <w:ind w:left="720" w:hanging="720"/>
        <w:rPr>
          <w:rFonts w:ascii="Garamond" w:hAnsi="Garamond"/>
          <w:bCs/>
          <w:szCs w:val="24"/>
        </w:rPr>
      </w:pPr>
      <w:r w:rsidRPr="00E450B5">
        <w:rPr>
          <w:rFonts w:ascii="Garamond" w:hAnsi="Garamond"/>
          <w:bCs/>
          <w:szCs w:val="24"/>
        </w:rPr>
        <w:t>2020</w:t>
      </w:r>
      <w:r w:rsidRPr="00E450B5">
        <w:rPr>
          <w:rFonts w:ascii="Garamond" w:hAnsi="Garamond"/>
          <w:bCs/>
          <w:szCs w:val="24"/>
        </w:rPr>
        <w:tab/>
        <w:t>Lasting Legacy Honoree –School of Education and Human Development</w:t>
      </w:r>
      <w:r w:rsidR="00B77803" w:rsidRPr="00E450B5">
        <w:rPr>
          <w:rFonts w:ascii="Garamond" w:hAnsi="Garamond"/>
          <w:bCs/>
          <w:szCs w:val="24"/>
        </w:rPr>
        <w:t>, University of Virginia</w:t>
      </w:r>
      <w:r w:rsidRPr="00E450B5">
        <w:rPr>
          <w:rFonts w:ascii="Garamond" w:hAnsi="Garamond"/>
          <w:bCs/>
          <w:szCs w:val="24"/>
        </w:rPr>
        <w:t xml:space="preserve"> award “for outstanding contributions to the academic and professional development of students worthy of a lasting legacy on the Curry community” – must be nominated by students to receive this award</w:t>
      </w:r>
    </w:p>
    <w:p w14:paraId="59113050" w14:textId="3C9D65F1" w:rsidR="00AA7969" w:rsidRPr="00E450B5" w:rsidRDefault="00AA7969" w:rsidP="003B551C">
      <w:pPr>
        <w:spacing w:line="340" w:lineRule="exact"/>
        <w:ind w:left="720" w:hanging="720"/>
        <w:rPr>
          <w:rFonts w:ascii="Garamond" w:hAnsi="Garamond"/>
          <w:bCs/>
          <w:sz w:val="24"/>
          <w:szCs w:val="24"/>
        </w:rPr>
      </w:pPr>
      <w:r w:rsidRPr="00E450B5">
        <w:rPr>
          <w:rFonts w:ascii="Garamond" w:hAnsi="Garamond"/>
          <w:bCs/>
          <w:sz w:val="24"/>
          <w:szCs w:val="24"/>
        </w:rPr>
        <w:t>2018</w:t>
      </w:r>
      <w:r w:rsidRPr="00E450B5">
        <w:rPr>
          <w:rFonts w:ascii="Garamond" w:hAnsi="Garamond"/>
          <w:bCs/>
          <w:sz w:val="24"/>
          <w:szCs w:val="24"/>
        </w:rPr>
        <w:tab/>
        <w:t>Casteen Teaching Fellowship from the Institute for Practical Ethics and Public Life</w:t>
      </w:r>
      <w:r w:rsidR="00B77803" w:rsidRPr="00E450B5">
        <w:rPr>
          <w:rFonts w:ascii="Garamond" w:hAnsi="Garamond"/>
          <w:bCs/>
          <w:sz w:val="24"/>
          <w:szCs w:val="24"/>
        </w:rPr>
        <w:t>, University of Virginia</w:t>
      </w:r>
    </w:p>
    <w:p w14:paraId="14DEBB73" w14:textId="77777777" w:rsidR="00AA7969" w:rsidRPr="00E450B5" w:rsidRDefault="00AA7969" w:rsidP="003B551C">
      <w:pPr>
        <w:spacing w:line="340" w:lineRule="exact"/>
        <w:ind w:left="720" w:hanging="720"/>
        <w:rPr>
          <w:rFonts w:ascii="Garamond" w:hAnsi="Garamond"/>
          <w:b/>
          <w:bCs/>
          <w:sz w:val="24"/>
          <w:szCs w:val="24"/>
        </w:rPr>
      </w:pPr>
      <w:r w:rsidRPr="00E450B5">
        <w:rPr>
          <w:rFonts w:ascii="Garamond" w:hAnsi="Garamond"/>
          <w:bCs/>
          <w:sz w:val="24"/>
          <w:szCs w:val="24"/>
        </w:rPr>
        <w:t>2018</w:t>
      </w:r>
      <w:r w:rsidRPr="00E450B5">
        <w:rPr>
          <w:rFonts w:ascii="Garamond" w:hAnsi="Garamond"/>
          <w:bCs/>
          <w:sz w:val="24"/>
          <w:szCs w:val="24"/>
        </w:rPr>
        <w:tab/>
        <w:t>Special Service award for dedicated service to AECT, awarded by the President of the Association for Educational Communications and Technology (AECT)</w:t>
      </w:r>
    </w:p>
    <w:p w14:paraId="3FC9F661" w14:textId="508D4FF4" w:rsidR="00AA7969" w:rsidRPr="00E450B5" w:rsidRDefault="00AA7969" w:rsidP="003B551C">
      <w:pPr>
        <w:pStyle w:val="Heading3"/>
        <w:spacing w:after="160" w:line="340" w:lineRule="exact"/>
        <w:ind w:left="720" w:hanging="720"/>
        <w:rPr>
          <w:rFonts w:ascii="Garamond" w:hAnsi="Garamond"/>
          <w:bCs/>
          <w:szCs w:val="24"/>
        </w:rPr>
      </w:pPr>
      <w:r w:rsidRPr="00E450B5">
        <w:rPr>
          <w:rFonts w:ascii="Garamond" w:hAnsi="Garamond"/>
          <w:bCs/>
          <w:szCs w:val="24"/>
        </w:rPr>
        <w:t>2018</w:t>
      </w:r>
      <w:r w:rsidRPr="00E450B5">
        <w:rPr>
          <w:rFonts w:ascii="Garamond" w:hAnsi="Garamond"/>
          <w:bCs/>
          <w:szCs w:val="24"/>
        </w:rPr>
        <w:tab/>
        <w:t xml:space="preserve">Lasting Legacy Honoree – School of Education </w:t>
      </w:r>
      <w:r w:rsidR="00B77803" w:rsidRPr="00E450B5">
        <w:rPr>
          <w:rFonts w:ascii="Garamond" w:hAnsi="Garamond"/>
          <w:bCs/>
          <w:szCs w:val="24"/>
        </w:rPr>
        <w:t xml:space="preserve">and Human Development </w:t>
      </w:r>
      <w:r w:rsidRPr="00E450B5">
        <w:rPr>
          <w:rFonts w:ascii="Garamond" w:hAnsi="Garamond"/>
          <w:bCs/>
          <w:szCs w:val="24"/>
        </w:rPr>
        <w:t>award</w:t>
      </w:r>
      <w:r w:rsidR="00B77803" w:rsidRPr="00E450B5">
        <w:rPr>
          <w:rFonts w:ascii="Garamond" w:hAnsi="Garamond"/>
          <w:bCs/>
          <w:szCs w:val="24"/>
        </w:rPr>
        <w:t>, University of Virginia</w:t>
      </w:r>
    </w:p>
    <w:p w14:paraId="41FDCBA4" w14:textId="77777777" w:rsidR="00AA7969" w:rsidRPr="00E450B5" w:rsidRDefault="00AA7969" w:rsidP="003B551C">
      <w:pPr>
        <w:pStyle w:val="Heading3"/>
        <w:spacing w:after="160" w:line="340" w:lineRule="exact"/>
        <w:ind w:left="720" w:hanging="720"/>
        <w:rPr>
          <w:rFonts w:ascii="Garamond" w:hAnsi="Garamond"/>
          <w:bCs/>
          <w:szCs w:val="24"/>
        </w:rPr>
      </w:pPr>
      <w:r w:rsidRPr="00E450B5">
        <w:rPr>
          <w:rFonts w:ascii="Garamond" w:hAnsi="Garamond"/>
          <w:bCs/>
          <w:szCs w:val="24"/>
        </w:rPr>
        <w:t>2017</w:t>
      </w:r>
      <w:r w:rsidRPr="00E450B5">
        <w:rPr>
          <w:rFonts w:ascii="Garamond" w:hAnsi="Garamond"/>
          <w:bCs/>
          <w:szCs w:val="24"/>
        </w:rPr>
        <w:tab/>
        <w:t>Presidential Award for Excellence in Leadership of the AECT Foundation, awarded by the President of the Association for Educational Communications and Technology (AECT)</w:t>
      </w:r>
    </w:p>
    <w:p w14:paraId="407A3BB4" w14:textId="77777777" w:rsidR="00AA7969" w:rsidRPr="00E450B5" w:rsidRDefault="00AA7969" w:rsidP="003B551C">
      <w:pPr>
        <w:pStyle w:val="Heading3"/>
        <w:spacing w:after="160" w:line="340" w:lineRule="exact"/>
        <w:ind w:left="720" w:hanging="720"/>
        <w:rPr>
          <w:rFonts w:ascii="Garamond" w:hAnsi="Garamond"/>
          <w:bCs/>
          <w:szCs w:val="24"/>
        </w:rPr>
      </w:pPr>
      <w:r w:rsidRPr="00E450B5">
        <w:rPr>
          <w:rFonts w:ascii="Garamond" w:hAnsi="Garamond"/>
          <w:bCs/>
          <w:szCs w:val="24"/>
        </w:rPr>
        <w:t>2015</w:t>
      </w:r>
      <w:r w:rsidRPr="00E450B5">
        <w:rPr>
          <w:rFonts w:ascii="Garamond" w:hAnsi="Garamond"/>
          <w:bCs/>
          <w:szCs w:val="24"/>
        </w:rPr>
        <w:tab/>
        <w:t>Invited Rapporteur and Presenter for American Society for Engineering Education (ASEE) Summit: Engineering Disruption Leadership, one of eight from around the country invited to present and facilitate discussion at a national summit in Washington D.C. (invited due to my work and study on the use of online learning and virtual simulations to develop global educational collaborations and cultural competency for engineering students)</w:t>
      </w:r>
    </w:p>
    <w:p w14:paraId="2C513C29" w14:textId="77777777" w:rsidR="00AA7969" w:rsidRPr="00E450B5" w:rsidRDefault="00AA7969" w:rsidP="003B551C">
      <w:pPr>
        <w:pStyle w:val="Heading3"/>
        <w:spacing w:after="160" w:line="340" w:lineRule="exact"/>
        <w:ind w:left="720" w:hanging="720"/>
        <w:rPr>
          <w:rFonts w:ascii="Garamond" w:hAnsi="Garamond"/>
          <w:bCs/>
          <w:szCs w:val="24"/>
        </w:rPr>
      </w:pPr>
      <w:r w:rsidRPr="00E450B5">
        <w:rPr>
          <w:rFonts w:ascii="Garamond" w:hAnsi="Garamond"/>
          <w:bCs/>
          <w:szCs w:val="24"/>
        </w:rPr>
        <w:t>2013</w:t>
      </w:r>
      <w:r w:rsidRPr="00E450B5">
        <w:rPr>
          <w:rFonts w:ascii="Garamond" w:hAnsi="Garamond"/>
          <w:bCs/>
          <w:szCs w:val="24"/>
        </w:rPr>
        <w:tab/>
        <w:t>Course, STS 2500: Megacities and Sustainability, selected for UVA’s Jefferson Global Seminar Series hosted at Hong Kong University of Science &amp; Technology (included a summer stipend for teaching and travel)</w:t>
      </w:r>
    </w:p>
    <w:p w14:paraId="437DCD95" w14:textId="77777777" w:rsidR="00AA7969" w:rsidRPr="00E450B5" w:rsidRDefault="00AA7969" w:rsidP="003B551C">
      <w:pPr>
        <w:pStyle w:val="Heading3"/>
        <w:spacing w:after="160" w:line="340" w:lineRule="exact"/>
        <w:ind w:left="720" w:hanging="720"/>
        <w:rPr>
          <w:rFonts w:ascii="Garamond" w:hAnsi="Garamond"/>
          <w:bCs/>
          <w:szCs w:val="24"/>
        </w:rPr>
      </w:pPr>
      <w:r w:rsidRPr="00E450B5">
        <w:rPr>
          <w:rFonts w:ascii="Garamond" w:hAnsi="Garamond"/>
          <w:bCs/>
          <w:szCs w:val="24"/>
        </w:rPr>
        <w:t>2012</w:t>
      </w:r>
      <w:r w:rsidRPr="00E450B5">
        <w:rPr>
          <w:rFonts w:ascii="Garamond" w:hAnsi="Garamond"/>
          <w:bCs/>
          <w:szCs w:val="24"/>
        </w:rPr>
        <w:tab/>
        <w:t>Award for Distinguished Service to the Change Division in the Association for Educational Communications and Technology (AECT)</w:t>
      </w:r>
    </w:p>
    <w:p w14:paraId="4C449B0E" w14:textId="77777777" w:rsidR="00AA7969" w:rsidRPr="00E450B5" w:rsidRDefault="00AA7969" w:rsidP="003B551C">
      <w:pPr>
        <w:pStyle w:val="Heading3"/>
        <w:spacing w:after="160" w:line="340" w:lineRule="exact"/>
        <w:ind w:left="720" w:hanging="720"/>
        <w:rPr>
          <w:rFonts w:ascii="Garamond" w:hAnsi="Garamond" w:cs="Arial"/>
          <w:color w:val="000000"/>
          <w:szCs w:val="24"/>
        </w:rPr>
      </w:pPr>
      <w:r w:rsidRPr="00E450B5">
        <w:rPr>
          <w:rFonts w:ascii="Garamond" w:hAnsi="Garamond"/>
          <w:bCs/>
          <w:szCs w:val="24"/>
        </w:rPr>
        <w:t>2011</w:t>
      </w:r>
      <w:r w:rsidRPr="00E450B5">
        <w:rPr>
          <w:rFonts w:ascii="Garamond" w:hAnsi="Garamond"/>
          <w:bCs/>
          <w:szCs w:val="24"/>
        </w:rPr>
        <w:tab/>
      </w:r>
      <w:r w:rsidRPr="00E450B5">
        <w:rPr>
          <w:rFonts w:ascii="Garamond" w:hAnsi="Garamond" w:cs="Arial"/>
          <w:color w:val="000000"/>
          <w:szCs w:val="24"/>
        </w:rPr>
        <w:t xml:space="preserve">Invited Presenter at Frontiers of Engineering Education (FOEE) Symposium – a highly selective annual symposium hosted by the National Academy of Engineering; consideration </w:t>
      </w:r>
      <w:r w:rsidRPr="00E450B5">
        <w:rPr>
          <w:rFonts w:ascii="Garamond" w:hAnsi="Garamond" w:cs="Arial"/>
          <w:color w:val="000000"/>
          <w:szCs w:val="24"/>
        </w:rPr>
        <w:lastRenderedPageBreak/>
        <w:t xml:space="preserve">is by nomination only from one’s Dean; invitations are extended to only ~60 individuals around the US (presentation online at </w:t>
      </w:r>
      <w:hyperlink r:id="rId86" w:history="1">
        <w:r w:rsidRPr="00E450B5">
          <w:rPr>
            <w:rStyle w:val="Hyperlink"/>
            <w:rFonts w:ascii="Garamond" w:hAnsi="Garamond" w:cs="Arial"/>
            <w:szCs w:val="24"/>
          </w:rPr>
          <w:t>https://www.naefoee.org/File.aspx?id=4704</w:t>
        </w:r>
      </w:hyperlink>
      <w:r w:rsidRPr="00E450B5">
        <w:rPr>
          <w:rFonts w:ascii="Garamond" w:hAnsi="Garamond" w:cs="Arial"/>
          <w:color w:val="000000"/>
          <w:szCs w:val="24"/>
        </w:rPr>
        <w:t xml:space="preserve">) </w:t>
      </w:r>
    </w:p>
    <w:p w14:paraId="544CF8FA" w14:textId="77777777" w:rsidR="00AA7969" w:rsidRPr="00E450B5" w:rsidRDefault="00AA7969" w:rsidP="003B551C">
      <w:pPr>
        <w:spacing w:line="340" w:lineRule="exact"/>
        <w:ind w:left="720" w:hanging="720"/>
        <w:rPr>
          <w:rFonts w:ascii="Garamond" w:hAnsi="Garamond"/>
          <w:bCs/>
          <w:sz w:val="24"/>
          <w:szCs w:val="24"/>
        </w:rPr>
      </w:pPr>
      <w:r w:rsidRPr="00E450B5">
        <w:rPr>
          <w:rFonts w:ascii="Garamond" w:hAnsi="Garamond"/>
          <w:bCs/>
          <w:sz w:val="24"/>
          <w:szCs w:val="24"/>
        </w:rPr>
        <w:t>2011</w:t>
      </w:r>
      <w:r w:rsidRPr="00E450B5">
        <w:rPr>
          <w:rFonts w:ascii="Garamond" w:hAnsi="Garamond"/>
          <w:bCs/>
          <w:sz w:val="24"/>
          <w:szCs w:val="24"/>
        </w:rPr>
        <w:tab/>
        <w:t>AECT Presidential Recognition Award – for service to the association including leadership on History Makers and Government Relations Committee</w:t>
      </w:r>
    </w:p>
    <w:p w14:paraId="00AE633E" w14:textId="77777777" w:rsidR="00AA7969" w:rsidRPr="00E450B5" w:rsidRDefault="00AA7969" w:rsidP="003B551C">
      <w:pPr>
        <w:spacing w:line="340" w:lineRule="exact"/>
        <w:ind w:left="720" w:hanging="720"/>
        <w:rPr>
          <w:rFonts w:ascii="Garamond" w:hAnsi="Garamond"/>
          <w:bCs/>
          <w:sz w:val="24"/>
          <w:szCs w:val="24"/>
        </w:rPr>
      </w:pPr>
      <w:r w:rsidRPr="00E450B5">
        <w:rPr>
          <w:rFonts w:ascii="Garamond" w:hAnsi="Garamond"/>
          <w:bCs/>
          <w:sz w:val="24"/>
          <w:szCs w:val="24"/>
        </w:rPr>
        <w:t>2011</w:t>
      </w:r>
      <w:r w:rsidRPr="00E450B5">
        <w:rPr>
          <w:rFonts w:ascii="Garamond" w:hAnsi="Garamond"/>
          <w:bCs/>
          <w:sz w:val="24"/>
          <w:szCs w:val="24"/>
        </w:rPr>
        <w:tab/>
        <w:t xml:space="preserve">Leadership in Education, awarded by the Southern (Virginia) Piedmont Technology Council – this award was given to our program </w:t>
      </w:r>
      <w:r w:rsidRPr="00E450B5">
        <w:rPr>
          <w:rFonts w:ascii="Garamond" w:hAnsi="Garamond"/>
          <w:bCs/>
          <w:i/>
          <w:sz w:val="24"/>
          <w:szCs w:val="24"/>
        </w:rPr>
        <w:t>Engineers PRODUCED in Virginia</w:t>
      </w:r>
      <w:r w:rsidRPr="00E450B5">
        <w:rPr>
          <w:rFonts w:ascii="Garamond" w:hAnsi="Garamond"/>
          <w:bCs/>
          <w:sz w:val="24"/>
          <w:szCs w:val="24"/>
        </w:rPr>
        <w:t xml:space="preserve"> for outstanding service to rural Virginia</w:t>
      </w:r>
    </w:p>
    <w:p w14:paraId="618DB3B8" w14:textId="77777777" w:rsidR="00787F49" w:rsidRPr="00E450B5" w:rsidRDefault="00AA7969" w:rsidP="003B551C">
      <w:pPr>
        <w:spacing w:line="340" w:lineRule="exact"/>
        <w:ind w:left="720" w:hanging="720"/>
        <w:rPr>
          <w:rFonts w:ascii="Garamond" w:hAnsi="Garamond"/>
          <w:bCs/>
          <w:sz w:val="24"/>
          <w:szCs w:val="24"/>
        </w:rPr>
      </w:pPr>
      <w:r w:rsidRPr="00E450B5">
        <w:rPr>
          <w:rFonts w:ascii="Garamond" w:hAnsi="Garamond"/>
          <w:bCs/>
          <w:sz w:val="24"/>
          <w:szCs w:val="24"/>
        </w:rPr>
        <w:t>2011</w:t>
      </w:r>
      <w:r w:rsidRPr="00E450B5">
        <w:rPr>
          <w:rFonts w:ascii="Garamond" w:hAnsi="Garamond"/>
          <w:bCs/>
          <w:sz w:val="24"/>
          <w:szCs w:val="24"/>
        </w:rPr>
        <w:tab/>
        <w:t>Invited Participant in “University Administrators Enrichment Program: Shaping the Future of International Institutional Cooperation,” RWTH Aachen University, Aachen, Germany.  One of eight institution representatives selected to participate in week-long symposium and planning on collaboration between US and German universities.</w:t>
      </w:r>
    </w:p>
    <w:p w14:paraId="5DF72ED9" w14:textId="77777777" w:rsidR="00787F49" w:rsidRPr="00E450B5" w:rsidRDefault="00AA7969" w:rsidP="003B551C">
      <w:pPr>
        <w:spacing w:line="340" w:lineRule="exact"/>
        <w:ind w:left="720" w:hanging="720"/>
        <w:rPr>
          <w:rFonts w:ascii="Garamond" w:hAnsi="Garamond"/>
          <w:bCs/>
          <w:sz w:val="24"/>
          <w:szCs w:val="24"/>
        </w:rPr>
      </w:pPr>
      <w:r w:rsidRPr="00E450B5">
        <w:rPr>
          <w:rFonts w:ascii="Garamond" w:hAnsi="Garamond" w:cs="Arial"/>
          <w:color w:val="000000"/>
          <w:sz w:val="24"/>
          <w:szCs w:val="24"/>
          <w:shd w:val="clear" w:color="auto" w:fill="FFFFFF"/>
        </w:rPr>
        <w:t xml:space="preserve">2001 </w:t>
      </w:r>
      <w:bookmarkStart w:id="12" w:name="_Hlk482960643"/>
      <w:r w:rsidR="00787F49" w:rsidRPr="00E450B5">
        <w:rPr>
          <w:rFonts w:ascii="Garamond" w:hAnsi="Garamond" w:cs="Arial"/>
          <w:color w:val="000000"/>
          <w:sz w:val="24"/>
          <w:szCs w:val="24"/>
          <w:shd w:val="clear" w:color="auto" w:fill="FFFFFF"/>
        </w:rPr>
        <w:tab/>
      </w:r>
      <w:r w:rsidRPr="00E450B5">
        <w:rPr>
          <w:rFonts w:ascii="Garamond" w:hAnsi="Garamond" w:cs="Arial"/>
          <w:color w:val="000000"/>
          <w:sz w:val="24"/>
          <w:szCs w:val="24"/>
        </w:rPr>
        <w:t>American Association of Colleges for Teacher Education (AACTE) Innovation of the Year Award</w:t>
      </w:r>
      <w:r w:rsidRPr="00E450B5">
        <w:rPr>
          <w:rFonts w:ascii="Garamond" w:hAnsi="Garamond" w:cs="Arial"/>
          <w:color w:val="000000"/>
          <w:sz w:val="24"/>
          <w:szCs w:val="24"/>
          <w:shd w:val="clear" w:color="auto" w:fill="FFFFFF"/>
        </w:rPr>
        <w:t xml:space="preserve"> </w:t>
      </w:r>
      <w:bookmarkEnd w:id="12"/>
      <w:r w:rsidRPr="00E450B5">
        <w:rPr>
          <w:rFonts w:ascii="Garamond" w:hAnsi="Garamond" w:cs="Arial"/>
          <w:color w:val="000000"/>
          <w:sz w:val="24"/>
          <w:szCs w:val="24"/>
          <w:shd w:val="clear" w:color="auto" w:fill="FFFFFF"/>
        </w:rPr>
        <w:t>- for work on developing online courses based on cognitive apprenticeship that were also fully accessible</w:t>
      </w:r>
    </w:p>
    <w:p w14:paraId="4582DA24" w14:textId="77777777" w:rsidR="00787F49" w:rsidRPr="00E450B5" w:rsidRDefault="00845939" w:rsidP="003B551C">
      <w:pPr>
        <w:spacing w:line="340" w:lineRule="exact"/>
        <w:ind w:left="720" w:hanging="720"/>
        <w:rPr>
          <w:rFonts w:ascii="Garamond" w:hAnsi="Garamond"/>
          <w:bCs/>
          <w:sz w:val="24"/>
          <w:szCs w:val="24"/>
        </w:rPr>
      </w:pPr>
      <w:r w:rsidRPr="00E450B5">
        <w:rPr>
          <w:rFonts w:ascii="Garamond" w:hAnsi="Garamond" w:cs="Arial"/>
          <w:color w:val="000000"/>
          <w:sz w:val="24"/>
          <w:szCs w:val="24"/>
          <w:shd w:val="clear" w:color="auto" w:fill="FFFFFF"/>
        </w:rPr>
        <w:t xml:space="preserve">2000 </w:t>
      </w:r>
      <w:r w:rsidR="00787F49" w:rsidRPr="00E450B5">
        <w:rPr>
          <w:rFonts w:ascii="Garamond" w:hAnsi="Garamond" w:cs="Arial"/>
          <w:color w:val="000000"/>
          <w:sz w:val="24"/>
          <w:szCs w:val="24"/>
          <w:shd w:val="clear" w:color="auto" w:fill="FFFFFF"/>
        </w:rPr>
        <w:tab/>
      </w:r>
      <w:r w:rsidR="00AA7969" w:rsidRPr="00E450B5">
        <w:rPr>
          <w:rFonts w:ascii="Garamond" w:hAnsi="Garamond" w:cs="Arial"/>
          <w:color w:val="000000"/>
          <w:sz w:val="24"/>
          <w:szCs w:val="24"/>
          <w:shd w:val="clear" w:color="auto" w:fill="FFFFFF"/>
        </w:rPr>
        <w:t>Dean's Citation for Excellence (graduate school)</w:t>
      </w:r>
    </w:p>
    <w:p w14:paraId="3A19C1FA" w14:textId="77777777" w:rsidR="00787F49" w:rsidRPr="00E450B5" w:rsidRDefault="0075617A" w:rsidP="003B551C">
      <w:pPr>
        <w:spacing w:line="340" w:lineRule="exact"/>
        <w:rPr>
          <w:rFonts w:ascii="Garamond" w:hAnsi="Garamond"/>
          <w:bCs/>
          <w:sz w:val="24"/>
          <w:szCs w:val="24"/>
        </w:rPr>
      </w:pPr>
      <w:r w:rsidRPr="00E450B5">
        <w:rPr>
          <w:rFonts w:ascii="Garamond" w:hAnsi="Garamond" w:cs="Arial"/>
          <w:color w:val="000000"/>
          <w:sz w:val="24"/>
          <w:szCs w:val="24"/>
          <w:shd w:val="clear" w:color="auto" w:fill="FFFFFF"/>
        </w:rPr>
        <w:t xml:space="preserve">1996 </w:t>
      </w:r>
      <w:r w:rsidR="00787F49" w:rsidRPr="00E450B5">
        <w:rPr>
          <w:rFonts w:ascii="Garamond" w:hAnsi="Garamond" w:cs="Arial"/>
          <w:color w:val="000000"/>
          <w:sz w:val="24"/>
          <w:szCs w:val="24"/>
          <w:shd w:val="clear" w:color="auto" w:fill="FFFFFF"/>
        </w:rPr>
        <w:tab/>
      </w:r>
      <w:r w:rsidR="00AA7969" w:rsidRPr="00E450B5">
        <w:rPr>
          <w:rFonts w:ascii="Garamond" w:hAnsi="Garamond" w:cs="Arial"/>
          <w:color w:val="000000"/>
          <w:sz w:val="24"/>
          <w:szCs w:val="24"/>
          <w:shd w:val="clear" w:color="auto" w:fill="FFFFFF"/>
        </w:rPr>
        <w:t>Honors program graduate (undergraduate degree)</w:t>
      </w:r>
    </w:p>
    <w:p w14:paraId="73A9A28D" w14:textId="77777777" w:rsidR="00787F49" w:rsidRPr="00E450B5" w:rsidRDefault="0055428A" w:rsidP="003B551C">
      <w:pPr>
        <w:spacing w:line="340" w:lineRule="exact"/>
        <w:rPr>
          <w:rFonts w:ascii="Garamond" w:hAnsi="Garamond"/>
          <w:bCs/>
          <w:sz w:val="24"/>
          <w:szCs w:val="24"/>
        </w:rPr>
      </w:pPr>
      <w:r w:rsidRPr="00E450B5">
        <w:rPr>
          <w:rFonts w:ascii="Garamond" w:hAnsi="Garamond" w:cs="Arial"/>
          <w:color w:val="000000"/>
          <w:sz w:val="24"/>
          <w:szCs w:val="24"/>
          <w:shd w:val="clear" w:color="auto" w:fill="FFFFFF"/>
        </w:rPr>
        <w:t xml:space="preserve">1996 </w:t>
      </w:r>
      <w:r w:rsidR="00787F49" w:rsidRPr="00E450B5">
        <w:rPr>
          <w:rFonts w:ascii="Garamond" w:hAnsi="Garamond" w:cs="Arial"/>
          <w:color w:val="000000"/>
          <w:sz w:val="24"/>
          <w:szCs w:val="24"/>
          <w:shd w:val="clear" w:color="auto" w:fill="FFFFFF"/>
        </w:rPr>
        <w:tab/>
      </w:r>
      <w:r w:rsidRPr="00E450B5">
        <w:rPr>
          <w:rFonts w:ascii="Garamond" w:hAnsi="Garamond" w:cs="Arial"/>
          <w:color w:val="000000"/>
          <w:sz w:val="24"/>
          <w:szCs w:val="24"/>
          <w:shd w:val="clear" w:color="auto" w:fill="FFFFFF"/>
        </w:rPr>
        <w:t>Outstanding Language &amp; Literature Student</w:t>
      </w:r>
    </w:p>
    <w:p w14:paraId="0BF7334E" w14:textId="45F3AEB4" w:rsidR="00787F49" w:rsidRPr="00E450B5" w:rsidRDefault="00845939" w:rsidP="003B551C">
      <w:pPr>
        <w:spacing w:line="340" w:lineRule="exact"/>
        <w:rPr>
          <w:rFonts w:ascii="Garamond" w:hAnsi="Garamond"/>
          <w:bCs/>
          <w:sz w:val="24"/>
          <w:szCs w:val="24"/>
        </w:rPr>
      </w:pPr>
      <w:r w:rsidRPr="00E450B5">
        <w:rPr>
          <w:rFonts w:ascii="Garamond" w:hAnsi="Garamond" w:cs="Arial"/>
          <w:color w:val="000000"/>
          <w:sz w:val="24"/>
          <w:szCs w:val="24"/>
          <w:shd w:val="clear" w:color="auto" w:fill="FFFFFF"/>
        </w:rPr>
        <w:t>1995</w:t>
      </w:r>
      <w:r w:rsidR="00E450B5">
        <w:rPr>
          <w:rFonts w:ascii="Garamond" w:hAnsi="Garamond" w:cs="Arial"/>
          <w:color w:val="000000"/>
          <w:sz w:val="24"/>
          <w:szCs w:val="24"/>
          <w:shd w:val="clear" w:color="auto" w:fill="FFFFFF"/>
        </w:rPr>
        <w:tab/>
      </w:r>
      <w:r w:rsidR="00AA7969" w:rsidRPr="00E450B5">
        <w:rPr>
          <w:rFonts w:ascii="Garamond" w:hAnsi="Garamond" w:cs="Arial"/>
          <w:color w:val="000000"/>
          <w:sz w:val="24"/>
          <w:szCs w:val="24"/>
          <w:shd w:val="clear" w:color="auto" w:fill="FFFFFF"/>
        </w:rPr>
        <w:t>Sigma Tau Delta</w:t>
      </w:r>
      <w:r w:rsidR="00AA7969" w:rsidRPr="00E450B5">
        <w:rPr>
          <w:rStyle w:val="apple-converted-space"/>
          <w:rFonts w:ascii="Garamond" w:hAnsi="Garamond" w:cs="Arial"/>
          <w:color w:val="000000"/>
          <w:sz w:val="24"/>
          <w:szCs w:val="24"/>
          <w:shd w:val="clear" w:color="auto" w:fill="FFFFFF"/>
        </w:rPr>
        <w:t> </w:t>
      </w:r>
    </w:p>
    <w:p w14:paraId="6FF018EB" w14:textId="1A61511C" w:rsidR="00AA7969" w:rsidRPr="00E450B5" w:rsidRDefault="0055428A" w:rsidP="003B551C">
      <w:pPr>
        <w:spacing w:line="340" w:lineRule="exact"/>
        <w:rPr>
          <w:rFonts w:ascii="Garamond" w:hAnsi="Garamond"/>
          <w:bCs/>
          <w:sz w:val="24"/>
          <w:szCs w:val="24"/>
        </w:rPr>
      </w:pPr>
      <w:r w:rsidRPr="00E450B5">
        <w:rPr>
          <w:rFonts w:ascii="Garamond" w:hAnsi="Garamond" w:cs="Arial"/>
          <w:color w:val="000000"/>
          <w:sz w:val="24"/>
          <w:szCs w:val="24"/>
          <w:shd w:val="clear" w:color="auto" w:fill="FFFFFF"/>
        </w:rPr>
        <w:t>1995</w:t>
      </w:r>
      <w:r w:rsidR="00E450B5">
        <w:rPr>
          <w:rFonts w:ascii="Garamond" w:hAnsi="Garamond" w:cs="Arial"/>
          <w:color w:val="000000"/>
          <w:sz w:val="24"/>
          <w:szCs w:val="24"/>
          <w:shd w:val="clear" w:color="auto" w:fill="FFFFFF"/>
        </w:rPr>
        <w:tab/>
      </w:r>
      <w:r w:rsidR="00AA7969" w:rsidRPr="00E450B5">
        <w:rPr>
          <w:rFonts w:ascii="Garamond" w:hAnsi="Garamond" w:cs="Arial"/>
          <w:color w:val="000000"/>
          <w:sz w:val="24"/>
          <w:szCs w:val="24"/>
          <w:shd w:val="clear" w:color="auto" w:fill="FFFFFF"/>
        </w:rPr>
        <w:t>Mortar Board</w:t>
      </w:r>
    </w:p>
    <w:p w14:paraId="5EE71D96" w14:textId="77777777" w:rsidR="0055428A" w:rsidRPr="00627AE2" w:rsidRDefault="0055428A" w:rsidP="003B551C">
      <w:pPr>
        <w:pBdr>
          <w:bottom w:val="single" w:sz="4" w:space="1" w:color="auto"/>
        </w:pBdr>
        <w:spacing w:line="340" w:lineRule="exact"/>
        <w:rPr>
          <w:rFonts w:ascii="Garamond" w:hAnsi="Garamond"/>
          <w:b/>
          <w:bCs/>
          <w:sz w:val="24"/>
          <w:szCs w:val="24"/>
        </w:rPr>
      </w:pPr>
    </w:p>
    <w:p w14:paraId="51E4C253" w14:textId="5141A86C" w:rsidR="006D44DE" w:rsidRPr="00627AE2" w:rsidRDefault="006D44DE" w:rsidP="003B551C">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Service</w:t>
      </w:r>
    </w:p>
    <w:p w14:paraId="54E1A4F7" w14:textId="109B8208" w:rsidR="00F00CD5" w:rsidRPr="00E450B5" w:rsidRDefault="006D44DE" w:rsidP="003B551C">
      <w:pPr>
        <w:autoSpaceDE w:val="0"/>
        <w:autoSpaceDN w:val="0"/>
        <w:adjustRightInd w:val="0"/>
        <w:spacing w:after="0" w:line="340" w:lineRule="exact"/>
        <w:rPr>
          <w:rFonts w:ascii="Garamond" w:hAnsi="Garamond" w:cs="Segoe UI"/>
          <w:b/>
          <w:bCs/>
          <w:i/>
          <w:iCs/>
          <w:color w:val="000000"/>
          <w:sz w:val="24"/>
          <w:szCs w:val="24"/>
          <w:u w:val="single"/>
        </w:rPr>
      </w:pPr>
      <w:r w:rsidRPr="00E450B5">
        <w:rPr>
          <w:rFonts w:ascii="Garamond" w:hAnsi="Garamond" w:cs="Segoe UI"/>
          <w:b/>
          <w:bCs/>
          <w:i/>
          <w:iCs/>
          <w:color w:val="000000"/>
          <w:sz w:val="24"/>
          <w:szCs w:val="24"/>
          <w:u w:val="single"/>
        </w:rPr>
        <w:t>Professional</w:t>
      </w:r>
      <w:r w:rsidR="00E175B8" w:rsidRPr="00E450B5">
        <w:rPr>
          <w:rFonts w:ascii="Garamond" w:hAnsi="Garamond" w:cs="Segoe UI"/>
          <w:b/>
          <w:bCs/>
          <w:i/>
          <w:iCs/>
          <w:color w:val="000000"/>
          <w:sz w:val="24"/>
          <w:szCs w:val="24"/>
          <w:u w:val="single"/>
        </w:rPr>
        <w:t>, External</w:t>
      </w:r>
      <w:r w:rsidRPr="00E450B5">
        <w:rPr>
          <w:rFonts w:ascii="Garamond" w:hAnsi="Garamond" w:cs="Segoe UI"/>
          <w:b/>
          <w:bCs/>
          <w:i/>
          <w:iCs/>
          <w:color w:val="000000"/>
          <w:sz w:val="24"/>
          <w:szCs w:val="24"/>
          <w:u w:val="single"/>
        </w:rPr>
        <w:t xml:space="preserve"> (International &amp; National)</w:t>
      </w:r>
      <w:r w:rsidR="00FE5DB4" w:rsidRPr="00E450B5">
        <w:rPr>
          <w:rFonts w:ascii="Garamond" w:hAnsi="Garamond" w:cs="Segoe UI"/>
          <w:b/>
          <w:bCs/>
          <w:i/>
          <w:iCs/>
          <w:color w:val="000000"/>
          <w:sz w:val="24"/>
          <w:szCs w:val="24"/>
          <w:u w:val="single"/>
        </w:rPr>
        <w:br/>
      </w:r>
    </w:p>
    <w:p w14:paraId="43678010" w14:textId="5C58C746" w:rsidR="00F31658" w:rsidRPr="00E450B5" w:rsidRDefault="00F31658" w:rsidP="003B551C">
      <w:pPr>
        <w:spacing w:line="340" w:lineRule="exact"/>
        <w:ind w:left="720" w:hanging="720"/>
        <w:rPr>
          <w:rFonts w:ascii="Garamond" w:hAnsi="Garamond"/>
          <w:sz w:val="24"/>
          <w:szCs w:val="24"/>
        </w:rPr>
      </w:pPr>
      <w:r w:rsidRPr="00E450B5">
        <w:rPr>
          <w:rFonts w:ascii="Garamond" w:hAnsi="Garamond"/>
          <w:b/>
          <w:bCs/>
          <w:sz w:val="24"/>
          <w:szCs w:val="24"/>
          <w:u w:val="single"/>
        </w:rPr>
        <w:t>Editor-in-Chief</w:t>
      </w:r>
      <w:r w:rsidRPr="00E450B5">
        <w:rPr>
          <w:rFonts w:ascii="Garamond" w:hAnsi="Garamond"/>
          <w:b/>
          <w:bCs/>
          <w:sz w:val="24"/>
          <w:szCs w:val="24"/>
        </w:rPr>
        <w:t>,</w:t>
      </w:r>
      <w:r w:rsidRPr="00E450B5">
        <w:rPr>
          <w:rFonts w:ascii="Garamond" w:hAnsi="Garamond"/>
          <w:sz w:val="24"/>
          <w:szCs w:val="24"/>
        </w:rPr>
        <w:t xml:space="preserve"> </w:t>
      </w:r>
      <w:r w:rsidRPr="00E450B5">
        <w:rPr>
          <w:rFonts w:ascii="Garamond" w:hAnsi="Garamond"/>
          <w:i/>
          <w:sz w:val="24"/>
          <w:szCs w:val="24"/>
        </w:rPr>
        <w:t>Journal of Computing in Higher Education</w:t>
      </w:r>
      <w:r w:rsidRPr="00E450B5">
        <w:rPr>
          <w:rFonts w:ascii="Garamond" w:hAnsi="Garamond"/>
          <w:sz w:val="24"/>
          <w:szCs w:val="24"/>
        </w:rPr>
        <w:t>, Oct. 2018 – present</w:t>
      </w:r>
    </w:p>
    <w:p w14:paraId="4998C344" w14:textId="77777777" w:rsidR="006B3462" w:rsidRDefault="00E83D76" w:rsidP="003B551C">
      <w:pPr>
        <w:spacing w:line="340" w:lineRule="exact"/>
        <w:rPr>
          <w:rFonts w:ascii="Garamond" w:hAnsi="Garamond"/>
          <w:sz w:val="24"/>
          <w:szCs w:val="24"/>
        </w:rPr>
      </w:pPr>
      <w:r w:rsidRPr="00E450B5">
        <w:rPr>
          <w:rFonts w:ascii="Garamond" w:hAnsi="Garamond"/>
          <w:sz w:val="24"/>
          <w:szCs w:val="24"/>
        </w:rPr>
        <w:t>JCHE is an international research</w:t>
      </w:r>
      <w:r w:rsidR="009F7EB5" w:rsidRPr="00E450B5">
        <w:rPr>
          <w:rFonts w:ascii="Garamond" w:hAnsi="Garamond"/>
          <w:sz w:val="24"/>
          <w:szCs w:val="24"/>
        </w:rPr>
        <w:t xml:space="preserve"> journal</w:t>
      </w:r>
      <w:r w:rsidR="00C5279E">
        <w:rPr>
          <w:rFonts w:ascii="Garamond" w:hAnsi="Garamond"/>
          <w:sz w:val="24"/>
          <w:szCs w:val="24"/>
        </w:rPr>
        <w:t xml:space="preserve"> now</w:t>
      </w:r>
      <w:r w:rsidR="009F7EB5" w:rsidRPr="00E450B5">
        <w:rPr>
          <w:rFonts w:ascii="Garamond" w:hAnsi="Garamond"/>
          <w:sz w:val="24"/>
          <w:szCs w:val="24"/>
        </w:rPr>
        <w:t xml:space="preserve"> ranked in the top </w:t>
      </w:r>
      <w:r w:rsidR="00C5279E">
        <w:rPr>
          <w:rFonts w:ascii="Garamond" w:hAnsi="Garamond"/>
          <w:sz w:val="24"/>
          <w:szCs w:val="24"/>
        </w:rPr>
        <w:t>5%</w:t>
      </w:r>
      <w:r w:rsidR="009F7EB5" w:rsidRPr="00E450B5">
        <w:rPr>
          <w:rFonts w:ascii="Garamond" w:hAnsi="Garamond"/>
          <w:sz w:val="24"/>
          <w:szCs w:val="24"/>
        </w:rPr>
        <w:t xml:space="preserve"> of education research journals. </w:t>
      </w:r>
      <w:r w:rsidR="00F31658" w:rsidRPr="00E450B5">
        <w:rPr>
          <w:rFonts w:ascii="Garamond" w:hAnsi="Garamond"/>
          <w:sz w:val="24"/>
          <w:szCs w:val="24"/>
        </w:rPr>
        <w:t xml:space="preserve">Since 2018, the journal’s </w:t>
      </w:r>
      <w:r w:rsidR="0077116D" w:rsidRPr="00E450B5">
        <w:rPr>
          <w:rFonts w:ascii="Garamond" w:hAnsi="Garamond"/>
          <w:sz w:val="24"/>
          <w:szCs w:val="24"/>
        </w:rPr>
        <w:t>impact factor</w:t>
      </w:r>
      <w:r w:rsidR="00F31658" w:rsidRPr="00E450B5">
        <w:rPr>
          <w:rFonts w:ascii="Garamond" w:hAnsi="Garamond"/>
          <w:sz w:val="24"/>
          <w:szCs w:val="24"/>
        </w:rPr>
        <w:t xml:space="preserve"> has increased</w:t>
      </w:r>
      <w:r w:rsidR="007A11F4" w:rsidRPr="00E450B5">
        <w:rPr>
          <w:rFonts w:ascii="Garamond" w:hAnsi="Garamond"/>
          <w:sz w:val="24"/>
          <w:szCs w:val="24"/>
        </w:rPr>
        <w:t xml:space="preserve"> from 1.87</w:t>
      </w:r>
      <w:r w:rsidR="00F31658" w:rsidRPr="00E450B5">
        <w:rPr>
          <w:rFonts w:ascii="Garamond" w:hAnsi="Garamond"/>
          <w:sz w:val="24"/>
          <w:szCs w:val="24"/>
        </w:rPr>
        <w:t xml:space="preserve"> to </w:t>
      </w:r>
      <w:r w:rsidR="00017B11" w:rsidRPr="00E450B5">
        <w:rPr>
          <w:rFonts w:ascii="Garamond" w:hAnsi="Garamond"/>
          <w:sz w:val="24"/>
          <w:szCs w:val="24"/>
        </w:rPr>
        <w:t>5.6</w:t>
      </w:r>
      <w:r w:rsidR="00F31658" w:rsidRPr="00E450B5">
        <w:rPr>
          <w:rFonts w:ascii="Garamond" w:hAnsi="Garamond"/>
          <w:sz w:val="24"/>
          <w:szCs w:val="24"/>
        </w:rPr>
        <w:t xml:space="preserve"> (5 </w:t>
      </w:r>
      <w:proofErr w:type="gramStart"/>
      <w:r w:rsidR="00F31658" w:rsidRPr="00E450B5">
        <w:rPr>
          <w:rFonts w:ascii="Garamond" w:hAnsi="Garamond"/>
          <w:sz w:val="24"/>
          <w:szCs w:val="24"/>
        </w:rPr>
        <w:t>year</w:t>
      </w:r>
      <w:proofErr w:type="gramEnd"/>
      <w:r w:rsidR="00F31658" w:rsidRPr="00E450B5">
        <w:rPr>
          <w:rFonts w:ascii="Garamond" w:hAnsi="Garamond"/>
          <w:sz w:val="24"/>
          <w:szCs w:val="24"/>
        </w:rPr>
        <w:t xml:space="preserve"> is</w:t>
      </w:r>
      <w:r w:rsidR="006F7FA9" w:rsidRPr="00E450B5">
        <w:rPr>
          <w:rFonts w:ascii="Garamond" w:hAnsi="Garamond"/>
          <w:sz w:val="24"/>
          <w:szCs w:val="24"/>
        </w:rPr>
        <w:t xml:space="preserve"> now</w:t>
      </w:r>
      <w:r w:rsidR="00F31658" w:rsidRPr="00E450B5">
        <w:rPr>
          <w:rFonts w:ascii="Garamond" w:hAnsi="Garamond"/>
          <w:sz w:val="24"/>
          <w:szCs w:val="24"/>
        </w:rPr>
        <w:t xml:space="preserve"> </w:t>
      </w:r>
      <w:r w:rsidR="00017B11" w:rsidRPr="00E450B5">
        <w:rPr>
          <w:rFonts w:ascii="Garamond" w:hAnsi="Garamond"/>
          <w:sz w:val="24"/>
          <w:szCs w:val="24"/>
        </w:rPr>
        <w:t>5.9</w:t>
      </w:r>
      <w:r w:rsidR="00F31658" w:rsidRPr="00E450B5">
        <w:rPr>
          <w:rFonts w:ascii="Garamond" w:hAnsi="Garamond"/>
          <w:sz w:val="24"/>
          <w:szCs w:val="24"/>
        </w:rPr>
        <w:t>)</w:t>
      </w:r>
      <w:r w:rsidR="003050A6" w:rsidRPr="00E450B5">
        <w:rPr>
          <w:rFonts w:ascii="Garamond" w:hAnsi="Garamond"/>
          <w:sz w:val="24"/>
          <w:szCs w:val="24"/>
        </w:rPr>
        <w:t>, and it’s ranking is now #19 among education research journals, putting it in the top 5%</w:t>
      </w:r>
      <w:r w:rsidR="00F31658" w:rsidRPr="00E450B5">
        <w:rPr>
          <w:rFonts w:ascii="Garamond" w:hAnsi="Garamond"/>
          <w:sz w:val="24"/>
          <w:szCs w:val="24"/>
        </w:rPr>
        <w:t xml:space="preserve">. The journal presently publishes three issues a year for a total publication of 33-34 articles per year on average. During my initial tenure as editor of the journal, I have also updated the editorial Board, over half of whom had retired before I started, and overhauled the reviewer database and process. I also </w:t>
      </w:r>
      <w:r w:rsidR="00F31658" w:rsidRPr="00E450B5">
        <w:rPr>
          <w:rFonts w:ascii="Garamond" w:hAnsi="Garamond"/>
          <w:sz w:val="24"/>
          <w:szCs w:val="24"/>
        </w:rPr>
        <w:lastRenderedPageBreak/>
        <w:t>expanded the editorial team both to better support the growing workload of the journal and to create more opportunities for colleagues in the field.</w:t>
      </w:r>
    </w:p>
    <w:p w14:paraId="6B716857" w14:textId="77777777" w:rsidR="006B3462" w:rsidRDefault="006B3462" w:rsidP="003B551C">
      <w:pPr>
        <w:spacing w:line="340" w:lineRule="exact"/>
        <w:rPr>
          <w:rFonts w:ascii="Garamond" w:hAnsi="Garamond"/>
          <w:sz w:val="24"/>
          <w:szCs w:val="24"/>
        </w:rPr>
      </w:pPr>
    </w:p>
    <w:p w14:paraId="78BCB662" w14:textId="32E31776" w:rsidR="006B3462" w:rsidRPr="00E450B5" w:rsidRDefault="006B3462" w:rsidP="006B3462">
      <w:pPr>
        <w:spacing w:line="340" w:lineRule="exact"/>
        <w:rPr>
          <w:rFonts w:ascii="Garamond" w:hAnsi="Garamond"/>
          <w:sz w:val="24"/>
          <w:szCs w:val="24"/>
        </w:rPr>
      </w:pPr>
      <w:r>
        <w:rPr>
          <w:rFonts w:ascii="Garamond" w:hAnsi="Garamond"/>
          <w:b/>
          <w:bCs/>
          <w:sz w:val="24"/>
          <w:szCs w:val="24"/>
          <w:u w:val="single"/>
        </w:rPr>
        <w:t>Vice President</w:t>
      </w:r>
      <w:r w:rsidRPr="00E450B5">
        <w:rPr>
          <w:rFonts w:ascii="Garamond" w:hAnsi="Garamond"/>
          <w:sz w:val="24"/>
          <w:szCs w:val="24"/>
        </w:rPr>
        <w:t xml:space="preserve">, </w:t>
      </w:r>
      <w:r w:rsidRPr="00E450B5">
        <w:rPr>
          <w:rFonts w:ascii="Garamond" w:hAnsi="Garamond"/>
          <w:i/>
          <w:iCs/>
          <w:sz w:val="24"/>
          <w:szCs w:val="24"/>
        </w:rPr>
        <w:t xml:space="preserve">The Open/Technology in Education, Society, and Scholarship Association </w:t>
      </w:r>
      <w:r w:rsidRPr="00E450B5">
        <w:rPr>
          <w:rFonts w:ascii="Garamond" w:hAnsi="Garamond"/>
          <w:sz w:val="24"/>
          <w:szCs w:val="24"/>
        </w:rPr>
        <w:t xml:space="preserve">(OTESSA, based in Canada), </w:t>
      </w:r>
      <w:r>
        <w:rPr>
          <w:rFonts w:ascii="Garamond" w:hAnsi="Garamond"/>
          <w:sz w:val="24"/>
          <w:szCs w:val="24"/>
        </w:rPr>
        <w:t>September 2024</w:t>
      </w:r>
      <w:r w:rsidRPr="00E450B5">
        <w:rPr>
          <w:rFonts w:ascii="Garamond" w:hAnsi="Garamond"/>
          <w:sz w:val="24"/>
          <w:szCs w:val="24"/>
        </w:rPr>
        <w:t xml:space="preserve"> – present </w:t>
      </w:r>
    </w:p>
    <w:p w14:paraId="3314BBB6" w14:textId="56E3B6F9" w:rsidR="00E11F50" w:rsidRPr="00E450B5" w:rsidRDefault="006B3462" w:rsidP="006B3462">
      <w:pPr>
        <w:spacing w:line="340" w:lineRule="exact"/>
        <w:ind w:left="720"/>
        <w:rPr>
          <w:rFonts w:ascii="Garamond" w:hAnsi="Garamond"/>
          <w:sz w:val="24"/>
          <w:szCs w:val="24"/>
        </w:rPr>
      </w:pPr>
      <w:r w:rsidRPr="00E450B5">
        <w:rPr>
          <w:rFonts w:ascii="Garamond" w:hAnsi="Garamond"/>
          <w:sz w:val="24"/>
          <w:szCs w:val="24"/>
        </w:rPr>
        <w:t xml:space="preserve">Working with the </w:t>
      </w:r>
      <w:r w:rsidR="00B3171A">
        <w:rPr>
          <w:rFonts w:ascii="Garamond" w:hAnsi="Garamond"/>
          <w:sz w:val="24"/>
          <w:szCs w:val="24"/>
        </w:rPr>
        <w:t xml:space="preserve">OTESSA President and </w:t>
      </w:r>
      <w:r w:rsidRPr="00E450B5">
        <w:rPr>
          <w:rFonts w:ascii="Garamond" w:hAnsi="Garamond"/>
          <w:sz w:val="24"/>
          <w:szCs w:val="24"/>
        </w:rPr>
        <w:t xml:space="preserve">Board </w:t>
      </w:r>
      <w:r w:rsidR="00B3171A">
        <w:rPr>
          <w:rFonts w:ascii="Garamond" w:hAnsi="Garamond"/>
          <w:sz w:val="24"/>
          <w:szCs w:val="24"/>
        </w:rPr>
        <w:t xml:space="preserve">on </w:t>
      </w:r>
      <w:r w:rsidRPr="00E450B5">
        <w:rPr>
          <w:rFonts w:ascii="Garamond" w:hAnsi="Garamond"/>
          <w:sz w:val="24"/>
          <w:szCs w:val="24"/>
        </w:rPr>
        <w:t>strategic directions</w:t>
      </w:r>
      <w:r w:rsidR="00B3171A">
        <w:rPr>
          <w:rFonts w:ascii="Garamond" w:hAnsi="Garamond"/>
          <w:sz w:val="24"/>
          <w:szCs w:val="24"/>
        </w:rPr>
        <w:t>, conference planning, and scholarship advancement</w:t>
      </w:r>
      <w:r w:rsidRPr="00E450B5">
        <w:rPr>
          <w:rFonts w:ascii="Garamond" w:hAnsi="Garamond"/>
          <w:sz w:val="24"/>
          <w:szCs w:val="24"/>
        </w:rPr>
        <w:t>.</w:t>
      </w:r>
      <w:r w:rsidR="00DD0736">
        <w:rPr>
          <w:rFonts w:ascii="Garamond" w:hAnsi="Garamond"/>
          <w:sz w:val="24"/>
          <w:szCs w:val="24"/>
        </w:rPr>
        <w:t xml:space="preserve"> </w:t>
      </w:r>
      <w:r w:rsidR="002C6493">
        <w:rPr>
          <w:rFonts w:ascii="Garamond" w:hAnsi="Garamond"/>
          <w:sz w:val="24"/>
          <w:szCs w:val="24"/>
        </w:rPr>
        <w:t>In this role, I also serve in as a co-edit</w:t>
      </w:r>
      <w:r w:rsidR="00F714CA">
        <w:rPr>
          <w:rFonts w:ascii="Garamond" w:hAnsi="Garamond"/>
          <w:sz w:val="24"/>
          <w:szCs w:val="24"/>
        </w:rPr>
        <w:t>or of an on-going special issue in the OTESSA Journal on theory, policy, and resources</w:t>
      </w:r>
      <w:r w:rsidR="00842865">
        <w:rPr>
          <w:rFonts w:ascii="Garamond" w:hAnsi="Garamond"/>
          <w:sz w:val="24"/>
          <w:szCs w:val="24"/>
        </w:rPr>
        <w:t xml:space="preserve">. </w:t>
      </w:r>
      <w:r w:rsidR="00FE5DB4" w:rsidRPr="00E450B5">
        <w:rPr>
          <w:rFonts w:ascii="Garamond" w:hAnsi="Garamond"/>
          <w:sz w:val="24"/>
          <w:szCs w:val="24"/>
        </w:rPr>
        <w:br/>
      </w:r>
    </w:p>
    <w:p w14:paraId="193445E4" w14:textId="77ACA7AE" w:rsidR="00FE308C" w:rsidRPr="00E450B5" w:rsidRDefault="00D720E7" w:rsidP="003B551C">
      <w:pPr>
        <w:spacing w:line="340" w:lineRule="exact"/>
        <w:rPr>
          <w:rFonts w:ascii="Garamond" w:hAnsi="Garamond"/>
          <w:sz w:val="24"/>
          <w:szCs w:val="24"/>
        </w:rPr>
      </w:pPr>
      <w:r w:rsidRPr="00E450B5">
        <w:rPr>
          <w:rFonts w:ascii="Garamond" w:hAnsi="Garamond"/>
          <w:b/>
          <w:bCs/>
          <w:sz w:val="24"/>
          <w:szCs w:val="24"/>
          <w:u w:val="single"/>
        </w:rPr>
        <w:t>Board Member, Publications Coordinator</w:t>
      </w:r>
      <w:r w:rsidRPr="00E450B5">
        <w:rPr>
          <w:rFonts w:ascii="Garamond" w:hAnsi="Garamond"/>
          <w:sz w:val="24"/>
          <w:szCs w:val="24"/>
        </w:rPr>
        <w:t xml:space="preserve">, </w:t>
      </w:r>
      <w:r w:rsidR="0019610A" w:rsidRPr="00E450B5">
        <w:rPr>
          <w:rFonts w:ascii="Garamond" w:hAnsi="Garamond"/>
          <w:i/>
          <w:iCs/>
          <w:sz w:val="24"/>
          <w:szCs w:val="24"/>
        </w:rPr>
        <w:t xml:space="preserve">The Open/Technology in Education, Society, and Scholarship Association </w:t>
      </w:r>
      <w:r w:rsidR="0019610A" w:rsidRPr="00E450B5">
        <w:rPr>
          <w:rFonts w:ascii="Garamond" w:hAnsi="Garamond"/>
          <w:sz w:val="24"/>
          <w:szCs w:val="24"/>
        </w:rPr>
        <w:t>(OTESSA</w:t>
      </w:r>
      <w:r w:rsidR="00966981" w:rsidRPr="00E450B5">
        <w:rPr>
          <w:rFonts w:ascii="Garamond" w:hAnsi="Garamond"/>
          <w:sz w:val="24"/>
          <w:szCs w:val="24"/>
        </w:rPr>
        <w:t>, based in Canada)</w:t>
      </w:r>
      <w:r w:rsidR="005501BF" w:rsidRPr="00E450B5">
        <w:rPr>
          <w:rFonts w:ascii="Garamond" w:hAnsi="Garamond"/>
          <w:sz w:val="24"/>
          <w:szCs w:val="24"/>
        </w:rPr>
        <w:t xml:space="preserve">, June 2023 – present </w:t>
      </w:r>
    </w:p>
    <w:p w14:paraId="0914D3B4" w14:textId="1E535EFA" w:rsidR="00D015D1" w:rsidRPr="00E450B5" w:rsidRDefault="00D015D1" w:rsidP="00D015D1">
      <w:pPr>
        <w:spacing w:line="340" w:lineRule="exact"/>
        <w:ind w:left="720"/>
        <w:rPr>
          <w:rFonts w:ascii="Garamond" w:hAnsi="Garamond"/>
          <w:sz w:val="24"/>
          <w:szCs w:val="24"/>
        </w:rPr>
      </w:pPr>
      <w:r w:rsidRPr="00E450B5">
        <w:rPr>
          <w:rFonts w:ascii="Garamond" w:hAnsi="Garamond"/>
          <w:sz w:val="24"/>
          <w:szCs w:val="24"/>
        </w:rPr>
        <w:t xml:space="preserve">Working with the Board and the </w:t>
      </w:r>
      <w:r w:rsidRPr="00E450B5">
        <w:rPr>
          <w:rFonts w:ascii="Garamond" w:hAnsi="Garamond"/>
          <w:i/>
          <w:iCs/>
          <w:sz w:val="24"/>
          <w:szCs w:val="24"/>
        </w:rPr>
        <w:t>OTESSA Journal</w:t>
      </w:r>
      <w:r w:rsidRPr="00E450B5">
        <w:rPr>
          <w:rFonts w:ascii="Garamond" w:hAnsi="Garamond"/>
          <w:sz w:val="24"/>
          <w:szCs w:val="24"/>
        </w:rPr>
        <w:t xml:space="preserve"> editorial team, this work includes setting </w:t>
      </w:r>
      <w:proofErr w:type="gramStart"/>
      <w:r w:rsidRPr="00E450B5">
        <w:rPr>
          <w:rFonts w:ascii="Garamond" w:hAnsi="Garamond"/>
          <w:sz w:val="24"/>
          <w:szCs w:val="24"/>
        </w:rPr>
        <w:t>the strategic</w:t>
      </w:r>
      <w:proofErr w:type="gramEnd"/>
      <w:r w:rsidRPr="00E450B5">
        <w:rPr>
          <w:rFonts w:ascii="Garamond" w:hAnsi="Garamond"/>
          <w:sz w:val="24"/>
          <w:szCs w:val="24"/>
        </w:rPr>
        <w:t xml:space="preserve"> directions for publications. </w:t>
      </w:r>
      <w:r w:rsidR="009F66CF" w:rsidRPr="00E450B5">
        <w:rPr>
          <w:rFonts w:ascii="Garamond" w:hAnsi="Garamond"/>
          <w:sz w:val="24"/>
          <w:szCs w:val="24"/>
        </w:rPr>
        <w:t xml:space="preserve">Initial initiatives include creating an ethics in design exhibit for the conference and </w:t>
      </w:r>
      <w:proofErr w:type="gramStart"/>
      <w:r w:rsidR="009F66CF" w:rsidRPr="00E450B5">
        <w:rPr>
          <w:rFonts w:ascii="Garamond" w:hAnsi="Garamond"/>
          <w:sz w:val="24"/>
          <w:szCs w:val="24"/>
        </w:rPr>
        <w:t>companion</w:t>
      </w:r>
      <w:proofErr w:type="gramEnd"/>
      <w:r w:rsidR="009F66CF" w:rsidRPr="00E450B5">
        <w:rPr>
          <w:rFonts w:ascii="Garamond" w:hAnsi="Garamond"/>
          <w:sz w:val="24"/>
          <w:szCs w:val="24"/>
        </w:rPr>
        <w:t xml:space="preserve"> special </w:t>
      </w:r>
      <w:proofErr w:type="gramStart"/>
      <w:r w:rsidR="009F66CF" w:rsidRPr="00E450B5">
        <w:rPr>
          <w:rFonts w:ascii="Garamond" w:hAnsi="Garamond"/>
          <w:sz w:val="24"/>
          <w:szCs w:val="24"/>
        </w:rPr>
        <w:t>issue</w:t>
      </w:r>
      <w:proofErr w:type="gramEnd"/>
      <w:r w:rsidR="009F66CF" w:rsidRPr="00E450B5">
        <w:rPr>
          <w:rFonts w:ascii="Garamond" w:hAnsi="Garamond"/>
          <w:sz w:val="24"/>
          <w:szCs w:val="24"/>
        </w:rPr>
        <w:t xml:space="preserve"> on design cases</w:t>
      </w:r>
      <w:r w:rsidR="00705AFE">
        <w:rPr>
          <w:rFonts w:ascii="Garamond" w:hAnsi="Garamond"/>
          <w:sz w:val="24"/>
          <w:szCs w:val="24"/>
        </w:rPr>
        <w:t xml:space="preserve"> that feature ethics</w:t>
      </w:r>
      <w:r w:rsidR="00AB21EA" w:rsidRPr="00E450B5">
        <w:rPr>
          <w:rFonts w:ascii="Garamond" w:hAnsi="Garamond"/>
          <w:sz w:val="24"/>
          <w:szCs w:val="24"/>
        </w:rPr>
        <w:t>.</w:t>
      </w:r>
    </w:p>
    <w:p w14:paraId="7C7F02C7" w14:textId="77777777" w:rsidR="00FE3C7D" w:rsidRDefault="00FE3C7D" w:rsidP="003B551C">
      <w:pPr>
        <w:spacing w:line="340" w:lineRule="exact"/>
        <w:ind w:left="720" w:hanging="720"/>
        <w:rPr>
          <w:rFonts w:ascii="Garamond" w:hAnsi="Garamond"/>
          <w:i/>
          <w:iCs/>
          <w:sz w:val="24"/>
          <w:szCs w:val="24"/>
        </w:rPr>
      </w:pPr>
    </w:p>
    <w:p w14:paraId="1ED207A7" w14:textId="57FF697F" w:rsidR="00F31658" w:rsidRPr="00E450B5" w:rsidRDefault="00F31658" w:rsidP="003B551C">
      <w:pPr>
        <w:spacing w:line="340" w:lineRule="exact"/>
        <w:ind w:left="720" w:hanging="720"/>
        <w:rPr>
          <w:rFonts w:ascii="Garamond" w:hAnsi="Garamond"/>
          <w:i/>
          <w:iCs/>
          <w:sz w:val="24"/>
          <w:szCs w:val="24"/>
        </w:rPr>
      </w:pPr>
      <w:r w:rsidRPr="00E450B5">
        <w:rPr>
          <w:rFonts w:ascii="Garamond" w:hAnsi="Garamond"/>
          <w:i/>
          <w:iCs/>
          <w:sz w:val="24"/>
          <w:szCs w:val="24"/>
        </w:rPr>
        <w:t>Additional editorial / reviewer service:</w:t>
      </w:r>
    </w:p>
    <w:p w14:paraId="3A049217" w14:textId="6AC8CF04" w:rsidR="003721E4" w:rsidRDefault="003721E4" w:rsidP="003B551C">
      <w:pPr>
        <w:spacing w:line="340" w:lineRule="exact"/>
        <w:ind w:left="720" w:hanging="720"/>
        <w:rPr>
          <w:rFonts w:ascii="Garamond" w:hAnsi="Garamond"/>
          <w:sz w:val="24"/>
          <w:szCs w:val="24"/>
        </w:rPr>
      </w:pPr>
      <w:r>
        <w:rPr>
          <w:rFonts w:ascii="Garamond" w:hAnsi="Garamond"/>
          <w:sz w:val="24"/>
          <w:szCs w:val="24"/>
          <w:u w:val="single"/>
        </w:rPr>
        <w:t>National Science Foundation</w:t>
      </w:r>
      <w:r>
        <w:rPr>
          <w:rFonts w:ascii="Garamond" w:hAnsi="Garamond"/>
          <w:sz w:val="24"/>
          <w:szCs w:val="24"/>
        </w:rPr>
        <w:t>, Panel Reviewer</w:t>
      </w:r>
      <w:r w:rsidR="00BB3EE0">
        <w:rPr>
          <w:rFonts w:ascii="Garamond" w:hAnsi="Garamond"/>
          <w:sz w:val="24"/>
          <w:szCs w:val="24"/>
        </w:rPr>
        <w:t>, 2024</w:t>
      </w:r>
      <w:r w:rsidR="005A03EC">
        <w:rPr>
          <w:rFonts w:ascii="Garamond" w:hAnsi="Garamond"/>
          <w:sz w:val="24"/>
          <w:szCs w:val="24"/>
        </w:rPr>
        <w:t>, 2025</w:t>
      </w:r>
    </w:p>
    <w:p w14:paraId="4C7CF00E" w14:textId="313ED4DA" w:rsidR="00A90E36" w:rsidRPr="003721E4" w:rsidRDefault="00A90E36" w:rsidP="003B551C">
      <w:pPr>
        <w:spacing w:line="340" w:lineRule="exact"/>
        <w:ind w:left="720" w:hanging="720"/>
        <w:rPr>
          <w:rFonts w:ascii="Garamond" w:hAnsi="Garamond"/>
          <w:i/>
          <w:iCs/>
          <w:sz w:val="24"/>
          <w:szCs w:val="24"/>
        </w:rPr>
      </w:pPr>
      <w:r>
        <w:rPr>
          <w:rFonts w:ascii="Garamond" w:hAnsi="Garamond"/>
          <w:sz w:val="24"/>
          <w:szCs w:val="24"/>
          <w:u w:val="single"/>
        </w:rPr>
        <w:t>Institute of Educat</w:t>
      </w:r>
      <w:r w:rsidR="005A03EC">
        <w:rPr>
          <w:rFonts w:ascii="Garamond" w:hAnsi="Garamond"/>
          <w:sz w:val="24"/>
          <w:szCs w:val="24"/>
          <w:u w:val="single"/>
        </w:rPr>
        <w:t>i</w:t>
      </w:r>
      <w:r>
        <w:rPr>
          <w:rFonts w:ascii="Garamond" w:hAnsi="Garamond"/>
          <w:sz w:val="24"/>
          <w:szCs w:val="24"/>
          <w:u w:val="single"/>
        </w:rPr>
        <w:t>onal Sciences</w:t>
      </w:r>
      <w:r w:rsidRPr="005A03EC">
        <w:rPr>
          <w:rFonts w:ascii="Garamond" w:hAnsi="Garamond"/>
          <w:sz w:val="24"/>
          <w:szCs w:val="24"/>
        </w:rPr>
        <w:t>, Panel Reviewer, 2026</w:t>
      </w:r>
    </w:p>
    <w:p w14:paraId="7A7C4511" w14:textId="4DA7D0DD" w:rsidR="00F31658" w:rsidRPr="00E450B5"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Editorial Board Member, Reviewer</w:t>
      </w:r>
      <w:r w:rsidRPr="00E450B5">
        <w:rPr>
          <w:rFonts w:ascii="Garamond" w:hAnsi="Garamond"/>
          <w:sz w:val="24"/>
          <w:szCs w:val="24"/>
        </w:rPr>
        <w:t xml:space="preserve">, </w:t>
      </w:r>
      <w:r w:rsidRPr="00E450B5">
        <w:rPr>
          <w:rFonts w:ascii="Garamond" w:hAnsi="Garamond"/>
          <w:i/>
          <w:sz w:val="24"/>
          <w:szCs w:val="24"/>
        </w:rPr>
        <w:t>Educational Technology Research &amp; Development</w:t>
      </w:r>
      <w:r w:rsidRPr="00E450B5">
        <w:rPr>
          <w:rFonts w:ascii="Garamond" w:hAnsi="Garamond"/>
          <w:sz w:val="24"/>
          <w:szCs w:val="24"/>
        </w:rPr>
        <w:t>, 2016-present</w:t>
      </w:r>
    </w:p>
    <w:p w14:paraId="0C728E3F" w14:textId="2C205B67" w:rsidR="00F31658" w:rsidRPr="00E450B5"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Reviewer</w:t>
      </w:r>
      <w:r w:rsidRPr="00E450B5">
        <w:rPr>
          <w:rFonts w:ascii="Garamond" w:hAnsi="Garamond"/>
          <w:sz w:val="24"/>
          <w:szCs w:val="24"/>
        </w:rPr>
        <w:t xml:space="preserve">, </w:t>
      </w:r>
      <w:r w:rsidRPr="00E450B5">
        <w:rPr>
          <w:rFonts w:ascii="Garamond" w:hAnsi="Garamond"/>
          <w:i/>
          <w:iCs/>
          <w:sz w:val="24"/>
          <w:szCs w:val="24"/>
        </w:rPr>
        <w:t>Asia Pacific Education Review</w:t>
      </w:r>
      <w:r w:rsidRPr="00E450B5">
        <w:rPr>
          <w:rFonts w:ascii="Garamond" w:hAnsi="Garamond"/>
          <w:sz w:val="24"/>
          <w:szCs w:val="24"/>
        </w:rPr>
        <w:t>, 2020-present</w:t>
      </w:r>
    </w:p>
    <w:p w14:paraId="21C7BE1C" w14:textId="77777777" w:rsidR="00F31658" w:rsidRPr="00E450B5"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Reviewer</w:t>
      </w:r>
      <w:r w:rsidRPr="00E450B5">
        <w:rPr>
          <w:rFonts w:ascii="Garamond" w:hAnsi="Garamond"/>
          <w:sz w:val="24"/>
          <w:szCs w:val="24"/>
        </w:rPr>
        <w:t xml:space="preserve">, </w:t>
      </w:r>
      <w:r w:rsidRPr="00E450B5">
        <w:rPr>
          <w:rFonts w:ascii="Garamond" w:hAnsi="Garamond"/>
          <w:i/>
          <w:iCs/>
          <w:sz w:val="24"/>
          <w:szCs w:val="24"/>
        </w:rPr>
        <w:t>British Journal of Educational Technology</w:t>
      </w:r>
      <w:r w:rsidRPr="00E450B5">
        <w:rPr>
          <w:rFonts w:ascii="Garamond" w:hAnsi="Garamond"/>
          <w:sz w:val="24"/>
          <w:szCs w:val="24"/>
        </w:rPr>
        <w:t>, 2020-present</w:t>
      </w:r>
    </w:p>
    <w:p w14:paraId="06D50CFF" w14:textId="11253B80" w:rsidR="00F31658"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Reviewer</w:t>
      </w:r>
      <w:r w:rsidRPr="00E450B5">
        <w:rPr>
          <w:rFonts w:ascii="Garamond" w:hAnsi="Garamond"/>
          <w:sz w:val="24"/>
          <w:szCs w:val="24"/>
        </w:rPr>
        <w:t xml:space="preserve">, </w:t>
      </w:r>
      <w:r w:rsidRPr="00E450B5">
        <w:rPr>
          <w:rFonts w:ascii="Garamond" w:hAnsi="Garamond"/>
          <w:i/>
          <w:iCs/>
          <w:sz w:val="24"/>
          <w:szCs w:val="24"/>
        </w:rPr>
        <w:t>Learning, Media, &amp; Technology</w:t>
      </w:r>
      <w:r w:rsidRPr="00E450B5">
        <w:rPr>
          <w:rFonts w:ascii="Garamond" w:hAnsi="Garamond"/>
          <w:sz w:val="24"/>
          <w:szCs w:val="24"/>
        </w:rPr>
        <w:t>, 2021</w:t>
      </w:r>
      <w:r w:rsidR="00D644EB">
        <w:rPr>
          <w:rFonts w:ascii="Garamond" w:hAnsi="Garamond"/>
          <w:sz w:val="24"/>
          <w:szCs w:val="24"/>
        </w:rPr>
        <w:t>-2022</w:t>
      </w:r>
    </w:p>
    <w:p w14:paraId="2BBD588D" w14:textId="6B8ECD5A" w:rsidR="00D644EB" w:rsidRPr="00D644EB" w:rsidRDefault="00D644EB" w:rsidP="003B551C">
      <w:pPr>
        <w:spacing w:line="340" w:lineRule="exact"/>
        <w:ind w:left="720" w:hanging="720"/>
        <w:rPr>
          <w:rFonts w:ascii="Garamond" w:hAnsi="Garamond"/>
          <w:sz w:val="24"/>
          <w:szCs w:val="24"/>
        </w:rPr>
      </w:pPr>
      <w:r>
        <w:rPr>
          <w:rFonts w:ascii="Garamond" w:hAnsi="Garamond"/>
          <w:sz w:val="24"/>
          <w:szCs w:val="24"/>
          <w:u w:val="single"/>
        </w:rPr>
        <w:t xml:space="preserve">Reviewer, </w:t>
      </w:r>
      <w:r>
        <w:rPr>
          <w:rFonts w:ascii="Garamond" w:hAnsi="Garamond"/>
          <w:i/>
          <w:iCs/>
          <w:sz w:val="24"/>
          <w:szCs w:val="24"/>
        </w:rPr>
        <w:t>The American Biology Teacher</w:t>
      </w:r>
      <w:r>
        <w:rPr>
          <w:rFonts w:ascii="Garamond" w:hAnsi="Garamond"/>
          <w:sz w:val="24"/>
          <w:szCs w:val="24"/>
        </w:rPr>
        <w:t>, 2023-present</w:t>
      </w:r>
      <w:r w:rsidR="00E33C2D">
        <w:rPr>
          <w:rFonts w:ascii="Garamond" w:hAnsi="Garamond"/>
          <w:sz w:val="24"/>
          <w:szCs w:val="24"/>
        </w:rPr>
        <w:t xml:space="preserve"> (reviewing online learning and remote labs)</w:t>
      </w:r>
    </w:p>
    <w:p w14:paraId="3C4EDA6D" w14:textId="017A58A8" w:rsidR="00F31658" w:rsidRPr="00E450B5"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Ad hoc review</w:t>
      </w:r>
      <w:r w:rsidRPr="00E450B5">
        <w:rPr>
          <w:rFonts w:ascii="Garamond" w:hAnsi="Garamond"/>
          <w:sz w:val="24"/>
          <w:szCs w:val="24"/>
        </w:rPr>
        <w:t xml:space="preserve"> of proposals for Association for Educational Communications and Technology (AECT), American Educational Research Association (AERA), and International Society for Performance Improvement (ISPI)</w:t>
      </w:r>
      <w:r w:rsidR="003721E4">
        <w:rPr>
          <w:rFonts w:ascii="Garamond" w:hAnsi="Garamond"/>
          <w:sz w:val="24"/>
          <w:szCs w:val="24"/>
        </w:rPr>
        <w:t>, 2005-present.</w:t>
      </w:r>
    </w:p>
    <w:p w14:paraId="7E64F030" w14:textId="437D6DD1" w:rsidR="00F31658" w:rsidRPr="00E450B5"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AERA SIG-IT Student Paper Award Review Committee Member</w:t>
      </w:r>
      <w:r w:rsidRPr="00E450B5">
        <w:rPr>
          <w:rFonts w:ascii="Garamond" w:hAnsi="Garamond"/>
          <w:sz w:val="24"/>
          <w:szCs w:val="24"/>
        </w:rPr>
        <w:t xml:space="preserve"> (2020</w:t>
      </w:r>
      <w:r w:rsidR="0010569F" w:rsidRPr="00E450B5">
        <w:rPr>
          <w:rFonts w:ascii="Garamond" w:hAnsi="Garamond"/>
          <w:sz w:val="24"/>
          <w:szCs w:val="24"/>
        </w:rPr>
        <w:t>-</w:t>
      </w:r>
      <w:r w:rsidR="004927C1">
        <w:rPr>
          <w:rFonts w:ascii="Garamond" w:hAnsi="Garamond"/>
          <w:sz w:val="24"/>
          <w:szCs w:val="24"/>
        </w:rPr>
        <w:t>present</w:t>
      </w:r>
      <w:r w:rsidRPr="00E450B5">
        <w:rPr>
          <w:rFonts w:ascii="Garamond" w:hAnsi="Garamond"/>
          <w:sz w:val="24"/>
          <w:szCs w:val="24"/>
        </w:rPr>
        <w:t>)</w:t>
      </w:r>
    </w:p>
    <w:p w14:paraId="40F87BEF" w14:textId="5CCD7EEB" w:rsidR="00F31658" w:rsidRDefault="00F31658" w:rsidP="003B551C">
      <w:pPr>
        <w:spacing w:line="340" w:lineRule="exact"/>
        <w:ind w:left="720" w:hanging="720"/>
        <w:rPr>
          <w:rFonts w:ascii="Garamond" w:hAnsi="Garamond"/>
          <w:sz w:val="24"/>
          <w:szCs w:val="24"/>
        </w:rPr>
      </w:pPr>
      <w:r w:rsidRPr="00E450B5">
        <w:rPr>
          <w:rFonts w:ascii="Garamond" w:hAnsi="Garamond"/>
          <w:sz w:val="24"/>
          <w:szCs w:val="24"/>
          <w:u w:val="single"/>
        </w:rPr>
        <w:t>AECT Publications Reviewer</w:t>
      </w:r>
      <w:r w:rsidRPr="00E450B5">
        <w:rPr>
          <w:rFonts w:ascii="Garamond" w:hAnsi="Garamond"/>
          <w:sz w:val="24"/>
          <w:szCs w:val="24"/>
        </w:rPr>
        <w:t xml:space="preserve"> (</w:t>
      </w:r>
      <w:proofErr w:type="gramStart"/>
      <w:r w:rsidRPr="00E450B5">
        <w:rPr>
          <w:rFonts w:ascii="Garamond" w:hAnsi="Garamond"/>
          <w:sz w:val="24"/>
          <w:szCs w:val="24"/>
        </w:rPr>
        <w:t>2021)</w:t>
      </w:r>
      <w:r w:rsidR="004927C1">
        <w:rPr>
          <w:rFonts w:ascii="Garamond" w:hAnsi="Garamond"/>
          <w:sz w:val="24"/>
          <w:szCs w:val="24"/>
        </w:rPr>
        <w:t>(</w:t>
      </w:r>
      <w:proofErr w:type="gramEnd"/>
      <w:r w:rsidR="003F3ED4">
        <w:rPr>
          <w:rFonts w:ascii="Garamond" w:hAnsi="Garamond"/>
          <w:sz w:val="24"/>
          <w:szCs w:val="24"/>
        </w:rPr>
        <w:t>next edition of Handbook)</w:t>
      </w:r>
    </w:p>
    <w:p w14:paraId="3CFF1E68" w14:textId="26AE79D8" w:rsidR="004927C1" w:rsidRDefault="004927C1" w:rsidP="004927C1">
      <w:pPr>
        <w:spacing w:line="340" w:lineRule="exact"/>
        <w:ind w:left="720" w:hanging="720"/>
        <w:rPr>
          <w:rFonts w:ascii="Garamond" w:hAnsi="Garamond"/>
          <w:sz w:val="24"/>
          <w:szCs w:val="24"/>
        </w:rPr>
      </w:pPr>
      <w:r w:rsidRPr="00E450B5">
        <w:rPr>
          <w:rFonts w:ascii="Garamond" w:hAnsi="Garamond"/>
          <w:sz w:val="24"/>
          <w:szCs w:val="24"/>
          <w:u w:val="single"/>
        </w:rPr>
        <w:lastRenderedPageBreak/>
        <w:t>Section co-editor</w:t>
      </w:r>
      <w:r w:rsidRPr="00E450B5">
        <w:rPr>
          <w:rFonts w:ascii="Garamond" w:hAnsi="Garamond"/>
          <w:sz w:val="24"/>
          <w:szCs w:val="24"/>
        </w:rPr>
        <w:t xml:space="preserve"> with H. Leary </w:t>
      </w:r>
      <w:r w:rsidR="00154C0C">
        <w:rPr>
          <w:rFonts w:ascii="Garamond" w:hAnsi="Garamond"/>
          <w:sz w:val="24"/>
          <w:szCs w:val="24"/>
        </w:rPr>
        <w:t>(</w:t>
      </w:r>
      <w:r w:rsidR="005E29D4">
        <w:rPr>
          <w:rFonts w:ascii="Garamond" w:hAnsi="Garamond"/>
          <w:sz w:val="24"/>
          <w:szCs w:val="24"/>
        </w:rPr>
        <w:t xml:space="preserve">2021-2024) </w:t>
      </w:r>
      <w:r w:rsidRPr="00E450B5">
        <w:rPr>
          <w:rFonts w:ascii="Garamond" w:hAnsi="Garamond"/>
          <w:sz w:val="24"/>
          <w:szCs w:val="24"/>
        </w:rPr>
        <w:t xml:space="preserve">of “Case Studies in Learning Design and Instructional Technology” section of </w:t>
      </w:r>
      <w:r w:rsidRPr="00E450B5">
        <w:rPr>
          <w:rFonts w:ascii="Garamond" w:hAnsi="Garamond"/>
          <w:i/>
          <w:iCs/>
          <w:sz w:val="24"/>
          <w:szCs w:val="24"/>
        </w:rPr>
        <w:t>Learning, Design, and Technology: An International Compendium of Theory, Research, Practice and Policy</w:t>
      </w:r>
      <w:r w:rsidRPr="00E450B5">
        <w:rPr>
          <w:rFonts w:ascii="Garamond" w:hAnsi="Garamond"/>
          <w:sz w:val="24"/>
          <w:szCs w:val="24"/>
        </w:rPr>
        <w:t>, Eds. Specter, M., Lockee, B., and Childress, M. (Major Reference Work)</w:t>
      </w:r>
    </w:p>
    <w:p w14:paraId="17B7442A" w14:textId="77777777" w:rsidR="00F31658" w:rsidRPr="00E450B5" w:rsidRDefault="00F31658" w:rsidP="003B551C">
      <w:pPr>
        <w:spacing w:after="0" w:line="340" w:lineRule="exact"/>
        <w:ind w:left="720" w:hanging="720"/>
        <w:rPr>
          <w:rFonts w:ascii="Garamond" w:hAnsi="Garamond"/>
          <w:bCs/>
          <w:sz w:val="24"/>
          <w:szCs w:val="24"/>
        </w:rPr>
      </w:pPr>
    </w:p>
    <w:p w14:paraId="6CBEB102" w14:textId="7E3BE4E8" w:rsidR="00F31658" w:rsidRPr="00E450B5" w:rsidRDefault="00F31658" w:rsidP="003B551C">
      <w:pPr>
        <w:widowControl w:val="0"/>
        <w:spacing w:line="340" w:lineRule="exact"/>
        <w:ind w:left="720" w:hanging="720"/>
        <w:rPr>
          <w:rFonts w:ascii="Garamond" w:hAnsi="Garamond"/>
          <w:i/>
          <w:iCs/>
          <w:sz w:val="24"/>
          <w:szCs w:val="24"/>
        </w:rPr>
      </w:pPr>
      <w:r w:rsidRPr="00E450B5">
        <w:rPr>
          <w:rFonts w:ascii="Garamond" w:hAnsi="Garamond"/>
          <w:i/>
          <w:iCs/>
          <w:sz w:val="24"/>
          <w:szCs w:val="24"/>
        </w:rPr>
        <w:t xml:space="preserve">Edited Journal </w:t>
      </w:r>
      <w:r w:rsidR="00EA3364">
        <w:rPr>
          <w:rFonts w:ascii="Garamond" w:hAnsi="Garamond"/>
          <w:i/>
          <w:iCs/>
          <w:sz w:val="24"/>
          <w:szCs w:val="24"/>
        </w:rPr>
        <w:t xml:space="preserve">Special </w:t>
      </w:r>
      <w:r w:rsidRPr="00E450B5">
        <w:rPr>
          <w:rFonts w:ascii="Garamond" w:hAnsi="Garamond"/>
          <w:i/>
          <w:iCs/>
          <w:sz w:val="24"/>
          <w:szCs w:val="24"/>
        </w:rPr>
        <w:t>Issues:</w:t>
      </w:r>
    </w:p>
    <w:p w14:paraId="0A4213DD" w14:textId="4444A34E" w:rsidR="00EB1E29" w:rsidRPr="004C5E19" w:rsidRDefault="00EB1E29" w:rsidP="003B551C">
      <w:pPr>
        <w:widowControl w:val="0"/>
        <w:spacing w:line="340" w:lineRule="exact"/>
        <w:ind w:left="720" w:hanging="720"/>
        <w:rPr>
          <w:rFonts w:ascii="Garamond" w:hAnsi="Garamond"/>
          <w:bCs/>
          <w:iCs/>
          <w:sz w:val="24"/>
          <w:szCs w:val="24"/>
        </w:rPr>
      </w:pPr>
      <w:r>
        <w:rPr>
          <w:rFonts w:ascii="Garamond" w:hAnsi="Garamond"/>
          <w:b/>
          <w:iCs/>
          <w:sz w:val="24"/>
          <w:szCs w:val="24"/>
        </w:rPr>
        <w:t>Moore, S.</w:t>
      </w:r>
      <w:r>
        <w:rPr>
          <w:rFonts w:ascii="Garamond" w:hAnsi="Garamond"/>
          <w:bCs/>
          <w:iCs/>
          <w:sz w:val="24"/>
          <w:szCs w:val="24"/>
        </w:rPr>
        <w:t>, Schmidt, M., &amp; McDonald, J. (</w:t>
      </w:r>
      <w:r w:rsidR="000325B0">
        <w:rPr>
          <w:rFonts w:ascii="Garamond" w:hAnsi="Garamond"/>
          <w:bCs/>
          <w:iCs/>
          <w:sz w:val="24"/>
          <w:szCs w:val="24"/>
        </w:rPr>
        <w:t>Summer</w:t>
      </w:r>
      <w:r w:rsidR="00CC3639">
        <w:rPr>
          <w:rFonts w:ascii="Garamond" w:hAnsi="Garamond"/>
          <w:bCs/>
          <w:iCs/>
          <w:sz w:val="24"/>
          <w:szCs w:val="24"/>
        </w:rPr>
        <w:t xml:space="preserve"> 2025). </w:t>
      </w:r>
      <w:r w:rsidR="004C5E19">
        <w:rPr>
          <w:rFonts w:ascii="Garamond" w:hAnsi="Garamond"/>
          <w:bCs/>
          <w:iCs/>
          <w:sz w:val="24"/>
          <w:szCs w:val="24"/>
        </w:rPr>
        <w:t xml:space="preserve">Grand challenges in IDT – Coordinating research and development on significant problems of practice. </w:t>
      </w:r>
      <w:r w:rsidR="004C5E19">
        <w:rPr>
          <w:rFonts w:ascii="Garamond" w:hAnsi="Garamond"/>
          <w:bCs/>
          <w:i/>
          <w:sz w:val="24"/>
          <w:szCs w:val="24"/>
        </w:rPr>
        <w:t>OTESSA Journal</w:t>
      </w:r>
      <w:r w:rsidR="004C5E19">
        <w:rPr>
          <w:rFonts w:ascii="Garamond" w:hAnsi="Garamond"/>
          <w:bCs/>
          <w:iCs/>
          <w:sz w:val="24"/>
          <w:szCs w:val="24"/>
        </w:rPr>
        <w:t>.</w:t>
      </w:r>
      <w:r w:rsidR="007268A7">
        <w:rPr>
          <w:rFonts w:ascii="Garamond" w:hAnsi="Garamond"/>
          <w:bCs/>
          <w:iCs/>
          <w:sz w:val="24"/>
          <w:szCs w:val="24"/>
        </w:rPr>
        <w:t xml:space="preserve"> </w:t>
      </w:r>
      <w:hyperlink r:id="rId87" w:history="1">
        <w:r w:rsidR="007268A7" w:rsidRPr="00092ABB">
          <w:rPr>
            <w:rStyle w:val="Hyperlink"/>
            <w:rFonts w:ascii="Garamond" w:hAnsi="Garamond"/>
            <w:bCs/>
            <w:iCs/>
            <w:sz w:val="24"/>
            <w:szCs w:val="24"/>
          </w:rPr>
          <w:t>https://journal.otessa.org/index.php/oj/issue/view/12</w:t>
        </w:r>
      </w:hyperlink>
      <w:r w:rsidR="007268A7">
        <w:rPr>
          <w:rFonts w:ascii="Garamond" w:hAnsi="Garamond"/>
          <w:bCs/>
          <w:iCs/>
          <w:sz w:val="24"/>
          <w:szCs w:val="24"/>
        </w:rPr>
        <w:t xml:space="preserve"> </w:t>
      </w:r>
    </w:p>
    <w:p w14:paraId="0239BB7A" w14:textId="3972F587" w:rsidR="00767815" w:rsidRPr="00FD4A68" w:rsidRDefault="00767815" w:rsidP="003B551C">
      <w:pPr>
        <w:widowControl w:val="0"/>
        <w:spacing w:line="340" w:lineRule="exact"/>
        <w:ind w:left="720" w:hanging="720"/>
        <w:rPr>
          <w:rFonts w:ascii="Garamond" w:hAnsi="Garamond"/>
          <w:bCs/>
          <w:iCs/>
          <w:sz w:val="24"/>
          <w:szCs w:val="24"/>
        </w:rPr>
      </w:pPr>
      <w:r>
        <w:rPr>
          <w:rFonts w:ascii="Garamond" w:hAnsi="Garamond"/>
          <w:b/>
          <w:iCs/>
          <w:sz w:val="24"/>
          <w:szCs w:val="24"/>
        </w:rPr>
        <w:t>Moore, S.</w:t>
      </w:r>
      <w:r>
        <w:rPr>
          <w:rFonts w:ascii="Garamond" w:hAnsi="Garamond"/>
          <w:bCs/>
          <w:iCs/>
          <w:sz w:val="24"/>
          <w:szCs w:val="24"/>
        </w:rPr>
        <w:t xml:space="preserve">, Stefaniak, J., &amp; </w:t>
      </w:r>
      <w:r w:rsidR="00214F57">
        <w:rPr>
          <w:rFonts w:ascii="Garamond" w:hAnsi="Garamond"/>
          <w:bCs/>
          <w:iCs/>
          <w:sz w:val="24"/>
          <w:szCs w:val="24"/>
        </w:rPr>
        <w:t>Reeves, T. (</w:t>
      </w:r>
      <w:r w:rsidR="00FD4A68">
        <w:rPr>
          <w:rFonts w:ascii="Garamond" w:hAnsi="Garamond"/>
          <w:bCs/>
          <w:iCs/>
          <w:sz w:val="24"/>
          <w:szCs w:val="24"/>
        </w:rPr>
        <w:t xml:space="preserve">June </w:t>
      </w:r>
      <w:r w:rsidR="00962FED">
        <w:rPr>
          <w:rFonts w:ascii="Garamond" w:hAnsi="Garamond"/>
          <w:bCs/>
          <w:iCs/>
          <w:sz w:val="24"/>
          <w:szCs w:val="24"/>
        </w:rPr>
        <w:t xml:space="preserve">2025). The research we need. </w:t>
      </w:r>
      <w:r w:rsidR="00962FED">
        <w:rPr>
          <w:rFonts w:ascii="Garamond" w:hAnsi="Garamond"/>
          <w:bCs/>
          <w:i/>
          <w:sz w:val="24"/>
          <w:szCs w:val="24"/>
        </w:rPr>
        <w:t>Journal of Computing in Higher Education.</w:t>
      </w:r>
      <w:r w:rsidR="00FD4A68">
        <w:rPr>
          <w:rFonts w:ascii="Garamond" w:hAnsi="Garamond"/>
          <w:bCs/>
          <w:i/>
          <w:sz w:val="24"/>
          <w:szCs w:val="24"/>
        </w:rPr>
        <w:t xml:space="preserve"> </w:t>
      </w:r>
    </w:p>
    <w:p w14:paraId="7CFCC6FC" w14:textId="191FCC31" w:rsidR="00595895" w:rsidRPr="00E450B5" w:rsidRDefault="00595895" w:rsidP="003B551C">
      <w:pPr>
        <w:widowControl w:val="0"/>
        <w:spacing w:line="340" w:lineRule="exact"/>
        <w:ind w:left="720" w:hanging="720"/>
        <w:rPr>
          <w:rFonts w:ascii="Garamond" w:hAnsi="Garamond"/>
          <w:bCs/>
          <w:iCs/>
          <w:sz w:val="24"/>
          <w:szCs w:val="24"/>
        </w:rPr>
      </w:pPr>
      <w:r w:rsidRPr="00E450B5">
        <w:rPr>
          <w:rFonts w:ascii="Garamond" w:hAnsi="Garamond"/>
          <w:b/>
          <w:iCs/>
          <w:sz w:val="24"/>
          <w:szCs w:val="24"/>
        </w:rPr>
        <w:t>Moore, S.</w:t>
      </w:r>
      <w:r w:rsidRPr="00E450B5">
        <w:rPr>
          <w:rFonts w:ascii="Garamond" w:hAnsi="Garamond"/>
          <w:bCs/>
          <w:iCs/>
          <w:sz w:val="24"/>
          <w:szCs w:val="24"/>
        </w:rPr>
        <w:t xml:space="preserve"> </w:t>
      </w:r>
      <w:r w:rsidR="00214F57">
        <w:rPr>
          <w:rFonts w:ascii="Garamond" w:hAnsi="Garamond"/>
          <w:bCs/>
          <w:iCs/>
          <w:sz w:val="24"/>
          <w:szCs w:val="24"/>
        </w:rPr>
        <w:t>&amp;</w:t>
      </w:r>
      <w:r w:rsidRPr="00E450B5">
        <w:rPr>
          <w:rFonts w:ascii="Garamond" w:hAnsi="Garamond"/>
          <w:bCs/>
          <w:iCs/>
          <w:sz w:val="24"/>
          <w:szCs w:val="24"/>
        </w:rPr>
        <w:t xml:space="preserve"> Lachheb, A. (Fall 202</w:t>
      </w:r>
      <w:r w:rsidR="000640DB" w:rsidRPr="00E450B5">
        <w:rPr>
          <w:rFonts w:ascii="Garamond" w:hAnsi="Garamond"/>
          <w:bCs/>
          <w:iCs/>
          <w:sz w:val="24"/>
          <w:szCs w:val="24"/>
        </w:rPr>
        <w:t>4</w:t>
      </w:r>
      <w:r w:rsidRPr="00E450B5">
        <w:rPr>
          <w:rFonts w:ascii="Garamond" w:hAnsi="Garamond"/>
          <w:bCs/>
          <w:iCs/>
          <w:sz w:val="24"/>
          <w:szCs w:val="24"/>
        </w:rPr>
        <w:t>).</w:t>
      </w:r>
      <w:r w:rsidR="003B61B8" w:rsidRPr="00E450B5">
        <w:rPr>
          <w:rFonts w:ascii="Garamond" w:hAnsi="Garamond"/>
          <w:bCs/>
          <w:iCs/>
          <w:sz w:val="24"/>
          <w:szCs w:val="24"/>
        </w:rPr>
        <w:t xml:space="preserve"> Design cases: Navigating ethical issues in learning design and technology. </w:t>
      </w:r>
      <w:r w:rsidR="003B61B8" w:rsidRPr="00E450B5">
        <w:rPr>
          <w:rFonts w:ascii="Garamond" w:hAnsi="Garamond"/>
          <w:bCs/>
          <w:i/>
          <w:sz w:val="24"/>
          <w:szCs w:val="24"/>
        </w:rPr>
        <w:t>OTESSA Journal</w:t>
      </w:r>
      <w:r w:rsidR="003B61B8" w:rsidRPr="00E450B5">
        <w:rPr>
          <w:rFonts w:ascii="Garamond" w:hAnsi="Garamond"/>
          <w:bCs/>
          <w:iCs/>
          <w:sz w:val="24"/>
          <w:szCs w:val="24"/>
        </w:rPr>
        <w:t>.</w:t>
      </w:r>
    </w:p>
    <w:p w14:paraId="6CB692CB" w14:textId="64A44D67" w:rsidR="000E456F" w:rsidRPr="00E450B5" w:rsidRDefault="000E456F" w:rsidP="003B551C">
      <w:pPr>
        <w:widowControl w:val="0"/>
        <w:spacing w:line="340" w:lineRule="exact"/>
        <w:ind w:left="720" w:hanging="720"/>
        <w:rPr>
          <w:rFonts w:ascii="Garamond" w:hAnsi="Garamond"/>
          <w:bCs/>
          <w:iCs/>
          <w:sz w:val="24"/>
          <w:szCs w:val="24"/>
        </w:rPr>
      </w:pPr>
      <w:r w:rsidRPr="00E450B5">
        <w:rPr>
          <w:rFonts w:ascii="Garamond" w:hAnsi="Garamond"/>
          <w:bCs/>
          <w:iCs/>
          <w:sz w:val="24"/>
          <w:szCs w:val="24"/>
        </w:rPr>
        <w:t>Gray, C.</w:t>
      </w:r>
      <w:r w:rsidR="00A76A8C">
        <w:rPr>
          <w:rFonts w:ascii="Garamond" w:hAnsi="Garamond"/>
          <w:bCs/>
          <w:iCs/>
          <w:sz w:val="24"/>
          <w:szCs w:val="24"/>
        </w:rPr>
        <w:t>,</w:t>
      </w:r>
      <w:r w:rsidRPr="00E450B5">
        <w:rPr>
          <w:rFonts w:ascii="Garamond" w:hAnsi="Garamond"/>
          <w:bCs/>
          <w:iCs/>
          <w:sz w:val="24"/>
          <w:szCs w:val="24"/>
        </w:rPr>
        <w:t xml:space="preserve"> </w:t>
      </w:r>
      <w:r w:rsidRPr="00E450B5">
        <w:rPr>
          <w:rFonts w:ascii="Garamond" w:hAnsi="Garamond"/>
          <w:b/>
          <w:iCs/>
          <w:sz w:val="24"/>
          <w:szCs w:val="24"/>
        </w:rPr>
        <w:t>Moore, S.</w:t>
      </w:r>
      <w:r w:rsidR="00A76A8C" w:rsidRPr="00A76A8C">
        <w:rPr>
          <w:rFonts w:ascii="Garamond" w:hAnsi="Garamond"/>
          <w:bCs/>
          <w:iCs/>
          <w:sz w:val="24"/>
          <w:szCs w:val="24"/>
        </w:rPr>
        <w:t xml:space="preserve">, </w:t>
      </w:r>
      <w:r w:rsidR="000D651B">
        <w:rPr>
          <w:rFonts w:ascii="Garamond" w:hAnsi="Garamond"/>
          <w:bCs/>
          <w:iCs/>
          <w:sz w:val="24"/>
          <w:szCs w:val="24"/>
        </w:rPr>
        <w:t>&amp; Abramenka-Lachheb, V.</w:t>
      </w:r>
      <w:r w:rsidRPr="00E450B5">
        <w:rPr>
          <w:rFonts w:ascii="Garamond" w:hAnsi="Garamond"/>
          <w:bCs/>
          <w:iCs/>
          <w:sz w:val="24"/>
          <w:szCs w:val="24"/>
        </w:rPr>
        <w:t xml:space="preserve"> </w:t>
      </w:r>
      <w:r w:rsidR="00B557E8" w:rsidRPr="00E450B5">
        <w:rPr>
          <w:rFonts w:ascii="Garamond" w:hAnsi="Garamond"/>
          <w:bCs/>
          <w:iCs/>
          <w:sz w:val="24"/>
          <w:szCs w:val="24"/>
        </w:rPr>
        <w:t>(</w:t>
      </w:r>
      <w:r w:rsidR="00252047">
        <w:rPr>
          <w:rFonts w:ascii="Garamond" w:hAnsi="Garamond"/>
          <w:bCs/>
          <w:iCs/>
          <w:sz w:val="24"/>
          <w:szCs w:val="24"/>
        </w:rPr>
        <w:t xml:space="preserve">Fall </w:t>
      </w:r>
      <w:r w:rsidR="00B557E8" w:rsidRPr="00E450B5">
        <w:rPr>
          <w:rFonts w:ascii="Garamond" w:hAnsi="Garamond"/>
          <w:bCs/>
          <w:iCs/>
          <w:sz w:val="24"/>
          <w:szCs w:val="24"/>
        </w:rPr>
        <w:t xml:space="preserve">2024). Ethics in learning design. </w:t>
      </w:r>
      <w:r w:rsidR="00B557E8" w:rsidRPr="00E450B5">
        <w:rPr>
          <w:rFonts w:ascii="Garamond" w:hAnsi="Garamond"/>
          <w:bCs/>
          <w:i/>
          <w:sz w:val="24"/>
          <w:szCs w:val="24"/>
        </w:rPr>
        <w:t>International Journal of Designs for Learning</w:t>
      </w:r>
      <w:r w:rsidR="00B557E8" w:rsidRPr="00E450B5">
        <w:rPr>
          <w:rFonts w:ascii="Garamond" w:hAnsi="Garamond"/>
          <w:bCs/>
          <w:iCs/>
          <w:sz w:val="24"/>
          <w:szCs w:val="24"/>
        </w:rPr>
        <w:t>.</w:t>
      </w:r>
    </w:p>
    <w:p w14:paraId="53EA9E1C" w14:textId="51566BFD" w:rsidR="00C332E7" w:rsidRPr="00E450B5" w:rsidRDefault="00AD2C33" w:rsidP="003B551C">
      <w:pPr>
        <w:widowControl w:val="0"/>
        <w:spacing w:line="340" w:lineRule="exact"/>
        <w:ind w:left="720" w:hanging="720"/>
        <w:rPr>
          <w:rFonts w:ascii="Garamond" w:hAnsi="Garamond"/>
          <w:bCs/>
          <w:iCs/>
          <w:sz w:val="24"/>
          <w:szCs w:val="24"/>
        </w:rPr>
      </w:pPr>
      <w:r w:rsidRPr="00E450B5">
        <w:rPr>
          <w:rFonts w:ascii="Garamond" w:hAnsi="Garamond"/>
          <w:bCs/>
          <w:iCs/>
          <w:sz w:val="24"/>
          <w:szCs w:val="24"/>
        </w:rPr>
        <w:t xml:space="preserve">Sockman, B., </w:t>
      </w:r>
      <w:r w:rsidRPr="00E450B5">
        <w:rPr>
          <w:rFonts w:ascii="Garamond" w:hAnsi="Garamond"/>
          <w:b/>
          <w:iCs/>
          <w:sz w:val="24"/>
          <w:szCs w:val="24"/>
        </w:rPr>
        <w:t>Moore, S.</w:t>
      </w:r>
      <w:r w:rsidRPr="00E450B5">
        <w:rPr>
          <w:rFonts w:ascii="Garamond" w:hAnsi="Garamond"/>
          <w:bCs/>
          <w:iCs/>
          <w:sz w:val="24"/>
          <w:szCs w:val="24"/>
        </w:rPr>
        <w:t xml:space="preserve">, Bond, A., Blevins, S., </w:t>
      </w:r>
      <w:r w:rsidR="00214F57">
        <w:rPr>
          <w:rFonts w:ascii="Garamond" w:hAnsi="Garamond"/>
          <w:bCs/>
          <w:iCs/>
          <w:sz w:val="24"/>
          <w:szCs w:val="24"/>
        </w:rPr>
        <w:t xml:space="preserve">&amp; </w:t>
      </w:r>
      <w:r w:rsidRPr="00E450B5">
        <w:rPr>
          <w:rFonts w:ascii="Garamond" w:hAnsi="Garamond"/>
          <w:bCs/>
          <w:iCs/>
          <w:sz w:val="24"/>
          <w:szCs w:val="24"/>
        </w:rPr>
        <w:t>Clark-Stallkamp, R.</w:t>
      </w:r>
      <w:r w:rsidR="00737B2C" w:rsidRPr="00E450B5">
        <w:rPr>
          <w:rFonts w:ascii="Garamond" w:hAnsi="Garamond"/>
          <w:bCs/>
          <w:iCs/>
          <w:sz w:val="24"/>
          <w:szCs w:val="24"/>
        </w:rPr>
        <w:t xml:space="preserve"> (</w:t>
      </w:r>
      <w:r w:rsidR="000640DB" w:rsidRPr="00E450B5">
        <w:rPr>
          <w:rFonts w:ascii="Garamond" w:hAnsi="Garamond"/>
          <w:bCs/>
          <w:iCs/>
          <w:sz w:val="24"/>
          <w:szCs w:val="24"/>
        </w:rPr>
        <w:t xml:space="preserve">December </w:t>
      </w:r>
      <w:r w:rsidR="00790273" w:rsidRPr="00E450B5">
        <w:rPr>
          <w:rFonts w:ascii="Garamond" w:hAnsi="Garamond"/>
          <w:bCs/>
          <w:iCs/>
          <w:sz w:val="24"/>
          <w:szCs w:val="24"/>
        </w:rPr>
        <w:t>2023</w:t>
      </w:r>
      <w:r w:rsidR="00737B2C" w:rsidRPr="00E450B5">
        <w:rPr>
          <w:rFonts w:ascii="Garamond" w:hAnsi="Garamond"/>
          <w:bCs/>
          <w:iCs/>
          <w:sz w:val="24"/>
          <w:szCs w:val="24"/>
        </w:rPr>
        <w:t xml:space="preserve">). A Systems Thinking Approach When Designing for Equity. </w:t>
      </w:r>
      <w:r w:rsidR="00737B2C" w:rsidRPr="00E450B5">
        <w:rPr>
          <w:rFonts w:ascii="Garamond" w:hAnsi="Garamond"/>
          <w:bCs/>
          <w:i/>
          <w:sz w:val="24"/>
          <w:szCs w:val="24"/>
        </w:rPr>
        <w:t>Journal of Applied Instructional Design.</w:t>
      </w:r>
    </w:p>
    <w:p w14:paraId="6A998AF1" w14:textId="048DAF9D" w:rsidR="00F31658" w:rsidRPr="00E450B5" w:rsidRDefault="00F31658" w:rsidP="003B551C">
      <w:pPr>
        <w:widowControl w:val="0"/>
        <w:spacing w:line="340" w:lineRule="exact"/>
        <w:ind w:left="720" w:hanging="720"/>
        <w:rPr>
          <w:rFonts w:ascii="Garamond" w:hAnsi="Garamond"/>
          <w:bCs/>
          <w:iCs/>
          <w:sz w:val="24"/>
          <w:szCs w:val="24"/>
        </w:rPr>
      </w:pPr>
      <w:r w:rsidRPr="00E450B5">
        <w:rPr>
          <w:rFonts w:ascii="Garamond" w:hAnsi="Garamond"/>
          <w:bCs/>
          <w:iCs/>
          <w:sz w:val="24"/>
          <w:szCs w:val="24"/>
        </w:rPr>
        <w:t xml:space="preserve">May, D., Jahnke, I., </w:t>
      </w:r>
      <w:r w:rsidR="00214F57">
        <w:rPr>
          <w:rFonts w:ascii="Garamond" w:hAnsi="Garamond"/>
          <w:bCs/>
          <w:iCs/>
          <w:sz w:val="24"/>
          <w:szCs w:val="24"/>
        </w:rPr>
        <w:t>&amp;</w:t>
      </w:r>
      <w:r w:rsidRPr="00E450B5">
        <w:rPr>
          <w:rFonts w:ascii="Garamond" w:hAnsi="Garamond"/>
          <w:bCs/>
          <w:iCs/>
          <w:sz w:val="24"/>
          <w:szCs w:val="24"/>
        </w:rPr>
        <w:t xml:space="preserve"> </w:t>
      </w:r>
      <w:r w:rsidRPr="00E450B5">
        <w:rPr>
          <w:rFonts w:ascii="Garamond" w:hAnsi="Garamond"/>
          <w:b/>
          <w:iCs/>
          <w:sz w:val="24"/>
          <w:szCs w:val="24"/>
        </w:rPr>
        <w:t>Moore, S.</w:t>
      </w:r>
      <w:r w:rsidRPr="00E450B5">
        <w:rPr>
          <w:rFonts w:ascii="Garamond" w:hAnsi="Garamond"/>
          <w:bCs/>
          <w:iCs/>
          <w:sz w:val="24"/>
          <w:szCs w:val="24"/>
        </w:rPr>
        <w:t>, eds. (</w:t>
      </w:r>
      <w:r w:rsidR="000640DB" w:rsidRPr="00E450B5">
        <w:rPr>
          <w:rFonts w:ascii="Garamond" w:hAnsi="Garamond"/>
          <w:bCs/>
          <w:iCs/>
          <w:sz w:val="24"/>
          <w:szCs w:val="24"/>
        </w:rPr>
        <w:t xml:space="preserve">December </w:t>
      </w:r>
      <w:r w:rsidR="0010569F" w:rsidRPr="00E450B5">
        <w:rPr>
          <w:rFonts w:ascii="Garamond" w:hAnsi="Garamond"/>
          <w:bCs/>
          <w:iCs/>
          <w:sz w:val="24"/>
          <w:szCs w:val="24"/>
        </w:rPr>
        <w:t>2023</w:t>
      </w:r>
      <w:r w:rsidRPr="00E450B5">
        <w:rPr>
          <w:rFonts w:ascii="Garamond" w:hAnsi="Garamond"/>
          <w:bCs/>
          <w:iCs/>
          <w:sz w:val="24"/>
          <w:szCs w:val="24"/>
        </w:rPr>
        <w:t xml:space="preserve">). Online Labs and Virtual Experimentation in Higher Education. </w:t>
      </w:r>
      <w:r w:rsidRPr="00E450B5">
        <w:rPr>
          <w:rFonts w:ascii="Garamond" w:hAnsi="Garamond"/>
          <w:bCs/>
          <w:i/>
          <w:sz w:val="24"/>
          <w:szCs w:val="24"/>
        </w:rPr>
        <w:t>Journal of Computing in Higher Education</w:t>
      </w:r>
      <w:r w:rsidRPr="00E450B5">
        <w:rPr>
          <w:rFonts w:ascii="Garamond" w:hAnsi="Garamond"/>
          <w:bCs/>
          <w:iCs/>
          <w:sz w:val="24"/>
          <w:szCs w:val="24"/>
        </w:rPr>
        <w:t>.</w:t>
      </w:r>
    </w:p>
    <w:p w14:paraId="1BEF38EC" w14:textId="66BE9BFC" w:rsidR="00F31658" w:rsidRPr="00E450B5" w:rsidRDefault="00F31658" w:rsidP="003B551C">
      <w:pPr>
        <w:widowControl w:val="0"/>
        <w:spacing w:line="340" w:lineRule="exact"/>
        <w:ind w:left="720" w:hanging="720"/>
        <w:rPr>
          <w:rFonts w:ascii="Garamond" w:hAnsi="Garamond"/>
          <w:iCs/>
          <w:sz w:val="24"/>
          <w:szCs w:val="24"/>
        </w:rPr>
      </w:pPr>
      <w:r w:rsidRPr="00E450B5">
        <w:rPr>
          <w:rFonts w:ascii="Garamond" w:hAnsi="Garamond"/>
          <w:b/>
          <w:iCs/>
          <w:sz w:val="24"/>
          <w:szCs w:val="24"/>
        </w:rPr>
        <w:t>Moore, S.</w:t>
      </w:r>
      <w:r w:rsidR="00EB1E29">
        <w:rPr>
          <w:rFonts w:ascii="Garamond" w:hAnsi="Garamond"/>
          <w:b/>
          <w:iCs/>
          <w:sz w:val="24"/>
          <w:szCs w:val="24"/>
        </w:rPr>
        <w:t xml:space="preserve"> </w:t>
      </w:r>
      <w:r w:rsidRPr="00E450B5">
        <w:rPr>
          <w:rFonts w:ascii="Garamond" w:hAnsi="Garamond"/>
          <w:iCs/>
          <w:sz w:val="24"/>
          <w:szCs w:val="24"/>
        </w:rPr>
        <w:t xml:space="preserve">(2008). </w:t>
      </w:r>
      <w:r w:rsidRPr="00E450B5">
        <w:rPr>
          <w:rFonts w:ascii="Garamond" w:hAnsi="Garamond"/>
          <w:sz w:val="24"/>
          <w:szCs w:val="24"/>
        </w:rPr>
        <w:t>Practical approaches to ethics for colleges and universities.</w:t>
      </w:r>
      <w:r w:rsidRPr="00E450B5">
        <w:rPr>
          <w:rFonts w:ascii="Garamond" w:hAnsi="Garamond"/>
          <w:iCs/>
          <w:sz w:val="24"/>
          <w:szCs w:val="24"/>
        </w:rPr>
        <w:t xml:space="preserve"> </w:t>
      </w:r>
      <w:r w:rsidRPr="00E450B5">
        <w:rPr>
          <w:rFonts w:ascii="Garamond" w:hAnsi="Garamond"/>
          <w:i/>
          <w:sz w:val="24"/>
          <w:szCs w:val="24"/>
        </w:rPr>
        <w:t>New Directions for Higher Education, 142</w:t>
      </w:r>
      <w:r w:rsidRPr="00E450B5">
        <w:rPr>
          <w:rFonts w:ascii="Garamond" w:hAnsi="Garamond"/>
          <w:iCs/>
          <w:sz w:val="24"/>
          <w:szCs w:val="24"/>
        </w:rPr>
        <w:t>. Jossey-Bass.</w:t>
      </w:r>
    </w:p>
    <w:p w14:paraId="169980C0" w14:textId="19ED0C1C" w:rsidR="00B105AE" w:rsidRPr="00E450B5" w:rsidRDefault="00B105AE" w:rsidP="003B551C">
      <w:pPr>
        <w:widowControl w:val="0"/>
        <w:spacing w:line="340" w:lineRule="exact"/>
        <w:ind w:left="720" w:hanging="720"/>
        <w:rPr>
          <w:rFonts w:ascii="Garamond" w:hAnsi="Garamond"/>
          <w:iCs/>
          <w:sz w:val="24"/>
          <w:szCs w:val="24"/>
        </w:rPr>
      </w:pPr>
    </w:p>
    <w:p w14:paraId="66937390" w14:textId="72B96CE4" w:rsidR="003B63BA" w:rsidRPr="00E450B5" w:rsidRDefault="00B477AE" w:rsidP="003B551C">
      <w:pPr>
        <w:autoSpaceDE w:val="0"/>
        <w:autoSpaceDN w:val="0"/>
        <w:adjustRightInd w:val="0"/>
        <w:spacing w:after="0" w:line="340" w:lineRule="exact"/>
        <w:rPr>
          <w:rFonts w:ascii="Garamond" w:hAnsi="Garamond" w:cs="Segoe UI"/>
          <w:i/>
          <w:iCs/>
          <w:color w:val="000000"/>
          <w:sz w:val="24"/>
          <w:szCs w:val="24"/>
        </w:rPr>
      </w:pPr>
      <w:r w:rsidRPr="00E450B5">
        <w:rPr>
          <w:rFonts w:ascii="Garamond" w:hAnsi="Garamond" w:cs="Segoe UI"/>
          <w:i/>
          <w:iCs/>
          <w:color w:val="000000"/>
          <w:sz w:val="24"/>
          <w:szCs w:val="24"/>
        </w:rPr>
        <w:t xml:space="preserve">International </w:t>
      </w:r>
      <w:r w:rsidR="0040453A" w:rsidRPr="00E450B5">
        <w:rPr>
          <w:rFonts w:ascii="Garamond" w:hAnsi="Garamond" w:cs="Segoe UI"/>
          <w:i/>
          <w:iCs/>
          <w:color w:val="000000"/>
          <w:sz w:val="24"/>
          <w:szCs w:val="24"/>
        </w:rPr>
        <w:t xml:space="preserve">and National </w:t>
      </w:r>
      <w:r w:rsidRPr="00E450B5">
        <w:rPr>
          <w:rFonts w:ascii="Garamond" w:hAnsi="Garamond" w:cs="Segoe UI"/>
          <w:i/>
          <w:iCs/>
          <w:color w:val="000000"/>
          <w:sz w:val="24"/>
          <w:szCs w:val="24"/>
        </w:rPr>
        <w:t>Service and Service in Professional Associations</w:t>
      </w:r>
      <w:r w:rsidR="00C71D9D" w:rsidRPr="00E450B5">
        <w:rPr>
          <w:rFonts w:ascii="Garamond" w:hAnsi="Garamond" w:cs="Segoe UI"/>
          <w:i/>
          <w:iCs/>
          <w:color w:val="000000"/>
          <w:sz w:val="24"/>
          <w:szCs w:val="24"/>
        </w:rPr>
        <w:t>:</w:t>
      </w:r>
    </w:p>
    <w:p w14:paraId="1943C561" w14:textId="41CF85E5" w:rsidR="005A45F0" w:rsidRDefault="005A45F0"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2018-present</w:t>
      </w:r>
      <w:r>
        <w:rPr>
          <w:rFonts w:ascii="Garamond" w:hAnsi="Garamond"/>
          <w:sz w:val="24"/>
          <w:szCs w:val="24"/>
        </w:rPr>
        <w:tab/>
        <w:t>Editor-in-Chief, Journal of Computing in Higher Education (Q1</w:t>
      </w:r>
      <w:r w:rsidR="008B328B">
        <w:rPr>
          <w:rFonts w:ascii="Garamond" w:hAnsi="Garamond"/>
          <w:sz w:val="24"/>
          <w:szCs w:val="24"/>
        </w:rPr>
        <w:t>; IF: 4.9</w:t>
      </w:r>
      <w:r>
        <w:rPr>
          <w:rFonts w:ascii="Garamond" w:hAnsi="Garamond"/>
          <w:sz w:val="24"/>
          <w:szCs w:val="24"/>
        </w:rPr>
        <w:t>)</w:t>
      </w:r>
    </w:p>
    <w:p w14:paraId="46A226F2" w14:textId="65BCDBA9" w:rsidR="0087712B" w:rsidRDefault="0087712B"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2024-present</w:t>
      </w:r>
      <w:r>
        <w:rPr>
          <w:rFonts w:ascii="Garamond" w:hAnsi="Garamond"/>
          <w:sz w:val="24"/>
          <w:szCs w:val="24"/>
        </w:rPr>
        <w:tab/>
        <w:t>Vice President and Board Member</w:t>
      </w:r>
      <w:r w:rsidR="001212CC">
        <w:rPr>
          <w:rFonts w:ascii="Garamond" w:hAnsi="Garamond"/>
          <w:sz w:val="24"/>
          <w:szCs w:val="24"/>
        </w:rPr>
        <w:t xml:space="preserve">, </w:t>
      </w:r>
      <w:r w:rsidR="001212CC" w:rsidRPr="00E450B5">
        <w:rPr>
          <w:rFonts w:ascii="Garamond" w:hAnsi="Garamond"/>
          <w:sz w:val="24"/>
          <w:szCs w:val="24"/>
        </w:rPr>
        <w:t>OTESSA (</w:t>
      </w:r>
      <w:r w:rsidR="001212CC">
        <w:rPr>
          <w:rFonts w:ascii="Garamond" w:hAnsi="Garamond"/>
          <w:sz w:val="24"/>
          <w:szCs w:val="24"/>
        </w:rPr>
        <w:t xml:space="preserve">based in </w:t>
      </w:r>
      <w:r w:rsidR="001212CC" w:rsidRPr="00E450B5">
        <w:rPr>
          <w:rFonts w:ascii="Garamond" w:hAnsi="Garamond"/>
          <w:sz w:val="24"/>
          <w:szCs w:val="24"/>
        </w:rPr>
        <w:t>Canada)</w:t>
      </w:r>
    </w:p>
    <w:p w14:paraId="7EEBD1A8" w14:textId="2DFE0E4A" w:rsidR="00FF2F27" w:rsidRDefault="00FF2F27"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2024-</w:t>
      </w:r>
      <w:r w:rsidR="008353F7">
        <w:rPr>
          <w:rFonts w:ascii="Garamond" w:hAnsi="Garamond"/>
          <w:sz w:val="24"/>
          <w:szCs w:val="24"/>
        </w:rPr>
        <w:t>2025</w:t>
      </w:r>
      <w:r>
        <w:rPr>
          <w:rFonts w:ascii="Garamond" w:hAnsi="Garamond"/>
          <w:sz w:val="24"/>
          <w:szCs w:val="24"/>
        </w:rPr>
        <w:tab/>
      </w:r>
      <w:r w:rsidR="00E013DD">
        <w:rPr>
          <w:rFonts w:ascii="Garamond" w:hAnsi="Garamond"/>
          <w:sz w:val="24"/>
          <w:szCs w:val="24"/>
        </w:rPr>
        <w:t>AECT Intern Mentor</w:t>
      </w:r>
    </w:p>
    <w:p w14:paraId="172E3AD0" w14:textId="77777777" w:rsidR="005A45F0" w:rsidRDefault="005A45F0" w:rsidP="005A45F0">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2025</w:t>
      </w:r>
      <w:r>
        <w:rPr>
          <w:rFonts w:ascii="Garamond" w:hAnsi="Garamond"/>
          <w:sz w:val="24"/>
          <w:szCs w:val="24"/>
        </w:rPr>
        <w:tab/>
        <w:t>Lead conference organizer with Matthew Schmidt (UGA) and Jason McDonald (BYU) for OTESSA-US in Santa Fe, June 5-6 (</w:t>
      </w:r>
      <w:hyperlink r:id="rId88" w:history="1">
        <w:r w:rsidRPr="00D5226D">
          <w:rPr>
            <w:rStyle w:val="Hyperlink"/>
            <w:rFonts w:ascii="Garamond" w:hAnsi="Garamond"/>
            <w:sz w:val="24"/>
            <w:szCs w:val="24"/>
          </w:rPr>
          <w:t>https://otessa.org/2025/santa-fe/</w:t>
        </w:r>
      </w:hyperlink>
      <w:r>
        <w:rPr>
          <w:rFonts w:ascii="Garamond" w:hAnsi="Garamond"/>
          <w:sz w:val="24"/>
          <w:szCs w:val="24"/>
        </w:rPr>
        <w:t xml:space="preserve">): Research, Design and Policy Colloquium 2025: Grand Challenges </w:t>
      </w:r>
    </w:p>
    <w:p w14:paraId="769321F2" w14:textId="66B99AE6" w:rsidR="00D0310D" w:rsidRDefault="00D0310D"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2023-</w:t>
      </w:r>
      <w:r w:rsidR="0087712B">
        <w:rPr>
          <w:rFonts w:ascii="Garamond" w:hAnsi="Garamond"/>
          <w:sz w:val="24"/>
          <w:szCs w:val="24"/>
        </w:rPr>
        <w:t>2024</w:t>
      </w:r>
      <w:r w:rsidRPr="00E450B5">
        <w:rPr>
          <w:rFonts w:ascii="Garamond" w:hAnsi="Garamond"/>
          <w:sz w:val="24"/>
          <w:szCs w:val="24"/>
        </w:rPr>
        <w:tab/>
      </w:r>
      <w:r w:rsidR="0070457F" w:rsidRPr="00E450B5">
        <w:rPr>
          <w:rFonts w:ascii="Garamond" w:hAnsi="Garamond"/>
          <w:sz w:val="24"/>
          <w:szCs w:val="24"/>
        </w:rPr>
        <w:t>Board Member</w:t>
      </w:r>
      <w:r w:rsidR="00745E27" w:rsidRPr="00E450B5">
        <w:rPr>
          <w:rFonts w:ascii="Garamond" w:hAnsi="Garamond"/>
          <w:sz w:val="24"/>
          <w:szCs w:val="24"/>
        </w:rPr>
        <w:t xml:space="preserve"> and Publications Coordinator</w:t>
      </w:r>
      <w:r w:rsidR="0070457F" w:rsidRPr="00E450B5">
        <w:rPr>
          <w:rFonts w:ascii="Garamond" w:hAnsi="Garamond"/>
          <w:sz w:val="24"/>
          <w:szCs w:val="24"/>
        </w:rPr>
        <w:t xml:space="preserve">, </w:t>
      </w:r>
      <w:r w:rsidRPr="00E450B5">
        <w:rPr>
          <w:rFonts w:ascii="Garamond" w:hAnsi="Garamond"/>
          <w:sz w:val="24"/>
          <w:szCs w:val="24"/>
        </w:rPr>
        <w:t>OTESSA</w:t>
      </w:r>
      <w:r w:rsidR="00D647FC" w:rsidRPr="00E450B5">
        <w:rPr>
          <w:rFonts w:ascii="Garamond" w:hAnsi="Garamond"/>
          <w:sz w:val="24"/>
          <w:szCs w:val="24"/>
        </w:rPr>
        <w:t xml:space="preserve">, and founder </w:t>
      </w:r>
      <w:r w:rsidR="0075471D" w:rsidRPr="00E450B5">
        <w:rPr>
          <w:rFonts w:ascii="Garamond" w:hAnsi="Garamond"/>
          <w:sz w:val="24"/>
          <w:szCs w:val="24"/>
        </w:rPr>
        <w:t>and lead for conference track on ethics in learning design</w:t>
      </w:r>
      <w:r w:rsidR="00611A3F" w:rsidRPr="00E450B5">
        <w:rPr>
          <w:rFonts w:ascii="Garamond" w:hAnsi="Garamond"/>
          <w:sz w:val="24"/>
          <w:szCs w:val="24"/>
        </w:rPr>
        <w:t xml:space="preserve"> </w:t>
      </w:r>
    </w:p>
    <w:p w14:paraId="1B69C2F1" w14:textId="411F43EA" w:rsidR="00E450B5" w:rsidRPr="00E450B5" w:rsidRDefault="00E450B5"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lastRenderedPageBreak/>
        <w:t>2024</w:t>
      </w:r>
      <w:r>
        <w:rPr>
          <w:rFonts w:ascii="Garamond" w:hAnsi="Garamond"/>
          <w:sz w:val="24"/>
          <w:szCs w:val="24"/>
        </w:rPr>
        <w:tab/>
        <w:t>Co-Chair, OTESSA conference; lead – ethics in learning design strand</w:t>
      </w:r>
    </w:p>
    <w:p w14:paraId="1DB114A7" w14:textId="4BEE5102" w:rsidR="00703427" w:rsidRDefault="001F38FB"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2020-2023</w:t>
      </w:r>
      <w:r>
        <w:rPr>
          <w:rFonts w:ascii="Garamond" w:hAnsi="Garamond"/>
          <w:sz w:val="24"/>
          <w:szCs w:val="24"/>
        </w:rPr>
        <w:tab/>
        <w:t>Member, Technology Advisor Council, Barbara Bush Foundation</w:t>
      </w:r>
    </w:p>
    <w:p w14:paraId="146C0D34" w14:textId="55B862BF" w:rsidR="00D0310D" w:rsidRPr="00E450B5" w:rsidRDefault="00D0310D"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2023</w:t>
      </w:r>
      <w:r w:rsidRPr="00E450B5">
        <w:rPr>
          <w:rFonts w:ascii="Garamond" w:hAnsi="Garamond"/>
          <w:sz w:val="24"/>
          <w:szCs w:val="24"/>
        </w:rPr>
        <w:tab/>
        <w:t>Educause, member of Institutional Resilience Task Force</w:t>
      </w:r>
    </w:p>
    <w:p w14:paraId="4A85697D" w14:textId="0A26FAB1" w:rsidR="0048016A" w:rsidRPr="00E450B5" w:rsidRDefault="0048016A"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2022-2023</w:t>
      </w:r>
      <w:r w:rsidRPr="00E450B5">
        <w:rPr>
          <w:rFonts w:ascii="Garamond" w:hAnsi="Garamond"/>
          <w:sz w:val="24"/>
          <w:szCs w:val="24"/>
        </w:rPr>
        <w:tab/>
        <w:t>Educause, member of Institutional Resilience Expert Panel</w:t>
      </w:r>
    </w:p>
    <w:p w14:paraId="7641D21A" w14:textId="5B0C699D"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2021</w:t>
      </w:r>
      <w:r w:rsidR="00421A40" w:rsidRPr="00E450B5">
        <w:rPr>
          <w:rFonts w:ascii="Garamond" w:hAnsi="Garamond"/>
          <w:sz w:val="24"/>
          <w:szCs w:val="24"/>
        </w:rPr>
        <w:t>-</w:t>
      </w:r>
      <w:r w:rsidR="007B70B0" w:rsidRPr="00E450B5">
        <w:rPr>
          <w:rFonts w:ascii="Garamond" w:hAnsi="Garamond"/>
          <w:sz w:val="24"/>
          <w:szCs w:val="24"/>
        </w:rPr>
        <w:t>2023</w:t>
      </w:r>
      <w:r w:rsidRPr="00E450B5">
        <w:rPr>
          <w:rFonts w:ascii="Garamond" w:hAnsi="Garamond"/>
          <w:sz w:val="24"/>
          <w:szCs w:val="24"/>
        </w:rPr>
        <w:tab/>
        <w:t>Chair, Professional Ethics Committee, Association for Educational</w:t>
      </w:r>
      <w:r w:rsidR="00F00CD5" w:rsidRPr="00E450B5">
        <w:rPr>
          <w:rFonts w:ascii="Garamond" w:hAnsi="Garamond"/>
          <w:sz w:val="24"/>
          <w:szCs w:val="24"/>
        </w:rPr>
        <w:t xml:space="preserve"> </w:t>
      </w:r>
      <w:r w:rsidRPr="00E450B5">
        <w:rPr>
          <w:rFonts w:ascii="Garamond" w:hAnsi="Garamond"/>
          <w:sz w:val="24"/>
          <w:szCs w:val="24"/>
        </w:rPr>
        <w:t>Communications and Technology (AECT)</w:t>
      </w:r>
      <w:r w:rsidRPr="00E450B5">
        <w:rPr>
          <w:rFonts w:ascii="Garamond" w:hAnsi="Garamond"/>
          <w:sz w:val="24"/>
          <w:szCs w:val="24"/>
        </w:rPr>
        <w:br/>
        <w:t>Member, Board of Directors, AECT</w:t>
      </w:r>
    </w:p>
    <w:p w14:paraId="1607F343" w14:textId="6B70506C" w:rsidR="005D6EF6" w:rsidRPr="00E450B5" w:rsidRDefault="005D6EF6" w:rsidP="005D6EF6">
      <w:pPr>
        <w:tabs>
          <w:tab w:val="left" w:pos="1845"/>
          <w:tab w:val="left" w:pos="4590"/>
          <w:tab w:val="left" w:pos="6840"/>
        </w:tabs>
        <w:spacing w:line="340" w:lineRule="exact"/>
        <w:ind w:left="1845" w:hanging="1845"/>
        <w:rPr>
          <w:rFonts w:ascii="Garamond" w:hAnsi="Garamond"/>
          <w:bCs/>
          <w:sz w:val="24"/>
          <w:szCs w:val="24"/>
        </w:rPr>
      </w:pPr>
      <w:r w:rsidRPr="00E450B5">
        <w:rPr>
          <w:rFonts w:ascii="Garamond" w:hAnsi="Garamond"/>
          <w:sz w:val="24"/>
          <w:szCs w:val="24"/>
        </w:rPr>
        <w:t>2020-202</w:t>
      </w:r>
      <w:r w:rsidR="00682D0A">
        <w:rPr>
          <w:rFonts w:ascii="Garamond" w:hAnsi="Garamond"/>
          <w:sz w:val="24"/>
          <w:szCs w:val="24"/>
        </w:rPr>
        <w:t>3</w:t>
      </w:r>
      <w:r w:rsidRPr="00E450B5">
        <w:rPr>
          <w:rFonts w:ascii="Garamond" w:hAnsi="Garamond"/>
          <w:sz w:val="24"/>
          <w:szCs w:val="24"/>
        </w:rPr>
        <w:tab/>
      </w:r>
      <w:r w:rsidRPr="00E450B5">
        <w:rPr>
          <w:rFonts w:ascii="Garamond" w:hAnsi="Garamond"/>
          <w:bCs/>
          <w:i/>
          <w:iCs/>
          <w:sz w:val="24"/>
          <w:szCs w:val="24"/>
        </w:rPr>
        <w:t>US Speakers Program, United States Department of State</w:t>
      </w:r>
      <w:r w:rsidRPr="00E450B5">
        <w:rPr>
          <w:rFonts w:ascii="Garamond" w:hAnsi="Garamond"/>
          <w:bCs/>
          <w:sz w:val="24"/>
          <w:szCs w:val="24"/>
        </w:rPr>
        <w:t xml:space="preserve"> </w:t>
      </w:r>
    </w:p>
    <w:p w14:paraId="4A0C191F" w14:textId="77777777" w:rsidR="005D6EF6" w:rsidRPr="00E450B5" w:rsidRDefault="005D6EF6" w:rsidP="005D6EF6">
      <w:pPr>
        <w:tabs>
          <w:tab w:val="left" w:pos="1845"/>
          <w:tab w:val="left" w:pos="4590"/>
          <w:tab w:val="left" w:pos="6840"/>
        </w:tabs>
        <w:spacing w:line="340" w:lineRule="exact"/>
        <w:ind w:left="1845" w:hanging="1845"/>
        <w:rPr>
          <w:rFonts w:ascii="Garamond" w:hAnsi="Garamond"/>
          <w:bCs/>
          <w:sz w:val="24"/>
          <w:szCs w:val="24"/>
        </w:rPr>
      </w:pPr>
      <w:r w:rsidRPr="00E450B5">
        <w:rPr>
          <w:rFonts w:ascii="Garamond" w:hAnsi="Garamond"/>
          <w:bCs/>
          <w:sz w:val="24"/>
          <w:szCs w:val="24"/>
        </w:rPr>
        <w:tab/>
        <w:t>Engage and consult with international audiences through the State Department and foreign embassies on effective online and blended learning, assessing learning online, planning online programs, and institutional support for online and blended learning. In 2020 and 2021, I gave talks and conducted events for higher education, primary, and secondary education audiences through embassies in:</w:t>
      </w:r>
    </w:p>
    <w:p w14:paraId="4D2C948D" w14:textId="77777777" w:rsidR="005D6EF6" w:rsidRPr="00E450B5" w:rsidRDefault="005D6EF6" w:rsidP="005D6EF6">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Morocco (2020) – Two-day series hosted by the Ministry of Education; Day 1 focused on research-based practices for effective online learning, Day 2 focused on system-level planning and features to support quality online learning.</w:t>
      </w:r>
    </w:p>
    <w:p w14:paraId="424BBA57" w14:textId="77777777" w:rsidR="005D6EF6" w:rsidRPr="00E450B5" w:rsidRDefault="005D6EF6" w:rsidP="005D6EF6">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Poland (2020) – Guest Speaking event focused on characteristics of effective online instruction.</w:t>
      </w:r>
    </w:p>
    <w:p w14:paraId="6E3882A1" w14:textId="77777777" w:rsidR="005D6EF6" w:rsidRPr="00E450B5" w:rsidRDefault="005D6EF6" w:rsidP="005D6EF6">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Pakistan (2020) – Three-day series focused on assessment of online learning.</w:t>
      </w:r>
    </w:p>
    <w:p w14:paraId="08F85154" w14:textId="77777777" w:rsidR="005D6EF6" w:rsidRPr="00E450B5" w:rsidRDefault="005D6EF6" w:rsidP="005D6EF6">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 xml:space="preserve">Bosnia-Herzegovina (2021) – Five-day workshop with Civitas focused on effective online instruction with civics educators and school leaders across the country. </w:t>
      </w:r>
      <w:r w:rsidRPr="00E450B5">
        <w:rPr>
          <w:rFonts w:ascii="Garamond" w:hAnsi="Garamond"/>
          <w:sz w:val="24"/>
          <w:szCs w:val="24"/>
        </w:rPr>
        <w:t>(</w:t>
      </w:r>
      <w:hyperlink r:id="rId89" w:history="1">
        <w:r w:rsidRPr="00E450B5">
          <w:rPr>
            <w:rStyle w:val="Hyperlink"/>
            <w:rFonts w:ascii="Garamond" w:hAnsi="Garamond"/>
            <w:sz w:val="24"/>
            <w:szCs w:val="24"/>
          </w:rPr>
          <w:t>https://canvas.instructure.com/courses/2494589</w:t>
        </w:r>
      </w:hyperlink>
      <w:r w:rsidRPr="00E450B5">
        <w:rPr>
          <w:rFonts w:ascii="Garamond" w:hAnsi="Garamond"/>
          <w:sz w:val="24"/>
          <w:szCs w:val="24"/>
        </w:rPr>
        <w:t>)</w:t>
      </w:r>
    </w:p>
    <w:p w14:paraId="3954BA4A" w14:textId="77777777" w:rsidR="005D6EF6" w:rsidRPr="00E450B5" w:rsidRDefault="005D6EF6" w:rsidP="005D6EF6">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Bangladesh – (Round 1, 2020) System-level planning and strategies for supporting online and blended learning in higher education. (Round 2, 2021) Three-day series on Assessing Learning Online (August, September, October)</w:t>
      </w:r>
    </w:p>
    <w:p w14:paraId="0C3BD137" w14:textId="77777777" w:rsidR="00383D38" w:rsidRPr="00E450B5" w:rsidRDefault="005D6EF6" w:rsidP="00AB109A">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Lebanon (December 2022) – One session focused on resilience for higher education planning and flexibility</w:t>
      </w:r>
    </w:p>
    <w:p w14:paraId="30C4C7CF" w14:textId="44D07596" w:rsidR="00560423" w:rsidRPr="00E450B5" w:rsidRDefault="00560423" w:rsidP="00AB109A">
      <w:pPr>
        <w:pStyle w:val="ListParagraph"/>
        <w:numPr>
          <w:ilvl w:val="1"/>
          <w:numId w:val="4"/>
        </w:numPr>
        <w:overflowPunct w:val="0"/>
        <w:autoSpaceDE w:val="0"/>
        <w:autoSpaceDN w:val="0"/>
        <w:adjustRightInd w:val="0"/>
        <w:spacing w:after="0" w:line="340" w:lineRule="exact"/>
        <w:ind w:left="2160"/>
        <w:contextualSpacing w:val="0"/>
        <w:textAlignment w:val="baseline"/>
        <w:rPr>
          <w:rFonts w:ascii="Garamond" w:hAnsi="Garamond"/>
          <w:bCs/>
          <w:sz w:val="24"/>
          <w:szCs w:val="24"/>
        </w:rPr>
      </w:pPr>
      <w:r w:rsidRPr="00E450B5">
        <w:rPr>
          <w:rFonts w:ascii="Garamond" w:hAnsi="Garamond"/>
          <w:bCs/>
          <w:sz w:val="24"/>
          <w:szCs w:val="24"/>
        </w:rPr>
        <w:t>Cambodia (October 2023) – Week-long visit to Phnom Penh with presentations for faculty, meetings with institutional leaders, and consultation with the Ministry of Education</w:t>
      </w:r>
    </w:p>
    <w:p w14:paraId="312698E8" w14:textId="77777777" w:rsidR="00560423" w:rsidRPr="00E450B5" w:rsidRDefault="00560423" w:rsidP="00383D38">
      <w:pPr>
        <w:pStyle w:val="ListParagraph"/>
        <w:ind w:left="2160"/>
        <w:contextualSpacing w:val="0"/>
        <w:rPr>
          <w:rFonts w:ascii="Garamond" w:hAnsi="Garamond"/>
          <w:bCs/>
          <w:sz w:val="24"/>
          <w:szCs w:val="24"/>
        </w:rPr>
      </w:pPr>
    </w:p>
    <w:p w14:paraId="11DC469B" w14:textId="1AD6F283"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lastRenderedPageBreak/>
        <w:t>2009-2019</w:t>
      </w:r>
      <w:r w:rsidRPr="00E450B5">
        <w:rPr>
          <w:rFonts w:ascii="Garamond" w:hAnsi="Garamond"/>
          <w:sz w:val="24"/>
          <w:szCs w:val="24"/>
        </w:rPr>
        <w:tab/>
        <w:t>Past-President, Educational Technology and Communications (ECT) Foundation (2017-2019)</w:t>
      </w:r>
    </w:p>
    <w:p w14:paraId="2EAA814D" w14:textId="5F9B2CD7"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ab/>
        <w:t>President, ECT Foundation (2015-2017)</w:t>
      </w:r>
    </w:p>
    <w:p w14:paraId="5F142027" w14:textId="52B514B2" w:rsidR="00344687" w:rsidRPr="00E450B5" w:rsidRDefault="00344687"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ab/>
        <w:t>President-elect, ECT Foundation (2013-2015)</w:t>
      </w:r>
    </w:p>
    <w:p w14:paraId="545DAE2D" w14:textId="77777777"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ab/>
        <w:t>Trustee, ECT Foundation (2009-2019)</w:t>
      </w:r>
    </w:p>
    <w:p w14:paraId="6E315E48" w14:textId="5E9C07D5" w:rsidR="002C3CDB" w:rsidRPr="00E450B5" w:rsidRDefault="002C3CDB"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2019-2020</w:t>
      </w:r>
      <w:r w:rsidRPr="00E450B5">
        <w:rPr>
          <w:rFonts w:ascii="Garamond" w:hAnsi="Garamond"/>
          <w:sz w:val="24"/>
          <w:szCs w:val="24"/>
        </w:rPr>
        <w:tab/>
      </w:r>
      <w:r w:rsidR="00D0566E" w:rsidRPr="00E450B5">
        <w:rPr>
          <w:rFonts w:ascii="Garamond" w:hAnsi="Garamond"/>
          <w:sz w:val="24"/>
          <w:szCs w:val="24"/>
        </w:rPr>
        <w:t>State Council of Higher Education for Virginia (SCHEV) Faculty Working Group</w:t>
      </w:r>
      <w:r w:rsidR="00D0566E" w:rsidRPr="00E450B5">
        <w:rPr>
          <w:rFonts w:ascii="Garamond" w:hAnsi="Garamond"/>
          <w:sz w:val="24"/>
          <w:szCs w:val="24"/>
        </w:rPr>
        <w:br/>
        <w:t>Learning Analytics in Higher Education (collaboration with William &amp; Mary, University of Virginia, James Madison University, and Old Dominion University)</w:t>
      </w:r>
    </w:p>
    <w:p w14:paraId="13BF78D4" w14:textId="0B52BAE3"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2016-2018</w:t>
      </w:r>
      <w:r w:rsidRPr="00E450B5">
        <w:rPr>
          <w:rFonts w:ascii="Garamond" w:hAnsi="Garamond"/>
          <w:sz w:val="24"/>
          <w:szCs w:val="24"/>
        </w:rPr>
        <w:tab/>
        <w:t>Workshop</w:t>
      </w:r>
      <w:r w:rsidR="00CC163C" w:rsidRPr="00E450B5">
        <w:rPr>
          <w:rFonts w:ascii="Garamond" w:hAnsi="Garamond"/>
          <w:sz w:val="24"/>
          <w:szCs w:val="24"/>
        </w:rPr>
        <w:t>s</w:t>
      </w:r>
      <w:r w:rsidRPr="00E450B5">
        <w:rPr>
          <w:rFonts w:ascii="Garamond" w:hAnsi="Garamond"/>
          <w:sz w:val="24"/>
          <w:szCs w:val="24"/>
        </w:rPr>
        <w:t xml:space="preserve"> </w:t>
      </w:r>
      <w:r w:rsidR="00CC163C" w:rsidRPr="00E450B5">
        <w:rPr>
          <w:rFonts w:ascii="Garamond" w:hAnsi="Garamond"/>
          <w:sz w:val="24"/>
          <w:szCs w:val="24"/>
        </w:rPr>
        <w:t xml:space="preserve">on </w:t>
      </w:r>
      <w:r w:rsidRPr="00E450B5">
        <w:rPr>
          <w:rFonts w:ascii="Garamond" w:hAnsi="Garamond"/>
          <w:sz w:val="24"/>
          <w:szCs w:val="24"/>
        </w:rPr>
        <w:t>Characteristics of Effective Online and Blended Instruction</w:t>
      </w:r>
      <w:r w:rsidR="00834A4A" w:rsidRPr="00E450B5">
        <w:rPr>
          <w:rFonts w:ascii="Garamond" w:hAnsi="Garamond"/>
          <w:sz w:val="24"/>
          <w:szCs w:val="24"/>
        </w:rPr>
        <w:br/>
      </w:r>
      <w:r w:rsidRPr="00E450B5">
        <w:rPr>
          <w:rFonts w:ascii="Garamond" w:hAnsi="Garamond"/>
          <w:sz w:val="24"/>
          <w:szCs w:val="24"/>
        </w:rPr>
        <w:t>Virginia School Consortium for Learning</w:t>
      </w:r>
    </w:p>
    <w:p w14:paraId="539E1537" w14:textId="5152E888" w:rsidR="00344687" w:rsidRPr="00E450B5" w:rsidRDefault="00344687"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2011-2017</w:t>
      </w:r>
      <w:r w:rsidRPr="00E450B5">
        <w:rPr>
          <w:rFonts w:ascii="Garamond" w:hAnsi="Garamond"/>
          <w:sz w:val="24"/>
          <w:szCs w:val="24"/>
        </w:rPr>
        <w:tab/>
        <w:t>Member, AECT, Professional Ethics Committee</w:t>
      </w:r>
    </w:p>
    <w:p w14:paraId="56C159EA" w14:textId="77777777" w:rsidR="001354BF"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2011-2013</w:t>
      </w:r>
      <w:r w:rsidRPr="00E450B5">
        <w:rPr>
          <w:rFonts w:ascii="Garamond" w:hAnsi="Garamond"/>
          <w:sz w:val="24"/>
          <w:szCs w:val="24"/>
        </w:rPr>
        <w:tab/>
        <w:t>Co-Chair, AECT Government Relations Committee – Research into Policy</w:t>
      </w:r>
    </w:p>
    <w:p w14:paraId="383BF6EF" w14:textId="1DECC626" w:rsidR="001354BF" w:rsidRPr="00E450B5" w:rsidRDefault="001354BF"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2011</w:t>
      </w:r>
      <w:r w:rsidRPr="00E450B5">
        <w:rPr>
          <w:rFonts w:ascii="Garamond" w:hAnsi="Garamond"/>
          <w:sz w:val="24"/>
          <w:szCs w:val="24"/>
        </w:rPr>
        <w:tab/>
        <w:t>Participant in ASEE’s “Beginning the Dialogue on K-12 Engineering Education” with invited participants to shape research, policy, and development agendas</w:t>
      </w:r>
    </w:p>
    <w:p w14:paraId="74C3C457" w14:textId="27A86691"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200</w:t>
      </w:r>
      <w:r w:rsidR="00E464EC" w:rsidRPr="00E450B5">
        <w:rPr>
          <w:rFonts w:ascii="Garamond" w:hAnsi="Garamond"/>
          <w:sz w:val="24"/>
          <w:szCs w:val="24"/>
        </w:rPr>
        <w:t>6</w:t>
      </w:r>
      <w:r w:rsidR="00344687" w:rsidRPr="00E450B5">
        <w:rPr>
          <w:rFonts w:ascii="Garamond" w:hAnsi="Garamond"/>
          <w:sz w:val="24"/>
          <w:szCs w:val="24"/>
        </w:rPr>
        <w:t>-</w:t>
      </w:r>
      <w:r w:rsidRPr="00E450B5">
        <w:rPr>
          <w:rFonts w:ascii="Garamond" w:hAnsi="Garamond"/>
          <w:sz w:val="24"/>
          <w:szCs w:val="24"/>
        </w:rPr>
        <w:t>200</w:t>
      </w:r>
      <w:r w:rsidR="00E464EC" w:rsidRPr="00E450B5">
        <w:rPr>
          <w:rFonts w:ascii="Garamond" w:hAnsi="Garamond"/>
          <w:sz w:val="24"/>
          <w:szCs w:val="24"/>
        </w:rPr>
        <w:t>8</w:t>
      </w:r>
      <w:r w:rsidRPr="00E450B5">
        <w:rPr>
          <w:rFonts w:ascii="Garamond" w:hAnsi="Garamond"/>
          <w:sz w:val="24"/>
          <w:szCs w:val="24"/>
        </w:rPr>
        <w:tab/>
        <w:t>President-Elect, President</w:t>
      </w:r>
      <w:r w:rsidR="00F00CD5" w:rsidRPr="00E450B5">
        <w:rPr>
          <w:rFonts w:ascii="Garamond" w:hAnsi="Garamond"/>
          <w:sz w:val="24"/>
          <w:szCs w:val="24"/>
        </w:rPr>
        <w:t xml:space="preserve">, </w:t>
      </w:r>
      <w:r w:rsidRPr="00E450B5">
        <w:rPr>
          <w:rFonts w:ascii="Garamond" w:hAnsi="Garamond"/>
          <w:sz w:val="24"/>
          <w:szCs w:val="24"/>
        </w:rPr>
        <w:t>Division for Systemic Change, Association for Educational Communications &amp; Technology (AECT)</w:t>
      </w:r>
    </w:p>
    <w:p w14:paraId="1D34D33C" w14:textId="143EA88F" w:rsidR="00A8406C" w:rsidRPr="00E450B5" w:rsidRDefault="000C46ED"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2003-200</w:t>
      </w:r>
      <w:r w:rsidR="00E464EC" w:rsidRPr="00E450B5">
        <w:rPr>
          <w:rFonts w:ascii="Garamond" w:hAnsi="Garamond"/>
          <w:sz w:val="24"/>
          <w:szCs w:val="24"/>
        </w:rPr>
        <w:t>6</w:t>
      </w:r>
      <w:r w:rsidRPr="00E450B5">
        <w:rPr>
          <w:rFonts w:ascii="Garamond" w:hAnsi="Garamond"/>
          <w:sz w:val="24"/>
          <w:szCs w:val="24"/>
        </w:rPr>
        <w:tab/>
        <w:t>Communications Officer, Division for Systemic Change, Association for Educational Communications &amp; Technology (AECT)</w:t>
      </w:r>
    </w:p>
    <w:p w14:paraId="436E33CA" w14:textId="77777777" w:rsidR="00E11F50"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2002</w:t>
      </w:r>
      <w:r w:rsidRPr="00E450B5">
        <w:rPr>
          <w:rFonts w:ascii="Garamond" w:hAnsi="Garamond"/>
          <w:sz w:val="24"/>
          <w:szCs w:val="24"/>
        </w:rPr>
        <w:tab/>
        <w:t>AECT Cochran Leadership Intern (this internship is a significant honor in AECT designed to identify and develop future leaders in the association and field)</w:t>
      </w:r>
    </w:p>
    <w:p w14:paraId="4B326433" w14:textId="77777777" w:rsidR="0017502E" w:rsidRPr="00E450B5" w:rsidRDefault="00E11F50" w:rsidP="003B551C">
      <w:pPr>
        <w:tabs>
          <w:tab w:val="left" w:pos="1845"/>
          <w:tab w:val="left" w:pos="4590"/>
          <w:tab w:val="left" w:pos="6840"/>
        </w:tabs>
        <w:spacing w:line="340" w:lineRule="exact"/>
        <w:ind w:left="1845" w:hanging="1845"/>
        <w:rPr>
          <w:rFonts w:ascii="Garamond" w:hAnsi="Garamond"/>
          <w:sz w:val="24"/>
          <w:szCs w:val="24"/>
        </w:rPr>
      </w:pPr>
      <w:r w:rsidRPr="00E450B5">
        <w:rPr>
          <w:rFonts w:ascii="Garamond" w:hAnsi="Garamond"/>
          <w:sz w:val="24"/>
          <w:szCs w:val="24"/>
        </w:rPr>
        <w:t>2001</w:t>
      </w:r>
      <w:r w:rsidR="00344687" w:rsidRPr="00E450B5">
        <w:rPr>
          <w:rFonts w:ascii="Garamond" w:hAnsi="Garamond"/>
          <w:sz w:val="24"/>
          <w:szCs w:val="24"/>
        </w:rPr>
        <w:t>-</w:t>
      </w:r>
      <w:r w:rsidRPr="00E450B5">
        <w:rPr>
          <w:rFonts w:ascii="Garamond" w:hAnsi="Garamond"/>
          <w:sz w:val="24"/>
          <w:szCs w:val="24"/>
        </w:rPr>
        <w:t>present</w:t>
      </w:r>
      <w:r w:rsidRPr="00E450B5">
        <w:rPr>
          <w:rFonts w:ascii="Garamond" w:hAnsi="Garamond"/>
          <w:sz w:val="24"/>
          <w:szCs w:val="24"/>
        </w:rPr>
        <w:tab/>
        <w:t>Member, Association for Educational Communications &amp; Technology (AECT)</w:t>
      </w:r>
    </w:p>
    <w:p w14:paraId="6F4D69D9" w14:textId="77777777" w:rsidR="0017502E" w:rsidRPr="003B7531" w:rsidRDefault="006D44DE"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cs="Segoe UI"/>
          <w:b/>
          <w:bCs/>
          <w:i/>
          <w:iCs/>
          <w:color w:val="000000"/>
          <w:sz w:val="24"/>
          <w:szCs w:val="24"/>
          <w:u w:val="single"/>
        </w:rPr>
        <w:t>University</w:t>
      </w:r>
    </w:p>
    <w:p w14:paraId="0058EFBB" w14:textId="482958A9" w:rsidR="004F04BB" w:rsidRDefault="004F04BB" w:rsidP="001D6168">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2026-</w:t>
      </w:r>
      <w:r>
        <w:rPr>
          <w:rFonts w:ascii="Garamond" w:hAnsi="Garamond"/>
          <w:sz w:val="24"/>
          <w:szCs w:val="24"/>
        </w:rPr>
        <w:tab/>
        <w:t xml:space="preserve">Team member, </w:t>
      </w:r>
      <w:r w:rsidR="00E335F7">
        <w:rPr>
          <w:rFonts w:ascii="Garamond" w:hAnsi="Garamond"/>
          <w:sz w:val="24"/>
          <w:szCs w:val="24"/>
        </w:rPr>
        <w:t>Center for Robotic Intelligent Systems with Trustworthy Autonomy (RISTRA), School of Engineering Category 2 Center (</w:t>
      </w:r>
      <w:r w:rsidR="004E3E26">
        <w:rPr>
          <w:rFonts w:ascii="Garamond" w:hAnsi="Garamond"/>
          <w:sz w:val="24"/>
          <w:szCs w:val="24"/>
        </w:rPr>
        <w:t>Lead: Pavithra Prabhakar)</w:t>
      </w:r>
    </w:p>
    <w:p w14:paraId="25075691" w14:textId="279453A0" w:rsidR="00506766" w:rsidRDefault="00506766" w:rsidP="001D6168">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2026-</w:t>
      </w:r>
      <w:r>
        <w:rPr>
          <w:rFonts w:ascii="Garamond" w:hAnsi="Garamond"/>
          <w:sz w:val="24"/>
          <w:szCs w:val="24"/>
        </w:rPr>
        <w:tab/>
        <w:t>Team member, Trustworthy AI Grand Challenges (Level II)</w:t>
      </w:r>
    </w:p>
    <w:p w14:paraId="62D64F34" w14:textId="29F487B8" w:rsidR="001D6168" w:rsidRDefault="001D6168" w:rsidP="001D6168">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lastRenderedPageBreak/>
        <w:t>2026-</w:t>
      </w:r>
      <w:r>
        <w:rPr>
          <w:rFonts w:ascii="Garamond" w:hAnsi="Garamond"/>
          <w:sz w:val="24"/>
          <w:szCs w:val="24"/>
        </w:rPr>
        <w:tab/>
        <w:t>Member, AI Steering Committee</w:t>
      </w:r>
    </w:p>
    <w:p w14:paraId="6E883BBA" w14:textId="3CAE4719" w:rsidR="003325BC" w:rsidRDefault="00EF319B"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2025-</w:t>
      </w:r>
      <w:r w:rsidR="001D6168">
        <w:rPr>
          <w:rFonts w:ascii="Garamond" w:hAnsi="Garamond"/>
          <w:sz w:val="24"/>
          <w:szCs w:val="24"/>
        </w:rPr>
        <w:t>2026</w:t>
      </w:r>
      <w:r>
        <w:rPr>
          <w:rFonts w:ascii="Garamond" w:hAnsi="Garamond"/>
          <w:sz w:val="24"/>
          <w:szCs w:val="24"/>
        </w:rPr>
        <w:tab/>
        <w:t>Co-convener of the Trustworthy AI Grand Challenges Group</w:t>
      </w:r>
      <w:r w:rsidR="00B90F63">
        <w:rPr>
          <w:rFonts w:ascii="Garamond" w:hAnsi="Garamond"/>
          <w:sz w:val="24"/>
          <w:szCs w:val="24"/>
        </w:rPr>
        <w:t xml:space="preserve"> (Level 1)</w:t>
      </w:r>
      <w:r>
        <w:rPr>
          <w:rFonts w:ascii="Garamond" w:hAnsi="Garamond"/>
          <w:sz w:val="24"/>
          <w:szCs w:val="24"/>
        </w:rPr>
        <w:t xml:space="preserve"> with Melanie Moses (Computer Science) and Sonia Rankin (Law)</w:t>
      </w:r>
    </w:p>
    <w:p w14:paraId="0485E370" w14:textId="357A5788" w:rsidR="00411578" w:rsidRPr="003B7531" w:rsidRDefault="00411578"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2016-2020</w:t>
      </w:r>
      <w:r w:rsidRPr="003B7531">
        <w:rPr>
          <w:rFonts w:ascii="Garamond" w:hAnsi="Garamond"/>
          <w:sz w:val="24"/>
          <w:szCs w:val="24"/>
        </w:rPr>
        <w:tab/>
        <w:t>Member, Online Learning Task Force</w:t>
      </w:r>
      <w:r w:rsidR="00BD5B27" w:rsidRPr="003B7531">
        <w:rPr>
          <w:rFonts w:ascii="Garamond" w:hAnsi="Garamond"/>
          <w:sz w:val="24"/>
          <w:szCs w:val="24"/>
        </w:rPr>
        <w:br/>
        <w:t>University of Virginia, vision and operational recommendations for online at UVa</w:t>
      </w:r>
    </w:p>
    <w:p w14:paraId="61124AD6" w14:textId="2116E976" w:rsidR="0017502E" w:rsidRPr="003B7531" w:rsidRDefault="00BB2AB0"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2016</w:t>
      </w:r>
      <w:r w:rsidR="0017502E" w:rsidRPr="003B7531">
        <w:rPr>
          <w:rFonts w:ascii="Garamond" w:hAnsi="Garamond"/>
          <w:sz w:val="24"/>
          <w:szCs w:val="24"/>
        </w:rPr>
        <w:t>-2020</w:t>
      </w:r>
      <w:r w:rsidR="0017502E" w:rsidRPr="003B7531">
        <w:rPr>
          <w:rFonts w:ascii="Garamond" w:hAnsi="Garamond"/>
          <w:sz w:val="24"/>
          <w:szCs w:val="24"/>
        </w:rPr>
        <w:tab/>
      </w:r>
      <w:r w:rsidR="001354BF" w:rsidRPr="003B7531">
        <w:rPr>
          <w:rFonts w:ascii="Garamond" w:hAnsi="Garamond"/>
          <w:sz w:val="24"/>
          <w:szCs w:val="24"/>
        </w:rPr>
        <w:t xml:space="preserve">Member, Teaching &amp; Learning with Technology Committee, University of Virginia, focused primarily on university-wide infrastructure for distance and distributed learning </w:t>
      </w:r>
    </w:p>
    <w:p w14:paraId="07070BB1" w14:textId="74624317" w:rsidR="00AD5B55" w:rsidRPr="003B7531" w:rsidRDefault="004D7438"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2014-2016</w:t>
      </w:r>
      <w:r w:rsidRPr="003B7531">
        <w:rPr>
          <w:rFonts w:ascii="Garamond" w:hAnsi="Garamond"/>
          <w:sz w:val="24"/>
          <w:szCs w:val="24"/>
        </w:rPr>
        <w:tab/>
        <w:t xml:space="preserve">Member, Academic Access Advisory Group </w:t>
      </w:r>
      <w:r w:rsidRPr="003B7531">
        <w:rPr>
          <w:rFonts w:ascii="Garamond" w:hAnsi="Garamond"/>
          <w:sz w:val="24"/>
          <w:szCs w:val="24"/>
        </w:rPr>
        <w:br/>
        <w:t>University of Virginia, Provost’s Office; focused on academic accessibility to inform policy, planning, infrastructure, and review of technologies</w:t>
      </w:r>
    </w:p>
    <w:p w14:paraId="78B4B639" w14:textId="7B8935DD" w:rsidR="00985851" w:rsidRPr="003B7531" w:rsidRDefault="00985851"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2012-2013</w:t>
      </w:r>
      <w:r w:rsidRPr="003B7531">
        <w:rPr>
          <w:rFonts w:ascii="Garamond" w:hAnsi="Garamond"/>
          <w:sz w:val="24"/>
          <w:szCs w:val="24"/>
        </w:rPr>
        <w:tab/>
        <w:t>Chair, Search Committee for Academic Accessibility Coordinator</w:t>
      </w:r>
      <w:r w:rsidRPr="003B7531">
        <w:rPr>
          <w:rFonts w:ascii="Garamond" w:hAnsi="Garamond"/>
          <w:sz w:val="24"/>
          <w:szCs w:val="24"/>
        </w:rPr>
        <w:br/>
        <w:t>University of Virginia, Provost’s Office</w:t>
      </w:r>
    </w:p>
    <w:p w14:paraId="172B577B" w14:textId="6033FD30" w:rsidR="00793B28" w:rsidRPr="003B7531" w:rsidRDefault="00CD1D0B"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2010-2012</w:t>
      </w:r>
      <w:r w:rsidR="0017502E" w:rsidRPr="003B7531">
        <w:rPr>
          <w:rFonts w:ascii="Garamond" w:hAnsi="Garamond"/>
          <w:sz w:val="24"/>
          <w:szCs w:val="24"/>
        </w:rPr>
        <w:tab/>
      </w:r>
      <w:r w:rsidR="00F5166C" w:rsidRPr="003B7531">
        <w:rPr>
          <w:rFonts w:ascii="Garamond" w:hAnsi="Garamond"/>
          <w:sz w:val="24"/>
          <w:szCs w:val="24"/>
        </w:rPr>
        <w:t>Member</w:t>
      </w:r>
      <w:r w:rsidR="00BC4C8E" w:rsidRPr="003B7531">
        <w:rPr>
          <w:rFonts w:ascii="Garamond" w:hAnsi="Garamond"/>
          <w:sz w:val="24"/>
          <w:szCs w:val="24"/>
        </w:rPr>
        <w:t>,</w:t>
      </w:r>
      <w:r w:rsidR="00F5166C" w:rsidRPr="003B7531">
        <w:rPr>
          <w:rFonts w:ascii="Garamond" w:hAnsi="Garamond"/>
          <w:sz w:val="24"/>
          <w:szCs w:val="24"/>
        </w:rPr>
        <w:t xml:space="preserve"> Library Innovations Commons</w:t>
      </w:r>
      <w:r w:rsidR="00BC4C8E" w:rsidRPr="003B7531">
        <w:rPr>
          <w:rFonts w:ascii="Garamond" w:hAnsi="Garamond"/>
          <w:sz w:val="24"/>
          <w:szCs w:val="24"/>
        </w:rPr>
        <w:t xml:space="preserve"> </w:t>
      </w:r>
      <w:r w:rsidR="00EE1060" w:rsidRPr="003B7531">
        <w:rPr>
          <w:rFonts w:ascii="Garamond" w:hAnsi="Garamond"/>
          <w:sz w:val="24"/>
          <w:szCs w:val="24"/>
        </w:rPr>
        <w:br/>
      </w:r>
      <w:r w:rsidR="00BC4C8E" w:rsidRPr="003B7531">
        <w:rPr>
          <w:rFonts w:ascii="Garamond" w:hAnsi="Garamond"/>
          <w:sz w:val="24"/>
          <w:szCs w:val="24"/>
        </w:rPr>
        <w:t xml:space="preserve">University of Virginia, </w:t>
      </w:r>
      <w:r w:rsidR="00F5166C" w:rsidRPr="003B7531">
        <w:rPr>
          <w:rFonts w:ascii="Garamond" w:hAnsi="Garamond"/>
          <w:sz w:val="24"/>
          <w:szCs w:val="24"/>
        </w:rPr>
        <w:t>university-wide focused on revamping traditional spaces into active and distributed learning spaces</w:t>
      </w:r>
    </w:p>
    <w:p w14:paraId="0DA75527" w14:textId="77777777" w:rsidR="00793B28" w:rsidRPr="003B7531" w:rsidRDefault="006D44DE"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cs="Segoe UI"/>
          <w:b/>
          <w:bCs/>
          <w:i/>
          <w:iCs/>
          <w:color w:val="000000"/>
          <w:sz w:val="24"/>
          <w:szCs w:val="24"/>
          <w:u w:val="single"/>
        </w:rPr>
        <w:t>College</w:t>
      </w:r>
    </w:p>
    <w:p w14:paraId="65575823" w14:textId="26943CF7" w:rsidR="00226BAB" w:rsidRDefault="00226BAB" w:rsidP="008B67C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2024-Present</w:t>
      </w:r>
      <w:r>
        <w:rPr>
          <w:rFonts w:ascii="Garamond" w:hAnsi="Garamond"/>
          <w:sz w:val="24"/>
          <w:szCs w:val="24"/>
        </w:rPr>
        <w:tab/>
        <w:t>Mentor, tenure-track faculty</w:t>
      </w:r>
    </w:p>
    <w:p w14:paraId="3CB6A0D0" w14:textId="7C1FA705" w:rsidR="008B67CC" w:rsidRDefault="008B67CC" w:rsidP="008B67C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2024-2025</w:t>
      </w:r>
      <w:r>
        <w:rPr>
          <w:rFonts w:ascii="Garamond" w:hAnsi="Garamond"/>
          <w:sz w:val="24"/>
          <w:szCs w:val="24"/>
        </w:rPr>
        <w:tab/>
      </w:r>
      <w:r w:rsidRPr="003B7531">
        <w:rPr>
          <w:rFonts w:ascii="Garamond" w:hAnsi="Garamond"/>
          <w:sz w:val="24"/>
          <w:szCs w:val="24"/>
        </w:rPr>
        <w:t xml:space="preserve">Member, </w:t>
      </w:r>
      <w:r>
        <w:rPr>
          <w:rFonts w:ascii="Garamond" w:hAnsi="Garamond"/>
          <w:sz w:val="24"/>
          <w:szCs w:val="24"/>
        </w:rPr>
        <w:t>Search</w:t>
      </w:r>
      <w:r w:rsidRPr="003B7531">
        <w:rPr>
          <w:rFonts w:ascii="Garamond" w:hAnsi="Garamond"/>
          <w:sz w:val="24"/>
          <w:szCs w:val="24"/>
        </w:rPr>
        <w:t xml:space="preserve"> Committee</w:t>
      </w:r>
      <w:r>
        <w:rPr>
          <w:rFonts w:ascii="Garamond" w:hAnsi="Garamond"/>
          <w:sz w:val="24"/>
          <w:szCs w:val="24"/>
        </w:rPr>
        <w:t xml:space="preserve">, </w:t>
      </w:r>
      <w:r w:rsidR="0015445F">
        <w:rPr>
          <w:rFonts w:ascii="Garamond" w:hAnsi="Garamond"/>
          <w:sz w:val="24"/>
          <w:szCs w:val="24"/>
        </w:rPr>
        <w:t xml:space="preserve">Visiting Lecturer </w:t>
      </w:r>
      <w:r>
        <w:rPr>
          <w:rFonts w:ascii="Garamond" w:hAnsi="Garamond"/>
          <w:sz w:val="24"/>
          <w:szCs w:val="24"/>
        </w:rPr>
        <w:t xml:space="preserve">in </w:t>
      </w:r>
      <w:r w:rsidR="0015445F">
        <w:rPr>
          <w:rFonts w:ascii="Garamond" w:hAnsi="Garamond"/>
          <w:sz w:val="24"/>
          <w:szCs w:val="24"/>
        </w:rPr>
        <w:t>CULLS</w:t>
      </w:r>
      <w:r w:rsidRPr="003B7531">
        <w:rPr>
          <w:rFonts w:ascii="Garamond" w:hAnsi="Garamond"/>
          <w:sz w:val="24"/>
          <w:szCs w:val="24"/>
        </w:rPr>
        <w:br/>
        <w:t xml:space="preserve">College of University Libraries and Learning Sciences, </w:t>
      </w:r>
      <w:r>
        <w:rPr>
          <w:rFonts w:ascii="Garamond" w:hAnsi="Garamond"/>
          <w:sz w:val="24"/>
          <w:szCs w:val="24"/>
        </w:rPr>
        <w:t>UNM</w:t>
      </w:r>
      <w:r w:rsidRPr="003B7531">
        <w:rPr>
          <w:rFonts w:ascii="Garamond" w:hAnsi="Garamond"/>
          <w:sz w:val="24"/>
          <w:szCs w:val="24"/>
        </w:rPr>
        <w:t xml:space="preserve"> </w:t>
      </w:r>
    </w:p>
    <w:p w14:paraId="728B9BAF" w14:textId="5ED57623" w:rsidR="008728EF" w:rsidRDefault="008728EF" w:rsidP="003B551C">
      <w:pPr>
        <w:tabs>
          <w:tab w:val="left" w:pos="1845"/>
          <w:tab w:val="left" w:pos="4590"/>
          <w:tab w:val="left" w:pos="6840"/>
        </w:tabs>
        <w:spacing w:line="340" w:lineRule="exact"/>
        <w:ind w:left="1845" w:hanging="1845"/>
        <w:rPr>
          <w:rFonts w:ascii="Garamond" w:hAnsi="Garamond"/>
          <w:sz w:val="24"/>
          <w:szCs w:val="24"/>
        </w:rPr>
      </w:pPr>
      <w:r>
        <w:rPr>
          <w:rFonts w:ascii="Garamond" w:hAnsi="Garamond"/>
          <w:sz w:val="24"/>
          <w:szCs w:val="24"/>
        </w:rPr>
        <w:t>2023-2024</w:t>
      </w:r>
      <w:r>
        <w:rPr>
          <w:rFonts w:ascii="Garamond" w:hAnsi="Garamond"/>
          <w:sz w:val="24"/>
          <w:szCs w:val="24"/>
        </w:rPr>
        <w:tab/>
      </w:r>
      <w:r w:rsidRPr="003B7531">
        <w:rPr>
          <w:rFonts w:ascii="Garamond" w:hAnsi="Garamond"/>
          <w:sz w:val="24"/>
          <w:szCs w:val="24"/>
        </w:rPr>
        <w:t xml:space="preserve">Member, </w:t>
      </w:r>
      <w:r w:rsidR="00C0699E">
        <w:rPr>
          <w:rFonts w:ascii="Garamond" w:hAnsi="Garamond"/>
          <w:sz w:val="24"/>
          <w:szCs w:val="24"/>
        </w:rPr>
        <w:t>Search</w:t>
      </w:r>
      <w:r w:rsidRPr="003B7531">
        <w:rPr>
          <w:rFonts w:ascii="Garamond" w:hAnsi="Garamond"/>
          <w:sz w:val="24"/>
          <w:szCs w:val="24"/>
        </w:rPr>
        <w:t xml:space="preserve"> Committee</w:t>
      </w:r>
      <w:r w:rsidR="00BC77EC">
        <w:rPr>
          <w:rFonts w:ascii="Garamond" w:hAnsi="Garamond"/>
          <w:sz w:val="24"/>
          <w:szCs w:val="24"/>
        </w:rPr>
        <w:t>, Tenure-Track Assistant Professor in OILS</w:t>
      </w:r>
      <w:r w:rsidRPr="003B7531">
        <w:rPr>
          <w:rFonts w:ascii="Garamond" w:hAnsi="Garamond"/>
          <w:sz w:val="24"/>
          <w:szCs w:val="24"/>
        </w:rPr>
        <w:br/>
        <w:t xml:space="preserve">College of University Libraries and Learning Sciences, </w:t>
      </w:r>
      <w:r>
        <w:rPr>
          <w:rFonts w:ascii="Garamond" w:hAnsi="Garamond"/>
          <w:sz w:val="24"/>
          <w:szCs w:val="24"/>
        </w:rPr>
        <w:t>UNM</w:t>
      </w:r>
      <w:r w:rsidRPr="003B7531">
        <w:rPr>
          <w:rFonts w:ascii="Garamond" w:hAnsi="Garamond"/>
          <w:sz w:val="24"/>
          <w:szCs w:val="24"/>
        </w:rPr>
        <w:t xml:space="preserve"> </w:t>
      </w:r>
    </w:p>
    <w:p w14:paraId="473A6CA1" w14:textId="26475347" w:rsidR="00023894" w:rsidRPr="003B7531" w:rsidRDefault="00023894"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2021-</w:t>
      </w:r>
      <w:r w:rsidR="00226BAB">
        <w:rPr>
          <w:rFonts w:ascii="Garamond" w:hAnsi="Garamond"/>
          <w:sz w:val="24"/>
          <w:szCs w:val="24"/>
        </w:rPr>
        <w:t>2025</w:t>
      </w:r>
      <w:r w:rsidRPr="003B7531">
        <w:rPr>
          <w:rFonts w:ascii="Garamond" w:hAnsi="Garamond"/>
          <w:sz w:val="24"/>
          <w:szCs w:val="24"/>
        </w:rPr>
        <w:tab/>
        <w:t>Member, Curriculum Committee</w:t>
      </w:r>
      <w:r w:rsidRPr="003B7531">
        <w:rPr>
          <w:rFonts w:ascii="Garamond" w:hAnsi="Garamond"/>
          <w:sz w:val="24"/>
          <w:szCs w:val="24"/>
        </w:rPr>
        <w:br/>
        <w:t>College of University Libraries and Learning Sciences</w:t>
      </w:r>
      <w:r w:rsidR="00FE5DB4" w:rsidRPr="003B7531">
        <w:rPr>
          <w:rFonts w:ascii="Garamond" w:hAnsi="Garamond"/>
          <w:sz w:val="24"/>
          <w:szCs w:val="24"/>
        </w:rPr>
        <w:t xml:space="preserve">, </w:t>
      </w:r>
      <w:r w:rsidR="0045748A">
        <w:rPr>
          <w:rFonts w:ascii="Garamond" w:hAnsi="Garamond"/>
          <w:sz w:val="24"/>
          <w:szCs w:val="24"/>
        </w:rPr>
        <w:t>UNM</w:t>
      </w:r>
    </w:p>
    <w:p w14:paraId="0373BFDD" w14:textId="0FAC3CE2" w:rsidR="005573B4" w:rsidRPr="003B7531" w:rsidRDefault="005573B4"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2017-20</w:t>
      </w:r>
      <w:r w:rsidR="004E5CC8" w:rsidRPr="003B7531">
        <w:rPr>
          <w:rFonts w:ascii="Garamond" w:hAnsi="Garamond"/>
          <w:sz w:val="24"/>
          <w:szCs w:val="24"/>
        </w:rPr>
        <w:t>20</w:t>
      </w:r>
      <w:r w:rsidRPr="003B7531">
        <w:rPr>
          <w:rFonts w:ascii="Garamond" w:hAnsi="Garamond"/>
          <w:sz w:val="24"/>
          <w:szCs w:val="24"/>
        </w:rPr>
        <w:tab/>
        <w:t>Chair, Technology Advisory Committee</w:t>
      </w:r>
      <w:r w:rsidR="00116F82" w:rsidRPr="003B7531">
        <w:rPr>
          <w:rFonts w:ascii="Garamond" w:hAnsi="Garamond"/>
          <w:sz w:val="24"/>
          <w:szCs w:val="24"/>
        </w:rPr>
        <w:br/>
        <w:t xml:space="preserve">School of Education and Human Development, </w:t>
      </w:r>
      <w:r w:rsidR="0045748A">
        <w:rPr>
          <w:rFonts w:ascii="Garamond" w:hAnsi="Garamond"/>
          <w:sz w:val="24"/>
          <w:szCs w:val="24"/>
        </w:rPr>
        <w:t>UVA</w:t>
      </w:r>
    </w:p>
    <w:p w14:paraId="63538726" w14:textId="327A3D56" w:rsidR="00116F82" w:rsidRPr="003B7531" w:rsidRDefault="001F0565"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2015-2016</w:t>
      </w:r>
      <w:r w:rsidRPr="003B7531">
        <w:rPr>
          <w:rFonts w:ascii="Garamond" w:hAnsi="Garamond"/>
          <w:sz w:val="24"/>
          <w:szCs w:val="24"/>
        </w:rPr>
        <w:tab/>
        <w:t>Chair, Curriculum and Program Review Committee</w:t>
      </w:r>
      <w:r w:rsidR="0023767F" w:rsidRPr="003B7531">
        <w:rPr>
          <w:rFonts w:ascii="Garamond" w:hAnsi="Garamond"/>
          <w:sz w:val="24"/>
          <w:szCs w:val="24"/>
        </w:rPr>
        <w:br/>
        <w:t xml:space="preserve">School of Education and Human Development, </w:t>
      </w:r>
      <w:r w:rsidR="0045748A">
        <w:rPr>
          <w:rFonts w:ascii="Garamond" w:hAnsi="Garamond"/>
          <w:sz w:val="24"/>
          <w:szCs w:val="24"/>
        </w:rPr>
        <w:t>UVA</w:t>
      </w:r>
    </w:p>
    <w:p w14:paraId="0580EE79" w14:textId="2760FD7D" w:rsidR="005573B4" w:rsidRPr="003B7531" w:rsidRDefault="005573B4"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t>201</w:t>
      </w:r>
      <w:r w:rsidR="0023767F" w:rsidRPr="003B7531">
        <w:rPr>
          <w:rFonts w:ascii="Garamond" w:hAnsi="Garamond"/>
          <w:sz w:val="24"/>
          <w:szCs w:val="24"/>
        </w:rPr>
        <w:t>3</w:t>
      </w:r>
      <w:r w:rsidR="004E5CC8" w:rsidRPr="003B7531">
        <w:rPr>
          <w:rFonts w:ascii="Garamond" w:hAnsi="Garamond"/>
          <w:sz w:val="24"/>
          <w:szCs w:val="24"/>
        </w:rPr>
        <w:t>-201</w:t>
      </w:r>
      <w:r w:rsidR="00CD1E53" w:rsidRPr="003B7531">
        <w:rPr>
          <w:rFonts w:ascii="Garamond" w:hAnsi="Garamond"/>
          <w:sz w:val="24"/>
          <w:szCs w:val="24"/>
        </w:rPr>
        <w:t>6</w:t>
      </w:r>
      <w:r w:rsidR="004E5CC8" w:rsidRPr="003B7531">
        <w:rPr>
          <w:rFonts w:ascii="Garamond" w:hAnsi="Garamond"/>
          <w:sz w:val="24"/>
          <w:szCs w:val="24"/>
        </w:rPr>
        <w:tab/>
        <w:t xml:space="preserve">Member, </w:t>
      </w:r>
      <w:r w:rsidR="0023767F" w:rsidRPr="003B7531">
        <w:rPr>
          <w:rFonts w:ascii="Garamond" w:hAnsi="Garamond"/>
          <w:sz w:val="24"/>
          <w:szCs w:val="24"/>
        </w:rPr>
        <w:t>Curriculum and Program Review Committee</w:t>
      </w:r>
      <w:r w:rsidR="0023767F" w:rsidRPr="003B7531">
        <w:rPr>
          <w:rFonts w:ascii="Garamond" w:hAnsi="Garamond"/>
          <w:sz w:val="24"/>
          <w:szCs w:val="24"/>
        </w:rPr>
        <w:br/>
        <w:t xml:space="preserve">School of Education and Human Development, </w:t>
      </w:r>
      <w:r w:rsidR="0045748A">
        <w:rPr>
          <w:rFonts w:ascii="Garamond" w:hAnsi="Garamond"/>
          <w:sz w:val="24"/>
          <w:szCs w:val="24"/>
        </w:rPr>
        <w:t>UVA</w:t>
      </w:r>
      <w:r w:rsidR="004E5CC8" w:rsidRPr="003B7531">
        <w:rPr>
          <w:rFonts w:ascii="Garamond" w:hAnsi="Garamond"/>
          <w:sz w:val="24"/>
          <w:szCs w:val="24"/>
        </w:rPr>
        <w:t xml:space="preserve"> </w:t>
      </w:r>
    </w:p>
    <w:p w14:paraId="46394265" w14:textId="5F0446D7" w:rsidR="008A06EB" w:rsidRPr="003B7531" w:rsidRDefault="00793B28"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sz w:val="24"/>
          <w:szCs w:val="24"/>
        </w:rPr>
        <w:lastRenderedPageBreak/>
        <w:t>2009-2011</w:t>
      </w:r>
      <w:r w:rsidRPr="003B7531">
        <w:rPr>
          <w:rFonts w:ascii="Garamond" w:hAnsi="Garamond"/>
          <w:sz w:val="24"/>
          <w:szCs w:val="24"/>
        </w:rPr>
        <w:tab/>
      </w:r>
      <w:r w:rsidR="00496311" w:rsidRPr="003B7531">
        <w:rPr>
          <w:rFonts w:ascii="Garamond" w:hAnsi="Garamond"/>
          <w:sz w:val="24"/>
          <w:szCs w:val="24"/>
        </w:rPr>
        <w:t xml:space="preserve">Member, Engineering Education Committee, </w:t>
      </w:r>
      <w:r w:rsidR="0045748A">
        <w:rPr>
          <w:rFonts w:ascii="Garamond" w:hAnsi="Garamond"/>
          <w:sz w:val="24"/>
          <w:szCs w:val="24"/>
        </w:rPr>
        <w:t>UVA</w:t>
      </w:r>
      <w:r w:rsidR="00496311" w:rsidRPr="003B7531">
        <w:rPr>
          <w:rFonts w:ascii="Garamond" w:hAnsi="Garamond"/>
          <w:sz w:val="24"/>
          <w:szCs w:val="24"/>
        </w:rPr>
        <w:t xml:space="preserve">, </w:t>
      </w:r>
      <w:proofErr w:type="gramStart"/>
      <w:r w:rsidR="00496311" w:rsidRPr="003B7531">
        <w:rPr>
          <w:rFonts w:ascii="Garamond" w:hAnsi="Garamond"/>
          <w:sz w:val="24"/>
          <w:szCs w:val="24"/>
        </w:rPr>
        <w:t>joint between</w:t>
      </w:r>
      <w:proofErr w:type="gramEnd"/>
      <w:r w:rsidR="00496311" w:rsidRPr="003B7531">
        <w:rPr>
          <w:rFonts w:ascii="Garamond" w:hAnsi="Garamond"/>
          <w:sz w:val="24"/>
          <w:szCs w:val="24"/>
        </w:rPr>
        <w:t xml:space="preserve"> SEAS and School of Education</w:t>
      </w:r>
    </w:p>
    <w:p w14:paraId="13419C41" w14:textId="77777777" w:rsidR="008A06EB" w:rsidRPr="003B7531" w:rsidRDefault="006D44DE"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cs="Segoe UI"/>
          <w:b/>
          <w:bCs/>
          <w:i/>
          <w:iCs/>
          <w:color w:val="000000"/>
          <w:sz w:val="24"/>
          <w:szCs w:val="24"/>
          <w:u w:val="single"/>
        </w:rPr>
        <w:t>Program</w:t>
      </w:r>
    </w:p>
    <w:p w14:paraId="26B5E648" w14:textId="451D5370" w:rsidR="008A06EB" w:rsidRPr="003B7531" w:rsidRDefault="00037458"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cs="Segoe UI"/>
          <w:sz w:val="24"/>
          <w:szCs w:val="24"/>
        </w:rPr>
        <w:t>2022-present</w:t>
      </w:r>
      <w:r w:rsidRPr="003B7531">
        <w:rPr>
          <w:rFonts w:ascii="Garamond" w:hAnsi="Garamond" w:cs="Segoe UI"/>
          <w:sz w:val="24"/>
          <w:szCs w:val="24"/>
        </w:rPr>
        <w:tab/>
      </w:r>
      <w:r w:rsidR="0032285F" w:rsidRPr="003B7531">
        <w:rPr>
          <w:rFonts w:ascii="Garamond" w:hAnsi="Garamond" w:cs="Segoe UI"/>
          <w:sz w:val="24"/>
          <w:szCs w:val="24"/>
        </w:rPr>
        <w:t xml:space="preserve">Faculty Liaison to </w:t>
      </w:r>
      <w:r w:rsidRPr="003B7531">
        <w:rPr>
          <w:rFonts w:ascii="Garamond" w:hAnsi="Garamond" w:cs="Segoe UI"/>
          <w:sz w:val="24"/>
          <w:szCs w:val="24"/>
        </w:rPr>
        <w:t>Doctoral Community of Practice (Doc CoP)</w:t>
      </w:r>
      <w:r w:rsidR="005733B5" w:rsidRPr="003B7531">
        <w:rPr>
          <w:rFonts w:ascii="Garamond" w:hAnsi="Garamond" w:cs="Segoe UI"/>
          <w:sz w:val="24"/>
          <w:szCs w:val="24"/>
        </w:rPr>
        <w:t xml:space="preserve">; OILS, </w:t>
      </w:r>
      <w:r w:rsidR="0045748A">
        <w:rPr>
          <w:rFonts w:ascii="Garamond" w:hAnsi="Garamond" w:cs="Segoe UI"/>
          <w:sz w:val="24"/>
          <w:szCs w:val="24"/>
        </w:rPr>
        <w:t>UNM</w:t>
      </w:r>
    </w:p>
    <w:p w14:paraId="140BD822" w14:textId="255F5F2F" w:rsidR="008A06EB" w:rsidRPr="003B7531" w:rsidRDefault="00086C9C" w:rsidP="003B551C">
      <w:pPr>
        <w:tabs>
          <w:tab w:val="left" w:pos="1845"/>
          <w:tab w:val="left" w:pos="4590"/>
          <w:tab w:val="left" w:pos="6840"/>
        </w:tabs>
        <w:spacing w:line="340" w:lineRule="exact"/>
        <w:ind w:left="1845" w:hanging="1845"/>
        <w:rPr>
          <w:rFonts w:ascii="Garamond" w:hAnsi="Garamond"/>
          <w:sz w:val="24"/>
          <w:szCs w:val="24"/>
        </w:rPr>
      </w:pPr>
      <w:r w:rsidRPr="003B7531">
        <w:rPr>
          <w:rFonts w:ascii="Garamond" w:hAnsi="Garamond" w:cs="Segoe UI"/>
          <w:sz w:val="24"/>
          <w:szCs w:val="24"/>
        </w:rPr>
        <w:t>2021-present</w:t>
      </w:r>
      <w:r w:rsidRPr="003B7531">
        <w:rPr>
          <w:rFonts w:ascii="Garamond" w:hAnsi="Garamond" w:cs="Segoe UI"/>
          <w:sz w:val="24"/>
          <w:szCs w:val="24"/>
        </w:rPr>
        <w:tab/>
        <w:t>Co-lead of PhD Advising Handbook with Dr. Amir Hed</w:t>
      </w:r>
      <w:r w:rsidR="00E1240C" w:rsidRPr="003B7531">
        <w:rPr>
          <w:rFonts w:ascii="Garamond" w:hAnsi="Garamond" w:cs="Segoe UI"/>
          <w:sz w:val="24"/>
          <w:szCs w:val="24"/>
        </w:rPr>
        <w:t>ayati-Mehdiabadi</w:t>
      </w:r>
      <w:r w:rsidR="005733B5" w:rsidRPr="003B7531">
        <w:rPr>
          <w:rFonts w:ascii="Garamond" w:hAnsi="Garamond" w:cs="Segoe UI"/>
          <w:sz w:val="24"/>
          <w:szCs w:val="24"/>
        </w:rPr>
        <w:br/>
        <w:t xml:space="preserve">OILS, </w:t>
      </w:r>
      <w:r w:rsidR="0045748A">
        <w:rPr>
          <w:rFonts w:ascii="Garamond" w:hAnsi="Garamond" w:cs="Segoe UI"/>
          <w:sz w:val="24"/>
          <w:szCs w:val="24"/>
        </w:rPr>
        <w:t>UNM</w:t>
      </w:r>
    </w:p>
    <w:p w14:paraId="29A56F10" w14:textId="55ECA8B6" w:rsidR="004A5782" w:rsidRDefault="0060371E" w:rsidP="00203E04">
      <w:pPr>
        <w:tabs>
          <w:tab w:val="left" w:pos="1845"/>
          <w:tab w:val="left" w:pos="4590"/>
          <w:tab w:val="left" w:pos="6840"/>
        </w:tabs>
        <w:spacing w:line="340" w:lineRule="exact"/>
        <w:ind w:left="1845" w:hanging="1845"/>
        <w:rPr>
          <w:rFonts w:ascii="Garamond" w:hAnsi="Garamond" w:cs="Segoe UI"/>
          <w:sz w:val="24"/>
          <w:szCs w:val="24"/>
        </w:rPr>
      </w:pPr>
      <w:r w:rsidRPr="003B7531">
        <w:rPr>
          <w:rFonts w:ascii="Garamond" w:hAnsi="Garamond" w:cs="Segoe UI"/>
          <w:sz w:val="24"/>
          <w:szCs w:val="24"/>
        </w:rPr>
        <w:t>2015-2020</w:t>
      </w:r>
      <w:r w:rsidRPr="003B7531">
        <w:rPr>
          <w:rFonts w:ascii="Garamond" w:hAnsi="Garamond" w:cs="Segoe UI"/>
          <w:sz w:val="24"/>
          <w:szCs w:val="24"/>
        </w:rPr>
        <w:tab/>
        <w:t>Program Area Manager</w:t>
      </w:r>
      <w:r w:rsidR="008A06EB" w:rsidRPr="003B7531">
        <w:rPr>
          <w:rFonts w:ascii="Garamond" w:hAnsi="Garamond" w:cs="Segoe UI"/>
          <w:sz w:val="24"/>
          <w:szCs w:val="24"/>
        </w:rPr>
        <w:t xml:space="preserve"> - Instructional Technology</w:t>
      </w:r>
      <w:r w:rsidR="008A06EB" w:rsidRPr="003B7531">
        <w:rPr>
          <w:rFonts w:ascii="Garamond" w:hAnsi="Garamond" w:cs="Segoe UI"/>
          <w:sz w:val="24"/>
          <w:szCs w:val="24"/>
        </w:rPr>
        <w:br/>
        <w:t xml:space="preserve">Curriculum, Instruction, and Special Education Dept., </w:t>
      </w:r>
      <w:r w:rsidR="0045748A">
        <w:rPr>
          <w:rFonts w:ascii="Garamond" w:hAnsi="Garamond" w:cs="Segoe UI"/>
          <w:sz w:val="24"/>
          <w:szCs w:val="24"/>
        </w:rPr>
        <w:t>UVA</w:t>
      </w:r>
    </w:p>
    <w:p w14:paraId="46B0CD8A" w14:textId="77777777" w:rsidR="00802616" w:rsidRDefault="00802616" w:rsidP="00203E04">
      <w:pPr>
        <w:tabs>
          <w:tab w:val="left" w:pos="1845"/>
          <w:tab w:val="left" w:pos="4590"/>
          <w:tab w:val="left" w:pos="6840"/>
        </w:tabs>
        <w:spacing w:line="340" w:lineRule="exact"/>
        <w:ind w:left="1845" w:hanging="1845"/>
        <w:rPr>
          <w:rFonts w:ascii="Garamond" w:hAnsi="Garamond" w:cs="Segoe UI"/>
          <w:sz w:val="24"/>
          <w:szCs w:val="24"/>
        </w:rPr>
      </w:pPr>
    </w:p>
    <w:p w14:paraId="4FE50FA8" w14:textId="77777777" w:rsidR="00802616" w:rsidRPr="00627AE2" w:rsidRDefault="00802616" w:rsidP="00802616">
      <w:pPr>
        <w:pBdr>
          <w:bottom w:val="single" w:sz="4" w:space="1" w:color="auto"/>
        </w:pBdr>
        <w:spacing w:line="340" w:lineRule="exact"/>
        <w:rPr>
          <w:rFonts w:ascii="Garamond" w:hAnsi="Garamond"/>
          <w:b/>
          <w:bCs/>
          <w:sz w:val="24"/>
          <w:szCs w:val="24"/>
        </w:rPr>
      </w:pPr>
      <w:r w:rsidRPr="00627AE2">
        <w:rPr>
          <w:rFonts w:ascii="Garamond" w:hAnsi="Garamond"/>
          <w:b/>
          <w:bCs/>
          <w:sz w:val="24"/>
          <w:szCs w:val="24"/>
        </w:rPr>
        <w:t>Media Recognition</w:t>
      </w:r>
    </w:p>
    <w:p w14:paraId="21967201" w14:textId="77777777" w:rsidR="00802616" w:rsidRDefault="00802616" w:rsidP="00802616">
      <w:pPr>
        <w:pStyle w:val="ListParagraph"/>
        <w:numPr>
          <w:ilvl w:val="0"/>
          <w:numId w:val="5"/>
        </w:numPr>
        <w:spacing w:before="240" w:after="240" w:line="340" w:lineRule="exact"/>
        <w:contextualSpacing w:val="0"/>
        <w:rPr>
          <w:rFonts w:ascii="Garamond" w:hAnsi="Garamond"/>
          <w:sz w:val="24"/>
          <w:szCs w:val="24"/>
        </w:rPr>
      </w:pPr>
      <w:r>
        <w:rPr>
          <w:rFonts w:ascii="Garamond" w:hAnsi="Garamond"/>
          <w:sz w:val="24"/>
          <w:szCs w:val="24"/>
        </w:rPr>
        <w:t xml:space="preserve">July 27, 2025, </w:t>
      </w:r>
      <w:r w:rsidRPr="00CF13FF">
        <w:rPr>
          <w:rFonts w:ascii="Garamond" w:hAnsi="Garamond"/>
          <w:i/>
          <w:iCs/>
          <w:sz w:val="24"/>
          <w:szCs w:val="24"/>
        </w:rPr>
        <w:t>Inside Higher Ed</w:t>
      </w:r>
      <w:r>
        <w:rPr>
          <w:rFonts w:ascii="Garamond" w:hAnsi="Garamond"/>
          <w:i/>
          <w:iCs/>
          <w:sz w:val="24"/>
          <w:szCs w:val="24"/>
        </w:rPr>
        <w:t>: The Key</w:t>
      </w:r>
      <w:r w:rsidRPr="00CF13FF">
        <w:rPr>
          <w:rFonts w:ascii="Garamond" w:hAnsi="Garamond"/>
          <w:i/>
          <w:iCs/>
          <w:sz w:val="24"/>
          <w:szCs w:val="24"/>
        </w:rPr>
        <w:t xml:space="preserve"> Podcast</w:t>
      </w:r>
      <w:r>
        <w:rPr>
          <w:rFonts w:ascii="Garamond" w:hAnsi="Garamond"/>
          <w:sz w:val="24"/>
          <w:szCs w:val="24"/>
        </w:rPr>
        <w:t xml:space="preserve">, </w:t>
      </w:r>
      <w:hyperlink r:id="rId90" w:history="1">
        <w:r w:rsidRPr="008A4029">
          <w:rPr>
            <w:rStyle w:val="Hyperlink"/>
            <w:rFonts w:ascii="Garamond" w:hAnsi="Garamond"/>
            <w:sz w:val="24"/>
            <w:szCs w:val="24"/>
          </w:rPr>
          <w:t>Ep. 167: Reimagining Online Learning</w:t>
        </w:r>
      </w:hyperlink>
    </w:p>
    <w:p w14:paraId="23A05F44" w14:textId="77777777" w:rsidR="00802616" w:rsidRDefault="00802616" w:rsidP="00802616">
      <w:pPr>
        <w:pStyle w:val="ListParagraph"/>
        <w:numPr>
          <w:ilvl w:val="0"/>
          <w:numId w:val="5"/>
        </w:numPr>
        <w:spacing w:before="240" w:after="240" w:line="340" w:lineRule="exact"/>
        <w:contextualSpacing w:val="0"/>
        <w:rPr>
          <w:rFonts w:ascii="Garamond" w:hAnsi="Garamond"/>
          <w:sz w:val="24"/>
          <w:szCs w:val="24"/>
        </w:rPr>
      </w:pPr>
      <w:r>
        <w:rPr>
          <w:rFonts w:ascii="Garamond" w:hAnsi="Garamond"/>
          <w:sz w:val="24"/>
          <w:szCs w:val="24"/>
        </w:rPr>
        <w:t xml:space="preserve">May 1, 2025, </w:t>
      </w:r>
      <w:r>
        <w:rPr>
          <w:rFonts w:ascii="Garamond" w:hAnsi="Garamond"/>
          <w:i/>
          <w:iCs/>
          <w:sz w:val="24"/>
          <w:szCs w:val="24"/>
        </w:rPr>
        <w:t>Inside Higher Ed</w:t>
      </w:r>
      <w:r>
        <w:rPr>
          <w:rFonts w:ascii="Garamond" w:hAnsi="Garamond"/>
          <w:sz w:val="24"/>
          <w:szCs w:val="24"/>
        </w:rPr>
        <w:t xml:space="preserve">, </w:t>
      </w:r>
      <w:hyperlink r:id="rId91" w:history="1">
        <w:r w:rsidRPr="00D41740">
          <w:rPr>
            <w:rStyle w:val="Hyperlink"/>
            <w:rFonts w:ascii="Garamond" w:hAnsi="Garamond"/>
            <w:sz w:val="24"/>
            <w:szCs w:val="24"/>
          </w:rPr>
          <w:t>Survey: What online college students need</w:t>
        </w:r>
      </w:hyperlink>
    </w:p>
    <w:p w14:paraId="5A737171" w14:textId="77777777" w:rsidR="00802616" w:rsidRDefault="00802616" w:rsidP="00802616">
      <w:pPr>
        <w:pStyle w:val="ListParagraph"/>
        <w:numPr>
          <w:ilvl w:val="0"/>
          <w:numId w:val="5"/>
        </w:numPr>
        <w:spacing w:before="240" w:after="240" w:line="340" w:lineRule="exact"/>
        <w:contextualSpacing w:val="0"/>
        <w:rPr>
          <w:rFonts w:ascii="Garamond" w:hAnsi="Garamond"/>
          <w:sz w:val="24"/>
          <w:szCs w:val="24"/>
        </w:rPr>
      </w:pPr>
      <w:r>
        <w:rPr>
          <w:rFonts w:ascii="Garamond" w:hAnsi="Garamond"/>
          <w:sz w:val="24"/>
          <w:szCs w:val="24"/>
        </w:rPr>
        <w:t xml:space="preserve">March 5, 2024, </w:t>
      </w:r>
      <w:r w:rsidRPr="000C54C8">
        <w:rPr>
          <w:rFonts w:ascii="Garamond" w:hAnsi="Garamond"/>
          <w:i/>
          <w:iCs/>
          <w:sz w:val="24"/>
          <w:szCs w:val="24"/>
        </w:rPr>
        <w:t>Mayo Clinic Educator’s Central</w:t>
      </w:r>
      <w:r>
        <w:rPr>
          <w:rFonts w:ascii="Garamond" w:hAnsi="Garamond"/>
          <w:sz w:val="24"/>
          <w:szCs w:val="24"/>
        </w:rPr>
        <w:t>, Host: Stacy Craft, “</w:t>
      </w:r>
      <w:hyperlink r:id="rId92" w:history="1">
        <w:r w:rsidRPr="00B826AF">
          <w:rPr>
            <w:rStyle w:val="Hyperlink"/>
            <w:rFonts w:ascii="Garamond" w:hAnsi="Garamond"/>
            <w:sz w:val="24"/>
            <w:szCs w:val="24"/>
          </w:rPr>
          <w:t>Bridging the distance in generative AI and education: From productivity to learning to ethics and creativity</w:t>
        </w:r>
      </w:hyperlink>
      <w:r>
        <w:rPr>
          <w:rFonts w:ascii="Garamond" w:hAnsi="Garamond"/>
          <w:sz w:val="24"/>
          <w:szCs w:val="24"/>
        </w:rPr>
        <w:t>”</w:t>
      </w:r>
    </w:p>
    <w:p w14:paraId="19D3EFAB" w14:textId="77777777" w:rsidR="00802616" w:rsidRDefault="00802616" w:rsidP="00802616">
      <w:pPr>
        <w:pStyle w:val="ListParagraph"/>
        <w:numPr>
          <w:ilvl w:val="0"/>
          <w:numId w:val="5"/>
        </w:numPr>
        <w:spacing w:before="240" w:after="240" w:line="340" w:lineRule="exact"/>
        <w:contextualSpacing w:val="0"/>
        <w:rPr>
          <w:rFonts w:ascii="Garamond" w:hAnsi="Garamond"/>
          <w:sz w:val="24"/>
          <w:szCs w:val="24"/>
        </w:rPr>
      </w:pPr>
      <w:r>
        <w:rPr>
          <w:rFonts w:ascii="Garamond" w:hAnsi="Garamond"/>
          <w:sz w:val="24"/>
          <w:szCs w:val="24"/>
        </w:rPr>
        <w:t xml:space="preserve">February 9, 2024, </w:t>
      </w:r>
      <w:r>
        <w:rPr>
          <w:rFonts w:ascii="Garamond" w:hAnsi="Garamond"/>
          <w:i/>
          <w:iCs/>
          <w:sz w:val="24"/>
          <w:szCs w:val="24"/>
        </w:rPr>
        <w:t>Future Trends Forum</w:t>
      </w:r>
      <w:r>
        <w:rPr>
          <w:rFonts w:ascii="Garamond" w:hAnsi="Garamond"/>
          <w:sz w:val="24"/>
          <w:szCs w:val="24"/>
        </w:rPr>
        <w:t>, Host: Bryan Alexander, “</w:t>
      </w:r>
      <w:hyperlink r:id="rId93" w:history="1">
        <w:r w:rsidRPr="00D106E0">
          <w:rPr>
            <w:rStyle w:val="Hyperlink"/>
            <w:rFonts w:ascii="Garamond" w:hAnsi="Garamond"/>
            <w:sz w:val="24"/>
            <w:szCs w:val="24"/>
          </w:rPr>
          <w:t>Supporting Mental Health on Campus</w:t>
        </w:r>
      </w:hyperlink>
      <w:r>
        <w:rPr>
          <w:rFonts w:ascii="Garamond" w:hAnsi="Garamond"/>
          <w:sz w:val="24"/>
          <w:szCs w:val="24"/>
        </w:rPr>
        <w:t>”</w:t>
      </w:r>
    </w:p>
    <w:p w14:paraId="729E3102"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June 26, 2023, </w:t>
      </w:r>
      <w:r w:rsidRPr="00E450B5">
        <w:rPr>
          <w:rFonts w:ascii="Garamond" w:hAnsi="Garamond"/>
          <w:i/>
          <w:iCs/>
          <w:sz w:val="24"/>
          <w:szCs w:val="24"/>
        </w:rPr>
        <w:t>EdTech Magazine</w:t>
      </w:r>
      <w:r w:rsidRPr="00E450B5">
        <w:rPr>
          <w:rFonts w:ascii="Garamond" w:hAnsi="Garamond"/>
          <w:sz w:val="24"/>
          <w:szCs w:val="24"/>
        </w:rPr>
        <w:t xml:space="preserve">, “30 Higher Ed IT Influences to Follow in 2023,” </w:t>
      </w:r>
      <w:hyperlink r:id="rId94" w:history="1">
        <w:r w:rsidRPr="00E450B5">
          <w:rPr>
            <w:rStyle w:val="Hyperlink"/>
            <w:rFonts w:ascii="Garamond" w:hAnsi="Garamond"/>
            <w:sz w:val="24"/>
            <w:szCs w:val="24"/>
          </w:rPr>
          <w:t>https://edtechmagazine.com/higher/article/2023/06/30-higher-ed-it-influencers-follow-2023</w:t>
        </w:r>
      </w:hyperlink>
      <w:r w:rsidRPr="00E450B5">
        <w:rPr>
          <w:rFonts w:ascii="Garamond" w:hAnsi="Garamond"/>
          <w:sz w:val="24"/>
          <w:szCs w:val="24"/>
        </w:rPr>
        <w:t xml:space="preserve"> </w:t>
      </w:r>
    </w:p>
    <w:p w14:paraId="39CB1B47"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May 18, 2023, </w:t>
      </w:r>
      <w:r w:rsidRPr="00E450B5">
        <w:rPr>
          <w:rFonts w:ascii="Garamond" w:hAnsi="Garamond"/>
          <w:i/>
          <w:iCs/>
          <w:sz w:val="24"/>
          <w:szCs w:val="24"/>
        </w:rPr>
        <w:t>Getting’ Air</w:t>
      </w:r>
      <w:r w:rsidRPr="00E450B5">
        <w:rPr>
          <w:rFonts w:ascii="Garamond" w:hAnsi="Garamond"/>
          <w:sz w:val="24"/>
          <w:szCs w:val="24"/>
        </w:rPr>
        <w:t xml:space="preserve"> podcast, Host: Terry Greene, </w:t>
      </w:r>
      <w:hyperlink r:id="rId95" w:history="1">
        <w:r w:rsidRPr="00E450B5">
          <w:rPr>
            <w:rStyle w:val="Hyperlink"/>
            <w:rFonts w:ascii="Garamond" w:hAnsi="Garamond"/>
            <w:sz w:val="24"/>
            <w:szCs w:val="24"/>
          </w:rPr>
          <w:t>Stephanie Moore &amp; Heather Tillberg-Webb</w:t>
        </w:r>
      </w:hyperlink>
      <w:r w:rsidRPr="00E450B5">
        <w:rPr>
          <w:rFonts w:ascii="Garamond" w:hAnsi="Garamond"/>
          <w:sz w:val="24"/>
          <w:szCs w:val="24"/>
        </w:rPr>
        <w:t xml:space="preserve">. </w:t>
      </w:r>
    </w:p>
    <w:p w14:paraId="3FE24EE1"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April 27, 2023, </w:t>
      </w:r>
      <w:r w:rsidRPr="00E450B5">
        <w:rPr>
          <w:rFonts w:ascii="Garamond" w:hAnsi="Garamond"/>
          <w:i/>
          <w:iCs/>
          <w:sz w:val="24"/>
          <w:szCs w:val="24"/>
        </w:rPr>
        <w:t xml:space="preserve">Teaching in Higher Ed </w:t>
      </w:r>
      <w:r w:rsidRPr="00E450B5">
        <w:rPr>
          <w:rFonts w:ascii="Garamond" w:hAnsi="Garamond"/>
          <w:sz w:val="24"/>
          <w:szCs w:val="24"/>
        </w:rPr>
        <w:t xml:space="preserve">(Times Higher Ed) podcast, Host: Bonni Stachowiak, </w:t>
      </w:r>
      <w:hyperlink r:id="rId96" w:history="1">
        <w:r w:rsidRPr="00E450B5">
          <w:rPr>
            <w:rStyle w:val="Hyperlink"/>
            <w:rFonts w:ascii="Garamond" w:hAnsi="Garamond"/>
            <w:sz w:val="24"/>
            <w:szCs w:val="24"/>
          </w:rPr>
          <w:t>Episode 463: Ethics and Educational Technology</w:t>
        </w:r>
      </w:hyperlink>
    </w:p>
    <w:p w14:paraId="67F8F0A4"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Fall 2022, Chickasaw Nation – </w:t>
      </w:r>
      <w:hyperlink r:id="rId97" w:history="1">
        <w:r w:rsidRPr="00E450B5">
          <w:rPr>
            <w:rStyle w:val="Hyperlink"/>
            <w:rFonts w:ascii="Garamond" w:hAnsi="Garamond"/>
            <w:sz w:val="24"/>
            <w:szCs w:val="24"/>
          </w:rPr>
          <w:t>Profiles of a Nation</w:t>
        </w:r>
      </w:hyperlink>
      <w:r w:rsidRPr="00E450B5">
        <w:rPr>
          <w:rFonts w:ascii="Garamond" w:hAnsi="Garamond"/>
          <w:sz w:val="24"/>
          <w:szCs w:val="24"/>
        </w:rPr>
        <w:t xml:space="preserve"> </w:t>
      </w:r>
    </w:p>
    <w:p w14:paraId="5434BACA"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July 7, 2022, </w:t>
      </w:r>
      <w:r w:rsidRPr="00E450B5">
        <w:rPr>
          <w:rFonts w:ascii="Garamond" w:hAnsi="Garamond"/>
          <w:i/>
          <w:iCs/>
          <w:sz w:val="24"/>
          <w:szCs w:val="24"/>
        </w:rPr>
        <w:t>EdTech Magazine</w:t>
      </w:r>
      <w:r w:rsidRPr="00E450B5">
        <w:rPr>
          <w:rFonts w:ascii="Garamond" w:hAnsi="Garamond"/>
          <w:sz w:val="24"/>
          <w:szCs w:val="24"/>
        </w:rPr>
        <w:t xml:space="preserve">, </w:t>
      </w:r>
      <w:hyperlink r:id="rId98" w:history="1">
        <w:r w:rsidRPr="00E450B5">
          <w:rPr>
            <w:rStyle w:val="Hyperlink"/>
            <w:rFonts w:ascii="Garamond" w:hAnsi="Garamond"/>
            <w:sz w:val="24"/>
            <w:szCs w:val="24"/>
          </w:rPr>
          <w:t>Navigating the world of online learning in higher ed</w:t>
        </w:r>
      </w:hyperlink>
      <w:r w:rsidRPr="00E450B5">
        <w:rPr>
          <w:rFonts w:ascii="Garamond" w:hAnsi="Garamond"/>
          <w:sz w:val="24"/>
          <w:szCs w:val="24"/>
        </w:rPr>
        <w:t xml:space="preserve"> (media mention).</w:t>
      </w:r>
    </w:p>
    <w:p w14:paraId="05EEB0DA"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March 18, 2021, </w:t>
      </w:r>
      <w:r w:rsidRPr="00E450B5">
        <w:rPr>
          <w:rFonts w:ascii="Garamond" w:hAnsi="Garamond"/>
          <w:i/>
          <w:iCs/>
          <w:sz w:val="24"/>
          <w:szCs w:val="24"/>
        </w:rPr>
        <w:t>Teaching in Higher Ed</w:t>
      </w:r>
      <w:r w:rsidRPr="00E450B5">
        <w:rPr>
          <w:rFonts w:ascii="Garamond" w:hAnsi="Garamond"/>
          <w:sz w:val="24"/>
          <w:szCs w:val="24"/>
        </w:rPr>
        <w:t xml:space="preserve"> (Times Higher Ed) podcast, Host: Bonni Stachowiak, </w:t>
      </w:r>
      <w:hyperlink r:id="rId99" w:history="1">
        <w:r w:rsidRPr="00E450B5">
          <w:rPr>
            <w:rStyle w:val="Hyperlink"/>
            <w:rFonts w:ascii="Garamond" w:hAnsi="Garamond"/>
            <w:sz w:val="24"/>
            <w:szCs w:val="24"/>
          </w:rPr>
          <w:t>Episode 353: How to bring art and science into online teaching</w:t>
        </w:r>
      </w:hyperlink>
      <w:r w:rsidRPr="00E450B5">
        <w:rPr>
          <w:rFonts w:ascii="Garamond" w:hAnsi="Garamond"/>
          <w:sz w:val="24"/>
          <w:szCs w:val="24"/>
        </w:rPr>
        <w:t>.</w:t>
      </w:r>
    </w:p>
    <w:p w14:paraId="31034A07"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bCs/>
          <w:sz w:val="24"/>
          <w:szCs w:val="24"/>
        </w:rPr>
        <w:lastRenderedPageBreak/>
        <w:t xml:space="preserve">March 17, 2021, </w:t>
      </w:r>
      <w:r w:rsidRPr="00E450B5">
        <w:rPr>
          <w:rFonts w:ascii="Garamond" w:hAnsi="Garamond"/>
          <w:bCs/>
          <w:i/>
          <w:iCs/>
          <w:sz w:val="24"/>
          <w:szCs w:val="24"/>
        </w:rPr>
        <w:t>Educause</w:t>
      </w:r>
      <w:r w:rsidRPr="00E450B5">
        <w:rPr>
          <w:rFonts w:ascii="Garamond" w:hAnsi="Garamond"/>
          <w:bCs/>
          <w:sz w:val="24"/>
          <w:szCs w:val="24"/>
        </w:rPr>
        <w:t xml:space="preserve">, “Insights on Designing Flexible Courses,” </w:t>
      </w:r>
      <w:hyperlink r:id="rId100" w:history="1">
        <w:r w:rsidRPr="00E450B5">
          <w:rPr>
            <w:rStyle w:val="Hyperlink"/>
            <w:rFonts w:ascii="Garamond" w:hAnsi="Garamond"/>
            <w:bCs/>
            <w:sz w:val="24"/>
            <w:szCs w:val="24"/>
          </w:rPr>
          <w:t>https://www.youtube.com/watch?v=MOxdqIcFlTg</w:t>
        </w:r>
      </w:hyperlink>
      <w:r w:rsidRPr="00E450B5">
        <w:rPr>
          <w:rFonts w:ascii="Garamond" w:hAnsi="Garamond"/>
          <w:bCs/>
          <w:sz w:val="24"/>
          <w:szCs w:val="24"/>
        </w:rPr>
        <w:t xml:space="preserve"> </w:t>
      </w:r>
    </w:p>
    <w:p w14:paraId="663BB62C"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January 22, 2021, </w:t>
      </w:r>
      <w:r w:rsidRPr="00E450B5">
        <w:rPr>
          <w:rFonts w:ascii="Garamond" w:hAnsi="Garamond"/>
          <w:i/>
          <w:iCs/>
          <w:sz w:val="24"/>
          <w:szCs w:val="24"/>
        </w:rPr>
        <w:t>UNM Newsroom</w:t>
      </w:r>
      <w:r w:rsidRPr="00E450B5">
        <w:rPr>
          <w:rFonts w:ascii="Garamond" w:hAnsi="Garamond"/>
          <w:sz w:val="24"/>
          <w:szCs w:val="24"/>
        </w:rPr>
        <w:t xml:space="preserve">, </w:t>
      </w:r>
      <w:hyperlink r:id="rId101" w:history="1">
        <w:r w:rsidRPr="00E450B5">
          <w:rPr>
            <w:rStyle w:val="Hyperlink"/>
            <w:rFonts w:ascii="Garamond" w:hAnsi="Garamond"/>
            <w:sz w:val="24"/>
            <w:szCs w:val="24"/>
          </w:rPr>
          <w:t>OILS faculty member recognized for publications on online learning</w:t>
        </w:r>
      </w:hyperlink>
      <w:r w:rsidRPr="00E450B5">
        <w:rPr>
          <w:rFonts w:ascii="Garamond" w:hAnsi="Garamond"/>
          <w:sz w:val="24"/>
          <w:szCs w:val="24"/>
        </w:rPr>
        <w:t>.</w:t>
      </w:r>
    </w:p>
    <w:p w14:paraId="1BC8A8B4"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January 13, 2021, </w:t>
      </w:r>
      <w:r w:rsidRPr="00E450B5">
        <w:rPr>
          <w:rFonts w:ascii="Garamond" w:hAnsi="Garamond"/>
          <w:i/>
          <w:iCs/>
          <w:sz w:val="24"/>
          <w:szCs w:val="24"/>
        </w:rPr>
        <w:t>Educause Review</w:t>
      </w:r>
      <w:r w:rsidRPr="00E450B5">
        <w:rPr>
          <w:rFonts w:ascii="Garamond" w:hAnsi="Garamond"/>
          <w:sz w:val="24"/>
          <w:szCs w:val="24"/>
        </w:rPr>
        <w:t xml:space="preserve">, </w:t>
      </w:r>
      <w:hyperlink r:id="rId102" w:history="1">
        <w:r w:rsidRPr="00E450B5">
          <w:rPr>
            <w:rStyle w:val="Hyperlink"/>
            <w:rFonts w:ascii="Garamond" w:hAnsi="Garamond"/>
            <w:sz w:val="24"/>
            <w:szCs w:val="24"/>
          </w:rPr>
          <w:t>Pandemic Lessons for Course Design</w:t>
        </w:r>
      </w:hyperlink>
      <w:r w:rsidRPr="00E450B5">
        <w:rPr>
          <w:rFonts w:ascii="Garamond" w:hAnsi="Garamond"/>
          <w:sz w:val="24"/>
          <w:szCs w:val="24"/>
        </w:rPr>
        <w:t>.</w:t>
      </w:r>
    </w:p>
    <w:p w14:paraId="7BFCB862"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September 2020, </w:t>
      </w:r>
      <w:r w:rsidRPr="00E450B5">
        <w:rPr>
          <w:rFonts w:ascii="Garamond" w:hAnsi="Garamond"/>
          <w:i/>
          <w:iCs/>
          <w:sz w:val="24"/>
          <w:szCs w:val="24"/>
        </w:rPr>
        <w:t>Chronicle of Higher Education</w:t>
      </w:r>
      <w:r w:rsidRPr="00E450B5">
        <w:rPr>
          <w:rFonts w:ascii="Garamond" w:hAnsi="Garamond"/>
          <w:sz w:val="24"/>
          <w:szCs w:val="24"/>
        </w:rPr>
        <w:t xml:space="preserve">, Report: </w:t>
      </w:r>
      <w:r w:rsidRPr="00E450B5">
        <w:rPr>
          <w:rFonts w:ascii="Garamond" w:hAnsi="Garamond"/>
          <w:i/>
          <w:iCs/>
          <w:sz w:val="24"/>
          <w:szCs w:val="24"/>
        </w:rPr>
        <w:t>Online 2.0 – How to lead a large-scale transformation of virtual learning</w:t>
      </w:r>
      <w:r w:rsidRPr="00E450B5">
        <w:rPr>
          <w:rFonts w:ascii="Garamond" w:hAnsi="Garamond"/>
          <w:sz w:val="24"/>
          <w:szCs w:val="24"/>
        </w:rPr>
        <w:t xml:space="preserve">, Section 2 – “Online Learning: What Does the Research Say?” </w:t>
      </w:r>
      <w:hyperlink r:id="rId103" w:history="1">
        <w:r w:rsidRPr="00E450B5">
          <w:rPr>
            <w:rStyle w:val="Hyperlink"/>
            <w:rFonts w:ascii="Garamond" w:hAnsi="Garamond"/>
            <w:sz w:val="24"/>
            <w:szCs w:val="24"/>
          </w:rPr>
          <w:t>https://www.sfasu.edu/docs/envisioned/chron-of-higher-ed-online2.0.pdf</w:t>
        </w:r>
      </w:hyperlink>
      <w:r w:rsidRPr="00E450B5">
        <w:rPr>
          <w:rFonts w:ascii="Garamond" w:hAnsi="Garamond"/>
          <w:sz w:val="24"/>
          <w:szCs w:val="24"/>
        </w:rPr>
        <w:t xml:space="preserve"> </w:t>
      </w:r>
    </w:p>
    <w:p w14:paraId="293A943E"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August 2020, </w:t>
      </w:r>
      <w:r w:rsidRPr="00E450B5">
        <w:rPr>
          <w:rFonts w:ascii="Garamond" w:hAnsi="Garamond"/>
          <w:i/>
          <w:iCs/>
          <w:sz w:val="24"/>
          <w:szCs w:val="24"/>
        </w:rPr>
        <w:t xml:space="preserve">The Chickasaw Times, </w:t>
      </w:r>
      <w:r w:rsidRPr="00E450B5">
        <w:rPr>
          <w:rFonts w:ascii="Garamond" w:hAnsi="Garamond"/>
          <w:sz w:val="24"/>
          <w:szCs w:val="24"/>
        </w:rPr>
        <w:t xml:space="preserve">“Chickasaw Expert’s Online Learning Specialty in High Demand,” </w:t>
      </w:r>
      <w:hyperlink r:id="rId104" w:history="1">
        <w:r w:rsidRPr="00E450B5">
          <w:rPr>
            <w:rStyle w:val="Hyperlink"/>
            <w:rFonts w:ascii="Garamond" w:hAnsi="Garamond"/>
            <w:sz w:val="24"/>
            <w:szCs w:val="24"/>
          </w:rPr>
          <w:t>https://reader.mediawiremobile.com/ChickasawTimes/issues/206314/viewer?page=3</w:t>
        </w:r>
      </w:hyperlink>
      <w:r w:rsidRPr="00E450B5">
        <w:rPr>
          <w:rFonts w:ascii="Garamond" w:hAnsi="Garamond"/>
          <w:sz w:val="24"/>
          <w:szCs w:val="24"/>
        </w:rPr>
        <w:t xml:space="preserve"> </w:t>
      </w:r>
    </w:p>
    <w:p w14:paraId="4755E61D"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August 26, 2020, </w:t>
      </w:r>
      <w:r w:rsidRPr="00E450B5">
        <w:rPr>
          <w:rFonts w:ascii="Garamond" w:hAnsi="Garamond"/>
          <w:i/>
          <w:iCs/>
          <w:sz w:val="24"/>
          <w:szCs w:val="24"/>
        </w:rPr>
        <w:t>Mindwires</w:t>
      </w:r>
      <w:r w:rsidRPr="00E450B5">
        <w:rPr>
          <w:rFonts w:ascii="Garamond" w:hAnsi="Garamond"/>
          <w:sz w:val="24"/>
          <w:szCs w:val="24"/>
        </w:rPr>
        <w:t xml:space="preserve">, </w:t>
      </w:r>
      <w:hyperlink r:id="rId105" w:history="1">
        <w:r w:rsidRPr="00E450B5">
          <w:rPr>
            <w:rStyle w:val="Hyperlink"/>
            <w:rFonts w:ascii="Garamond" w:hAnsi="Garamond"/>
            <w:sz w:val="24"/>
            <w:szCs w:val="24"/>
          </w:rPr>
          <w:t>Episode 15C: Rubric’s cube – Stephanie Moore and Jesse Stommel Interviews</w:t>
        </w:r>
      </w:hyperlink>
      <w:r w:rsidRPr="00E450B5">
        <w:rPr>
          <w:rFonts w:ascii="Garamond" w:hAnsi="Garamond"/>
          <w:sz w:val="24"/>
          <w:szCs w:val="24"/>
        </w:rPr>
        <w:t>.</w:t>
      </w:r>
    </w:p>
    <w:p w14:paraId="4569CD56"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Spring 2020, Elsevier Education, article top of list in “</w:t>
      </w:r>
      <w:hyperlink r:id="rId106" w:history="1">
        <w:r w:rsidRPr="00E450B5">
          <w:rPr>
            <w:rStyle w:val="Hyperlink"/>
            <w:rFonts w:ascii="Garamond" w:hAnsi="Garamond"/>
            <w:sz w:val="24"/>
            <w:szCs w:val="24"/>
          </w:rPr>
          <w:t>Five Useful Resources for Online Learning</w:t>
        </w:r>
      </w:hyperlink>
      <w:r w:rsidRPr="00E450B5">
        <w:rPr>
          <w:rFonts w:ascii="Garamond" w:hAnsi="Garamond"/>
          <w:sz w:val="24"/>
          <w:szCs w:val="24"/>
        </w:rPr>
        <w:t>.” (This article was widely shared on many university websites, newsletters, and news outlets. This is one example.)</w:t>
      </w:r>
    </w:p>
    <w:p w14:paraId="06F73E2D" w14:textId="77777777" w:rsidR="00802616" w:rsidRPr="00E450B5" w:rsidRDefault="00802616" w:rsidP="00802616">
      <w:pPr>
        <w:pStyle w:val="ListParagraph"/>
        <w:numPr>
          <w:ilvl w:val="0"/>
          <w:numId w:val="5"/>
        </w:numPr>
        <w:spacing w:before="240" w:after="240" w:line="340" w:lineRule="exact"/>
        <w:contextualSpacing w:val="0"/>
        <w:rPr>
          <w:rFonts w:ascii="Garamond" w:hAnsi="Garamond"/>
          <w:sz w:val="24"/>
          <w:szCs w:val="24"/>
        </w:rPr>
      </w:pPr>
      <w:r w:rsidRPr="00E450B5">
        <w:rPr>
          <w:rFonts w:ascii="Garamond" w:hAnsi="Garamond"/>
          <w:sz w:val="24"/>
          <w:szCs w:val="24"/>
        </w:rPr>
        <w:t xml:space="preserve">May 4, 2020, School of Education and Human Development, University of Virginia: </w:t>
      </w:r>
      <w:hyperlink r:id="rId107" w:history="1">
        <w:r w:rsidRPr="00E450B5">
          <w:rPr>
            <w:rStyle w:val="Hyperlink"/>
            <w:rFonts w:ascii="Garamond" w:hAnsi="Garamond"/>
            <w:sz w:val="24"/>
            <w:szCs w:val="24"/>
          </w:rPr>
          <w:t>Finding the new normal of online learning</w:t>
        </w:r>
      </w:hyperlink>
      <w:r w:rsidRPr="00E450B5">
        <w:rPr>
          <w:rFonts w:ascii="Garamond" w:hAnsi="Garamond"/>
          <w:sz w:val="24"/>
          <w:szCs w:val="24"/>
        </w:rPr>
        <w:t xml:space="preserve"> (interview).</w:t>
      </w:r>
    </w:p>
    <w:p w14:paraId="56190755" w14:textId="77777777" w:rsidR="00802616" w:rsidRPr="00E450B5" w:rsidRDefault="00802616" w:rsidP="00802616">
      <w:pPr>
        <w:pStyle w:val="ListParagraph"/>
        <w:numPr>
          <w:ilvl w:val="0"/>
          <w:numId w:val="5"/>
        </w:numPr>
        <w:spacing w:before="240" w:after="240" w:line="340" w:lineRule="exact"/>
        <w:contextualSpacing w:val="0"/>
        <w:rPr>
          <w:rStyle w:val="Hyperlink"/>
          <w:rFonts w:ascii="Garamond" w:hAnsi="Garamond"/>
          <w:color w:val="auto"/>
          <w:sz w:val="24"/>
          <w:szCs w:val="24"/>
          <w:u w:val="none"/>
        </w:rPr>
      </w:pPr>
      <w:r w:rsidRPr="00E450B5">
        <w:rPr>
          <w:rFonts w:ascii="Garamond" w:hAnsi="Garamond"/>
          <w:bCs/>
          <w:sz w:val="24"/>
          <w:szCs w:val="24"/>
        </w:rPr>
        <w:t xml:space="preserve">April 15, 2020, Impact Learning Podcast, Host: Maria Xenidou, </w:t>
      </w:r>
      <w:hyperlink r:id="rId108" w:history="1">
        <w:r w:rsidRPr="00E450B5">
          <w:rPr>
            <w:rStyle w:val="Hyperlink"/>
            <w:rFonts w:ascii="Garamond" w:hAnsi="Garamond"/>
            <w:sz w:val="24"/>
            <w:szCs w:val="24"/>
          </w:rPr>
          <w:t>Unpacking Instructional Design and Online Learning with Stephanie Moore | IMPACT LEARNING (simplecast.com)</w:t>
        </w:r>
      </w:hyperlink>
    </w:p>
    <w:p w14:paraId="193B308E" w14:textId="77777777" w:rsidR="00802616" w:rsidRPr="00E450B5" w:rsidRDefault="00802616" w:rsidP="00802616">
      <w:pPr>
        <w:pStyle w:val="ListParagraph"/>
        <w:numPr>
          <w:ilvl w:val="0"/>
          <w:numId w:val="5"/>
        </w:numPr>
        <w:spacing w:before="240" w:after="240" w:line="340" w:lineRule="exact"/>
        <w:contextualSpacing w:val="0"/>
        <w:rPr>
          <w:rStyle w:val="Hyperlink"/>
          <w:rFonts w:ascii="Garamond" w:hAnsi="Garamond"/>
          <w:color w:val="auto"/>
          <w:sz w:val="24"/>
          <w:szCs w:val="24"/>
          <w:u w:val="none"/>
        </w:rPr>
      </w:pPr>
      <w:r w:rsidRPr="00E450B5">
        <w:rPr>
          <w:rStyle w:val="Hyperlink"/>
          <w:rFonts w:ascii="Garamond" w:hAnsi="Garamond"/>
          <w:color w:val="auto"/>
          <w:sz w:val="24"/>
          <w:szCs w:val="24"/>
          <w:u w:val="none"/>
        </w:rPr>
        <w:t xml:space="preserve">June 29, 2018, HPT Legacy Series, Host: Guy Wallace, </w:t>
      </w:r>
      <w:hyperlink r:id="rId109" w:history="1">
        <w:r w:rsidRPr="00E450B5">
          <w:rPr>
            <w:rStyle w:val="Hyperlink"/>
            <w:rFonts w:ascii="Garamond" w:hAnsi="Garamond"/>
            <w:sz w:val="24"/>
            <w:szCs w:val="24"/>
          </w:rPr>
          <w:t>HPT Legacy Video: Stephanie Moore, PhD</w:t>
        </w:r>
      </w:hyperlink>
      <w:r w:rsidRPr="00E450B5">
        <w:rPr>
          <w:rStyle w:val="Hyperlink"/>
          <w:rFonts w:ascii="Garamond" w:hAnsi="Garamond"/>
          <w:color w:val="auto"/>
          <w:sz w:val="24"/>
          <w:szCs w:val="24"/>
          <w:u w:val="none"/>
        </w:rPr>
        <w:t xml:space="preserve">. </w:t>
      </w:r>
    </w:p>
    <w:p w14:paraId="0EC287EA" w14:textId="77777777" w:rsidR="00802616" w:rsidRPr="00E450B5" w:rsidRDefault="00802616" w:rsidP="00802616">
      <w:pPr>
        <w:pStyle w:val="ListParagraph"/>
        <w:numPr>
          <w:ilvl w:val="0"/>
          <w:numId w:val="5"/>
        </w:numPr>
        <w:spacing w:before="240" w:after="240" w:line="340" w:lineRule="exact"/>
        <w:contextualSpacing w:val="0"/>
        <w:rPr>
          <w:rStyle w:val="Hyperlink"/>
          <w:rFonts w:ascii="Garamond" w:hAnsi="Garamond"/>
          <w:color w:val="auto"/>
          <w:sz w:val="24"/>
          <w:szCs w:val="24"/>
          <w:u w:val="none"/>
        </w:rPr>
      </w:pPr>
      <w:r w:rsidRPr="00E450B5">
        <w:rPr>
          <w:rStyle w:val="Hyperlink"/>
          <w:rFonts w:ascii="Garamond" w:hAnsi="Garamond"/>
          <w:color w:val="auto"/>
          <w:sz w:val="24"/>
          <w:szCs w:val="24"/>
          <w:u w:val="none"/>
        </w:rPr>
        <w:t xml:space="preserve">March 18, 2015, </w:t>
      </w:r>
      <w:r w:rsidRPr="00E450B5">
        <w:rPr>
          <w:rStyle w:val="Hyperlink"/>
          <w:rFonts w:ascii="Garamond" w:hAnsi="Garamond"/>
          <w:i/>
          <w:iCs/>
          <w:color w:val="auto"/>
          <w:sz w:val="24"/>
          <w:szCs w:val="24"/>
          <w:u w:val="none"/>
        </w:rPr>
        <w:t>The Washington Post</w:t>
      </w:r>
      <w:r w:rsidRPr="00E450B5">
        <w:rPr>
          <w:rStyle w:val="Hyperlink"/>
          <w:rFonts w:ascii="Garamond" w:hAnsi="Garamond"/>
          <w:color w:val="auto"/>
          <w:sz w:val="24"/>
          <w:szCs w:val="24"/>
          <w:u w:val="none"/>
        </w:rPr>
        <w:t xml:space="preserve">, </w:t>
      </w:r>
      <w:hyperlink r:id="rId110" w:history="1">
        <w:r w:rsidRPr="00E450B5">
          <w:rPr>
            <w:rStyle w:val="Hyperlink"/>
            <w:rFonts w:ascii="Garamond" w:hAnsi="Garamond"/>
            <w:sz w:val="24"/>
            <w:szCs w:val="24"/>
          </w:rPr>
          <w:t>The online learning experience</w:t>
        </w:r>
      </w:hyperlink>
      <w:r w:rsidRPr="00E450B5">
        <w:rPr>
          <w:rStyle w:val="Hyperlink"/>
          <w:rFonts w:ascii="Garamond" w:hAnsi="Garamond"/>
          <w:color w:val="auto"/>
          <w:sz w:val="24"/>
          <w:szCs w:val="24"/>
          <w:u w:val="none"/>
        </w:rPr>
        <w:t xml:space="preserve"> (interview).</w:t>
      </w:r>
    </w:p>
    <w:p w14:paraId="55B9B1C1" w14:textId="77777777" w:rsidR="00802616" w:rsidRPr="00203E04" w:rsidRDefault="00802616" w:rsidP="00203E04">
      <w:pPr>
        <w:tabs>
          <w:tab w:val="left" w:pos="1845"/>
          <w:tab w:val="left" w:pos="4590"/>
          <w:tab w:val="left" w:pos="6840"/>
        </w:tabs>
        <w:spacing w:line="340" w:lineRule="exact"/>
        <w:ind w:left="1845" w:hanging="1845"/>
        <w:rPr>
          <w:rFonts w:ascii="Garamond" w:hAnsi="Garamond" w:cs="Segoe UI"/>
          <w:sz w:val="24"/>
          <w:szCs w:val="24"/>
        </w:rPr>
      </w:pPr>
    </w:p>
    <w:p w14:paraId="75F9AA22" w14:textId="49D2C63B" w:rsidR="004305AC" w:rsidRPr="00627AE2" w:rsidRDefault="00443AA1" w:rsidP="003B551C">
      <w:pPr>
        <w:pBdr>
          <w:bottom w:val="single" w:sz="4" w:space="1" w:color="auto"/>
        </w:pBdr>
        <w:tabs>
          <w:tab w:val="left" w:pos="1530"/>
        </w:tabs>
        <w:spacing w:line="340" w:lineRule="exact"/>
        <w:ind w:left="1530" w:hanging="1530"/>
        <w:rPr>
          <w:rFonts w:ascii="Garamond" w:hAnsi="Garamond"/>
          <w:b/>
          <w:sz w:val="24"/>
          <w:szCs w:val="24"/>
        </w:rPr>
      </w:pPr>
      <w:r w:rsidRPr="00627AE2">
        <w:rPr>
          <w:rFonts w:ascii="Garamond" w:hAnsi="Garamond"/>
          <w:b/>
          <w:sz w:val="24"/>
          <w:szCs w:val="24"/>
        </w:rPr>
        <w:t>Instructional Learning and Technology Designs</w:t>
      </w:r>
      <w:r w:rsidR="00802616">
        <w:rPr>
          <w:rFonts w:ascii="Garamond" w:hAnsi="Garamond"/>
          <w:b/>
          <w:sz w:val="24"/>
          <w:szCs w:val="24"/>
        </w:rPr>
        <w:t xml:space="preserve"> &amp; Products</w:t>
      </w:r>
    </w:p>
    <w:bookmarkStart w:id="13" w:name="_Hlk482961423"/>
    <w:p w14:paraId="0600C86D" w14:textId="77777777" w:rsidR="004305AC" w:rsidRPr="0045748A" w:rsidRDefault="004305AC" w:rsidP="003B551C">
      <w:pPr>
        <w:spacing w:before="120" w:line="340" w:lineRule="exact"/>
        <w:ind w:right="750"/>
        <w:rPr>
          <w:rFonts w:ascii="Garamond" w:hAnsi="Garamond" w:cs="Arial"/>
          <w:iCs/>
          <w:sz w:val="24"/>
          <w:szCs w:val="24"/>
        </w:rPr>
      </w:pPr>
      <w:r w:rsidRPr="0045748A">
        <w:rPr>
          <w:rFonts w:cs="Times New Roman"/>
        </w:rPr>
        <w:fldChar w:fldCharType="begin"/>
      </w:r>
      <w:r w:rsidRPr="0045748A">
        <w:rPr>
          <w:rFonts w:ascii="Garamond" w:hAnsi="Garamond"/>
          <w:sz w:val="24"/>
          <w:szCs w:val="24"/>
        </w:rPr>
        <w:instrText xml:space="preserve"> HYPERLINK "http://www.bioe.umd.edu/news/news_story.php?id=7834" </w:instrText>
      </w:r>
      <w:r w:rsidRPr="0045748A">
        <w:rPr>
          <w:rFonts w:cs="Times New Roman"/>
        </w:rPr>
      </w:r>
      <w:r w:rsidRPr="0045748A">
        <w:rPr>
          <w:rFonts w:cs="Times New Roman"/>
        </w:rPr>
        <w:fldChar w:fldCharType="separate"/>
      </w:r>
      <w:r w:rsidRPr="0045748A">
        <w:rPr>
          <w:rStyle w:val="Hyperlink"/>
          <w:rFonts w:ascii="Garamond" w:hAnsi="Garamond" w:cs="Arial"/>
          <w:color w:val="2F5496" w:themeColor="accent1" w:themeShade="BF"/>
          <w:sz w:val="24"/>
          <w:szCs w:val="24"/>
        </w:rPr>
        <w:t>BIOE 100: Designing Quantitative Solutions for Energy</w:t>
      </w:r>
      <w:r w:rsidRPr="0045748A">
        <w:rPr>
          <w:rStyle w:val="Hyperlink"/>
          <w:rFonts w:ascii="Garamond" w:hAnsi="Garamond" w:cs="Arial"/>
          <w:color w:val="2F5496" w:themeColor="accent1" w:themeShade="BF"/>
          <w:sz w:val="24"/>
          <w:szCs w:val="24"/>
        </w:rPr>
        <w:fldChar w:fldCharType="end"/>
      </w:r>
      <w:r w:rsidRPr="0045748A">
        <w:rPr>
          <w:rFonts w:ascii="Garamond" w:hAnsi="Garamond" w:cs="Arial"/>
          <w:iCs/>
          <w:sz w:val="24"/>
          <w:szCs w:val="24"/>
        </w:rPr>
        <w:t xml:space="preserve"> – online course for transitioning service members and veterans; served as instructional design and learning assessment consultant; this involved a team of educators and developers with University of Maryland as the lead</w:t>
      </w:r>
    </w:p>
    <w:p w14:paraId="6715AAA1" w14:textId="41B21450" w:rsidR="004305AC" w:rsidRPr="0045748A" w:rsidRDefault="004305AC" w:rsidP="003B551C">
      <w:pPr>
        <w:spacing w:before="120" w:line="340" w:lineRule="exact"/>
        <w:ind w:right="750"/>
        <w:rPr>
          <w:rFonts w:ascii="Garamond" w:hAnsi="Garamond"/>
          <w:sz w:val="24"/>
          <w:szCs w:val="24"/>
        </w:rPr>
      </w:pPr>
      <w:r w:rsidRPr="0045748A">
        <w:rPr>
          <w:rFonts w:ascii="Garamond" w:hAnsi="Garamond"/>
          <w:sz w:val="24"/>
          <w:szCs w:val="24"/>
        </w:rPr>
        <w:lastRenderedPageBreak/>
        <w:t xml:space="preserve">Universal Design for Learning (this site used to be the #1 Google search result for “UDL tutorial” until it was moved to a new server) - </w:t>
      </w:r>
      <w:hyperlink r:id="rId111" w:history="1">
        <w:r w:rsidRPr="0045748A">
          <w:rPr>
            <w:rStyle w:val="Hyperlink"/>
            <w:rFonts w:ascii="Garamond" w:hAnsi="Garamond"/>
            <w:color w:val="2F5496" w:themeColor="accent1" w:themeShade="BF"/>
            <w:sz w:val="24"/>
            <w:szCs w:val="24"/>
          </w:rPr>
          <w:t>http://www.hyperformer.com/UDL_tutorial/</w:t>
        </w:r>
      </w:hyperlink>
    </w:p>
    <w:p w14:paraId="3A1D0932" w14:textId="2753A473" w:rsidR="004305AC" w:rsidRPr="0045748A" w:rsidRDefault="004305AC" w:rsidP="003B551C">
      <w:pPr>
        <w:spacing w:before="120" w:line="340" w:lineRule="exact"/>
        <w:rPr>
          <w:rFonts w:ascii="Garamond" w:hAnsi="Garamond"/>
          <w:sz w:val="24"/>
          <w:szCs w:val="24"/>
        </w:rPr>
      </w:pPr>
      <w:r w:rsidRPr="0045748A">
        <w:rPr>
          <w:rFonts w:ascii="Garamond" w:hAnsi="Garamond"/>
          <w:sz w:val="24"/>
          <w:szCs w:val="24"/>
        </w:rPr>
        <w:t>Pop-up IEP through National Center on Low-Incidence Disabilities for Hands &amp; Voices</w:t>
      </w:r>
      <w:r w:rsidR="009B60D7" w:rsidRPr="0045748A">
        <w:rPr>
          <w:rFonts w:ascii="Garamond" w:hAnsi="Garamond"/>
          <w:sz w:val="24"/>
          <w:szCs w:val="24"/>
        </w:rPr>
        <w:t xml:space="preserve"> -</w:t>
      </w:r>
      <w:hyperlink r:id="rId112" w:history="1">
        <w:r w:rsidRPr="0045748A">
          <w:rPr>
            <w:rStyle w:val="Hyperlink"/>
            <w:rFonts w:ascii="Garamond" w:hAnsi="Garamond"/>
            <w:color w:val="2F5496" w:themeColor="accent1" w:themeShade="BF"/>
            <w:sz w:val="24"/>
            <w:szCs w:val="24"/>
          </w:rPr>
          <w:t>http://www.handsandvoices.org/articles/education/popup/pop_index.html</w:t>
        </w:r>
      </w:hyperlink>
    </w:p>
    <w:p w14:paraId="06F6978A" w14:textId="77777777" w:rsidR="004305AC" w:rsidRPr="0045748A" w:rsidRDefault="004305AC" w:rsidP="003B551C">
      <w:pPr>
        <w:spacing w:before="120" w:line="340" w:lineRule="exact"/>
        <w:ind w:right="750"/>
        <w:rPr>
          <w:rFonts w:ascii="Garamond" w:hAnsi="Garamond" w:cs="Arial"/>
          <w:sz w:val="24"/>
          <w:szCs w:val="24"/>
        </w:rPr>
      </w:pPr>
      <w:r w:rsidRPr="0045748A">
        <w:rPr>
          <w:rFonts w:ascii="Garamond" w:hAnsi="Garamond" w:cs="Arial"/>
          <w:iCs/>
          <w:sz w:val="24"/>
          <w:szCs w:val="24"/>
        </w:rPr>
        <w:t>Fostering the Parent/Teacher Partnership through Conflict Prevention and Alternative Dispute Resolution-focused Online Case Study Modules</w:t>
      </w:r>
      <w:r w:rsidRPr="0045748A">
        <w:rPr>
          <w:rFonts w:ascii="Garamond" w:hAnsi="Garamond" w:cs="Arial"/>
          <w:sz w:val="24"/>
          <w:szCs w:val="24"/>
        </w:rPr>
        <w:t>, Colorado Department of Education</w:t>
      </w:r>
      <w:r w:rsidRPr="0045748A">
        <w:rPr>
          <w:rFonts w:ascii="Garamond" w:hAnsi="Garamond" w:cs="Arial"/>
          <w:sz w:val="24"/>
          <w:szCs w:val="24"/>
        </w:rPr>
        <w:br/>
      </w:r>
      <w:hyperlink r:id="rId113" w:history="1">
        <w:r w:rsidRPr="0045748A">
          <w:rPr>
            <w:rFonts w:ascii="Garamond" w:hAnsi="Garamond" w:cs="Arial"/>
            <w:color w:val="2F5496" w:themeColor="accent1" w:themeShade="BF"/>
            <w:sz w:val="24"/>
            <w:szCs w:val="24"/>
            <w:u w:val="single"/>
          </w:rPr>
          <w:t>www.hyperformer.com/ConflictModule/</w:t>
        </w:r>
      </w:hyperlink>
    </w:p>
    <w:p w14:paraId="3D202A7A" w14:textId="77777777" w:rsidR="004305AC" w:rsidRPr="0045748A" w:rsidRDefault="004305AC" w:rsidP="003B551C">
      <w:pPr>
        <w:spacing w:before="120" w:line="340" w:lineRule="exact"/>
        <w:ind w:right="750"/>
        <w:rPr>
          <w:rFonts w:ascii="Garamond" w:hAnsi="Garamond" w:cs="Arial"/>
          <w:sz w:val="24"/>
          <w:szCs w:val="24"/>
        </w:rPr>
      </w:pPr>
      <w:r w:rsidRPr="0045748A">
        <w:rPr>
          <w:rFonts w:ascii="Garamond" w:hAnsi="Garamond" w:cs="Arial"/>
          <w:iCs/>
          <w:sz w:val="24"/>
          <w:szCs w:val="24"/>
        </w:rPr>
        <w:t>Promoting Effective Parent/Teacher Partnerships: Infusing the Parent Voice into Teacher Education Courses through Online Case Study Modules</w:t>
      </w:r>
      <w:r w:rsidRPr="0045748A">
        <w:rPr>
          <w:rFonts w:ascii="Garamond" w:hAnsi="Garamond" w:cs="Arial"/>
          <w:sz w:val="24"/>
          <w:szCs w:val="24"/>
        </w:rPr>
        <w:t xml:space="preserve">, Colorado Department of Education </w:t>
      </w:r>
    </w:p>
    <w:p w14:paraId="160A5DA5" w14:textId="77777777" w:rsidR="004305AC" w:rsidRPr="0045748A" w:rsidRDefault="004305AC" w:rsidP="003B551C">
      <w:pPr>
        <w:spacing w:before="120" w:line="340" w:lineRule="exact"/>
        <w:rPr>
          <w:rFonts w:ascii="Garamond" w:hAnsi="Garamond"/>
          <w:sz w:val="24"/>
          <w:szCs w:val="24"/>
        </w:rPr>
      </w:pPr>
      <w:r w:rsidRPr="0045748A">
        <w:rPr>
          <w:rFonts w:ascii="Garamond" w:hAnsi="Garamond"/>
          <w:sz w:val="24"/>
          <w:szCs w:val="24"/>
        </w:rPr>
        <w:t>Teacher Guides for Freedom Scientific (helping blind and low vision students use Braille PDAs)</w:t>
      </w:r>
    </w:p>
    <w:p w14:paraId="3D7CF6C3" w14:textId="48119A39" w:rsidR="004305AC" w:rsidRPr="0045748A" w:rsidRDefault="004305AC" w:rsidP="003B551C">
      <w:pPr>
        <w:spacing w:before="120" w:line="340" w:lineRule="exact"/>
        <w:rPr>
          <w:rFonts w:ascii="Garamond" w:hAnsi="Garamond"/>
          <w:sz w:val="24"/>
          <w:szCs w:val="24"/>
        </w:rPr>
      </w:pPr>
      <w:r w:rsidRPr="0045748A">
        <w:rPr>
          <w:rFonts w:ascii="Garamond" w:hAnsi="Garamond"/>
          <w:sz w:val="24"/>
          <w:szCs w:val="24"/>
        </w:rPr>
        <w:t xml:space="preserve">Creating Accessible Websites Tutorial for National Center on Low-Incidence Disabilities </w:t>
      </w:r>
      <w:r w:rsidRPr="0045748A">
        <w:rPr>
          <w:rFonts w:ascii="Garamond" w:hAnsi="Garamond"/>
          <w:sz w:val="24"/>
          <w:szCs w:val="24"/>
        </w:rPr>
        <w:br/>
      </w:r>
      <w:hyperlink r:id="rId114" w:history="1">
        <w:r w:rsidRPr="0045748A">
          <w:rPr>
            <w:rStyle w:val="Hyperlink"/>
            <w:rFonts w:ascii="Garamond" w:hAnsi="Garamond"/>
            <w:sz w:val="24"/>
            <w:szCs w:val="24"/>
          </w:rPr>
          <w:t>http://www.unco.edu/ncssd/resources/AccessibleDesign/</w:t>
        </w:r>
      </w:hyperlink>
      <w:r w:rsidRPr="0045748A">
        <w:rPr>
          <w:rFonts w:ascii="Garamond" w:hAnsi="Garamond"/>
          <w:color w:val="2F5496" w:themeColor="accent1" w:themeShade="BF"/>
          <w:sz w:val="24"/>
          <w:szCs w:val="24"/>
        </w:rPr>
        <w:t xml:space="preserve"> </w:t>
      </w:r>
    </w:p>
    <w:p w14:paraId="6676C893" w14:textId="6E1C2057" w:rsidR="004305AC" w:rsidRPr="0045748A" w:rsidRDefault="004305AC" w:rsidP="003B551C">
      <w:pPr>
        <w:spacing w:before="120" w:line="340" w:lineRule="exact"/>
        <w:rPr>
          <w:rFonts w:ascii="Garamond" w:hAnsi="Garamond"/>
          <w:color w:val="2F5496" w:themeColor="accent1" w:themeShade="BF"/>
          <w:sz w:val="24"/>
          <w:szCs w:val="24"/>
        </w:rPr>
      </w:pPr>
      <w:r w:rsidRPr="0045748A">
        <w:rPr>
          <w:rFonts w:ascii="Garamond" w:hAnsi="Garamond"/>
          <w:sz w:val="24"/>
          <w:szCs w:val="24"/>
        </w:rPr>
        <w:t xml:space="preserve">Instructional Applications of Typography - </w:t>
      </w:r>
      <w:hyperlink r:id="rId115" w:history="1">
        <w:r w:rsidRPr="0045748A">
          <w:rPr>
            <w:rStyle w:val="Hyperlink"/>
            <w:rFonts w:ascii="Garamond" w:hAnsi="Garamond"/>
            <w:color w:val="2F5496" w:themeColor="accent1" w:themeShade="BF"/>
            <w:sz w:val="24"/>
            <w:szCs w:val="24"/>
          </w:rPr>
          <w:t>http://www.hyperformer.com/Typography/Sections/</w:t>
        </w:r>
      </w:hyperlink>
      <w:r w:rsidRPr="0045748A">
        <w:rPr>
          <w:rFonts w:ascii="Garamond" w:hAnsi="Garamond"/>
          <w:color w:val="2F5496" w:themeColor="accent1" w:themeShade="BF"/>
          <w:sz w:val="24"/>
          <w:szCs w:val="24"/>
        </w:rPr>
        <w:t xml:space="preserve"> </w:t>
      </w:r>
      <w:bookmarkEnd w:id="13"/>
    </w:p>
    <w:sectPr w:rsidR="004305AC" w:rsidRPr="00457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aramond-KursivHalbfett">
    <w:panose1 w:val="00000000000000000000"/>
    <w:charset w:val="00"/>
    <w:family w:val="roman"/>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dvMyriad_B">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91CC0"/>
    <w:multiLevelType w:val="hybridMultilevel"/>
    <w:tmpl w:val="43881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E71486"/>
    <w:multiLevelType w:val="hybridMultilevel"/>
    <w:tmpl w:val="145C622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290B3A70"/>
    <w:multiLevelType w:val="hybridMultilevel"/>
    <w:tmpl w:val="606C6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CF02AEA"/>
    <w:multiLevelType w:val="hybridMultilevel"/>
    <w:tmpl w:val="19903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1E5031"/>
    <w:multiLevelType w:val="hybridMultilevel"/>
    <w:tmpl w:val="5B983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D55CE4"/>
    <w:multiLevelType w:val="hybridMultilevel"/>
    <w:tmpl w:val="A3C411E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303155A"/>
    <w:multiLevelType w:val="hybridMultilevel"/>
    <w:tmpl w:val="59D0F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96705F"/>
    <w:multiLevelType w:val="hybridMultilevel"/>
    <w:tmpl w:val="8B826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9525803"/>
    <w:multiLevelType w:val="hybridMultilevel"/>
    <w:tmpl w:val="88186F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4D3AA5"/>
    <w:multiLevelType w:val="hybridMultilevel"/>
    <w:tmpl w:val="268E5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B35D71"/>
    <w:multiLevelType w:val="hybridMultilevel"/>
    <w:tmpl w:val="089A4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55355484">
    <w:abstractNumId w:val="9"/>
  </w:num>
  <w:num w:numId="2" w16cid:durableId="472645867">
    <w:abstractNumId w:val="6"/>
  </w:num>
  <w:num w:numId="3" w16cid:durableId="2076077485">
    <w:abstractNumId w:val="1"/>
  </w:num>
  <w:num w:numId="4" w16cid:durableId="1146703867">
    <w:abstractNumId w:val="5"/>
  </w:num>
  <w:num w:numId="5" w16cid:durableId="1334410008">
    <w:abstractNumId w:val="3"/>
  </w:num>
  <w:num w:numId="6" w16cid:durableId="1480609149">
    <w:abstractNumId w:val="4"/>
  </w:num>
  <w:num w:numId="7" w16cid:durableId="1381706842">
    <w:abstractNumId w:val="2"/>
  </w:num>
  <w:num w:numId="8" w16cid:durableId="930627169">
    <w:abstractNumId w:val="0"/>
  </w:num>
  <w:num w:numId="9" w16cid:durableId="984776149">
    <w:abstractNumId w:val="8"/>
  </w:num>
  <w:num w:numId="10" w16cid:durableId="311564718">
    <w:abstractNumId w:val="7"/>
  </w:num>
  <w:num w:numId="11" w16cid:durableId="6207659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DE"/>
    <w:rsid w:val="00001EAC"/>
    <w:rsid w:val="000027D7"/>
    <w:rsid w:val="00005B6A"/>
    <w:rsid w:val="000060B8"/>
    <w:rsid w:val="00007B0F"/>
    <w:rsid w:val="00010AEB"/>
    <w:rsid w:val="00011297"/>
    <w:rsid w:val="0001180A"/>
    <w:rsid w:val="00011962"/>
    <w:rsid w:val="00011C17"/>
    <w:rsid w:val="00012A68"/>
    <w:rsid w:val="000130AC"/>
    <w:rsid w:val="00013687"/>
    <w:rsid w:val="0001571F"/>
    <w:rsid w:val="00015DC7"/>
    <w:rsid w:val="00017B11"/>
    <w:rsid w:val="00020113"/>
    <w:rsid w:val="00023894"/>
    <w:rsid w:val="00023C3C"/>
    <w:rsid w:val="00024743"/>
    <w:rsid w:val="00025CC7"/>
    <w:rsid w:val="00030298"/>
    <w:rsid w:val="000325B0"/>
    <w:rsid w:val="00033558"/>
    <w:rsid w:val="00033E78"/>
    <w:rsid w:val="0003524B"/>
    <w:rsid w:val="00036152"/>
    <w:rsid w:val="00037458"/>
    <w:rsid w:val="00041ABA"/>
    <w:rsid w:val="00041CBD"/>
    <w:rsid w:val="00042605"/>
    <w:rsid w:val="00046306"/>
    <w:rsid w:val="000475CF"/>
    <w:rsid w:val="00050EC9"/>
    <w:rsid w:val="00050F92"/>
    <w:rsid w:val="00053186"/>
    <w:rsid w:val="00054EA2"/>
    <w:rsid w:val="000621FD"/>
    <w:rsid w:val="0006238A"/>
    <w:rsid w:val="000640CB"/>
    <w:rsid w:val="000640DB"/>
    <w:rsid w:val="00070540"/>
    <w:rsid w:val="000705F2"/>
    <w:rsid w:val="000711D8"/>
    <w:rsid w:val="00073372"/>
    <w:rsid w:val="0007362C"/>
    <w:rsid w:val="00073A58"/>
    <w:rsid w:val="00074782"/>
    <w:rsid w:val="000765B4"/>
    <w:rsid w:val="0007718F"/>
    <w:rsid w:val="00077321"/>
    <w:rsid w:val="000826AE"/>
    <w:rsid w:val="00082D3D"/>
    <w:rsid w:val="000853D1"/>
    <w:rsid w:val="00085F7C"/>
    <w:rsid w:val="00086C9C"/>
    <w:rsid w:val="00087CF4"/>
    <w:rsid w:val="00087DC8"/>
    <w:rsid w:val="000907DF"/>
    <w:rsid w:val="0009189D"/>
    <w:rsid w:val="00091946"/>
    <w:rsid w:val="0009410C"/>
    <w:rsid w:val="000971D3"/>
    <w:rsid w:val="00097C82"/>
    <w:rsid w:val="000A437A"/>
    <w:rsid w:val="000A6C13"/>
    <w:rsid w:val="000A76FF"/>
    <w:rsid w:val="000A7B32"/>
    <w:rsid w:val="000A7F31"/>
    <w:rsid w:val="000B1667"/>
    <w:rsid w:val="000B2A00"/>
    <w:rsid w:val="000B2B1E"/>
    <w:rsid w:val="000B3E8E"/>
    <w:rsid w:val="000B4607"/>
    <w:rsid w:val="000B4F34"/>
    <w:rsid w:val="000C07B5"/>
    <w:rsid w:val="000C255B"/>
    <w:rsid w:val="000C46ED"/>
    <w:rsid w:val="000C54C8"/>
    <w:rsid w:val="000C744D"/>
    <w:rsid w:val="000C7DFF"/>
    <w:rsid w:val="000D08E3"/>
    <w:rsid w:val="000D538A"/>
    <w:rsid w:val="000D651B"/>
    <w:rsid w:val="000D77DD"/>
    <w:rsid w:val="000D7A12"/>
    <w:rsid w:val="000E0EB4"/>
    <w:rsid w:val="000E1C68"/>
    <w:rsid w:val="000E456F"/>
    <w:rsid w:val="000E503A"/>
    <w:rsid w:val="000E576C"/>
    <w:rsid w:val="000E6B5F"/>
    <w:rsid w:val="000E71DF"/>
    <w:rsid w:val="000E7C77"/>
    <w:rsid w:val="000F2096"/>
    <w:rsid w:val="000F2EA2"/>
    <w:rsid w:val="000F4E8D"/>
    <w:rsid w:val="000F542B"/>
    <w:rsid w:val="000F638F"/>
    <w:rsid w:val="000F6BD7"/>
    <w:rsid w:val="00100753"/>
    <w:rsid w:val="00100C0E"/>
    <w:rsid w:val="00100F2E"/>
    <w:rsid w:val="001013F6"/>
    <w:rsid w:val="00101B66"/>
    <w:rsid w:val="00102559"/>
    <w:rsid w:val="0010569F"/>
    <w:rsid w:val="0011086E"/>
    <w:rsid w:val="0011125E"/>
    <w:rsid w:val="00112441"/>
    <w:rsid w:val="0011404A"/>
    <w:rsid w:val="00114CB9"/>
    <w:rsid w:val="001150C7"/>
    <w:rsid w:val="00116F82"/>
    <w:rsid w:val="001212CC"/>
    <w:rsid w:val="00121BB1"/>
    <w:rsid w:val="00121E20"/>
    <w:rsid w:val="0012311C"/>
    <w:rsid w:val="00123B5B"/>
    <w:rsid w:val="001260D1"/>
    <w:rsid w:val="00126843"/>
    <w:rsid w:val="00127604"/>
    <w:rsid w:val="00130183"/>
    <w:rsid w:val="001340DE"/>
    <w:rsid w:val="00134D99"/>
    <w:rsid w:val="001354BF"/>
    <w:rsid w:val="0013589D"/>
    <w:rsid w:val="00140C1A"/>
    <w:rsid w:val="00141331"/>
    <w:rsid w:val="00142012"/>
    <w:rsid w:val="00152E1B"/>
    <w:rsid w:val="00153006"/>
    <w:rsid w:val="001533D3"/>
    <w:rsid w:val="0015445F"/>
    <w:rsid w:val="00154C0C"/>
    <w:rsid w:val="00160090"/>
    <w:rsid w:val="00163786"/>
    <w:rsid w:val="00165023"/>
    <w:rsid w:val="00170FEB"/>
    <w:rsid w:val="00173155"/>
    <w:rsid w:val="0017502E"/>
    <w:rsid w:val="0017730C"/>
    <w:rsid w:val="0017735E"/>
    <w:rsid w:val="0018032C"/>
    <w:rsid w:val="00181ED2"/>
    <w:rsid w:val="001823FD"/>
    <w:rsid w:val="001828D1"/>
    <w:rsid w:val="00182B17"/>
    <w:rsid w:val="0018494B"/>
    <w:rsid w:val="00185F8E"/>
    <w:rsid w:val="00186833"/>
    <w:rsid w:val="00186F7D"/>
    <w:rsid w:val="001901C5"/>
    <w:rsid w:val="0019118E"/>
    <w:rsid w:val="00191647"/>
    <w:rsid w:val="0019175F"/>
    <w:rsid w:val="001937F9"/>
    <w:rsid w:val="00193FA9"/>
    <w:rsid w:val="00194886"/>
    <w:rsid w:val="00195EF8"/>
    <w:rsid w:val="0019610A"/>
    <w:rsid w:val="00196267"/>
    <w:rsid w:val="00197620"/>
    <w:rsid w:val="001A1662"/>
    <w:rsid w:val="001A210E"/>
    <w:rsid w:val="001A2BF0"/>
    <w:rsid w:val="001A6F7F"/>
    <w:rsid w:val="001A7160"/>
    <w:rsid w:val="001A7D3A"/>
    <w:rsid w:val="001B0200"/>
    <w:rsid w:val="001B0338"/>
    <w:rsid w:val="001B1549"/>
    <w:rsid w:val="001B1B4D"/>
    <w:rsid w:val="001B3E4E"/>
    <w:rsid w:val="001B56A1"/>
    <w:rsid w:val="001B602C"/>
    <w:rsid w:val="001B610E"/>
    <w:rsid w:val="001C3796"/>
    <w:rsid w:val="001C44DE"/>
    <w:rsid w:val="001C6088"/>
    <w:rsid w:val="001D3D7B"/>
    <w:rsid w:val="001D6168"/>
    <w:rsid w:val="001D6BF3"/>
    <w:rsid w:val="001D6C85"/>
    <w:rsid w:val="001D783D"/>
    <w:rsid w:val="001D7967"/>
    <w:rsid w:val="001E46C3"/>
    <w:rsid w:val="001E7274"/>
    <w:rsid w:val="001F0565"/>
    <w:rsid w:val="001F19ED"/>
    <w:rsid w:val="001F2E46"/>
    <w:rsid w:val="001F38FB"/>
    <w:rsid w:val="002000AA"/>
    <w:rsid w:val="0020365A"/>
    <w:rsid w:val="00203899"/>
    <w:rsid w:val="002039E2"/>
    <w:rsid w:val="00203E04"/>
    <w:rsid w:val="00205B2B"/>
    <w:rsid w:val="0020715A"/>
    <w:rsid w:val="00207EA3"/>
    <w:rsid w:val="002102D1"/>
    <w:rsid w:val="00214452"/>
    <w:rsid w:val="002145B1"/>
    <w:rsid w:val="00214F57"/>
    <w:rsid w:val="00215EC3"/>
    <w:rsid w:val="0022094E"/>
    <w:rsid w:val="00221085"/>
    <w:rsid w:val="002230D2"/>
    <w:rsid w:val="00223E21"/>
    <w:rsid w:val="002252B4"/>
    <w:rsid w:val="00226BAB"/>
    <w:rsid w:val="00226EFC"/>
    <w:rsid w:val="0023195C"/>
    <w:rsid w:val="00232977"/>
    <w:rsid w:val="0023767F"/>
    <w:rsid w:val="00237E0E"/>
    <w:rsid w:val="00237FDD"/>
    <w:rsid w:val="00242CE6"/>
    <w:rsid w:val="0024557A"/>
    <w:rsid w:val="002511F0"/>
    <w:rsid w:val="002513D8"/>
    <w:rsid w:val="0025163B"/>
    <w:rsid w:val="00252047"/>
    <w:rsid w:val="0025322B"/>
    <w:rsid w:val="00254D67"/>
    <w:rsid w:val="0025717B"/>
    <w:rsid w:val="00257E76"/>
    <w:rsid w:val="0026260A"/>
    <w:rsid w:val="00264BE2"/>
    <w:rsid w:val="002652DD"/>
    <w:rsid w:val="002654DC"/>
    <w:rsid w:val="00265727"/>
    <w:rsid w:val="0026650A"/>
    <w:rsid w:val="00270413"/>
    <w:rsid w:val="00273B5C"/>
    <w:rsid w:val="002746E8"/>
    <w:rsid w:val="00274D7C"/>
    <w:rsid w:val="00276FC6"/>
    <w:rsid w:val="00280542"/>
    <w:rsid w:val="00280BEE"/>
    <w:rsid w:val="00281008"/>
    <w:rsid w:val="002844B0"/>
    <w:rsid w:val="00284AD4"/>
    <w:rsid w:val="00284F55"/>
    <w:rsid w:val="0028562A"/>
    <w:rsid w:val="00285E75"/>
    <w:rsid w:val="00291F1A"/>
    <w:rsid w:val="0029465C"/>
    <w:rsid w:val="002A7128"/>
    <w:rsid w:val="002A7C56"/>
    <w:rsid w:val="002B017F"/>
    <w:rsid w:val="002B0B9E"/>
    <w:rsid w:val="002B1E9F"/>
    <w:rsid w:val="002B2C80"/>
    <w:rsid w:val="002B2F24"/>
    <w:rsid w:val="002B3168"/>
    <w:rsid w:val="002B6517"/>
    <w:rsid w:val="002B6F65"/>
    <w:rsid w:val="002B6FA3"/>
    <w:rsid w:val="002C071A"/>
    <w:rsid w:val="002C3C97"/>
    <w:rsid w:val="002C3CDB"/>
    <w:rsid w:val="002C60C3"/>
    <w:rsid w:val="002C6493"/>
    <w:rsid w:val="002C70D2"/>
    <w:rsid w:val="002D104B"/>
    <w:rsid w:val="002D3E45"/>
    <w:rsid w:val="002D432A"/>
    <w:rsid w:val="002D5761"/>
    <w:rsid w:val="002D7FAB"/>
    <w:rsid w:val="002E2322"/>
    <w:rsid w:val="002E2CAA"/>
    <w:rsid w:val="002E33D2"/>
    <w:rsid w:val="002E7EEC"/>
    <w:rsid w:val="002F1629"/>
    <w:rsid w:val="002F39D7"/>
    <w:rsid w:val="00301E1E"/>
    <w:rsid w:val="00302B87"/>
    <w:rsid w:val="00303940"/>
    <w:rsid w:val="00303C99"/>
    <w:rsid w:val="003040B8"/>
    <w:rsid w:val="003050A6"/>
    <w:rsid w:val="00305229"/>
    <w:rsid w:val="00305CCD"/>
    <w:rsid w:val="00307102"/>
    <w:rsid w:val="003102F2"/>
    <w:rsid w:val="003106D8"/>
    <w:rsid w:val="00310B4C"/>
    <w:rsid w:val="00312313"/>
    <w:rsid w:val="0031283F"/>
    <w:rsid w:val="003161EA"/>
    <w:rsid w:val="0031694E"/>
    <w:rsid w:val="00317143"/>
    <w:rsid w:val="00317283"/>
    <w:rsid w:val="003211C4"/>
    <w:rsid w:val="00321422"/>
    <w:rsid w:val="003218D2"/>
    <w:rsid w:val="0032285F"/>
    <w:rsid w:val="00323784"/>
    <w:rsid w:val="00324587"/>
    <w:rsid w:val="003255D4"/>
    <w:rsid w:val="003269F1"/>
    <w:rsid w:val="00326F98"/>
    <w:rsid w:val="00327108"/>
    <w:rsid w:val="00330414"/>
    <w:rsid w:val="00331856"/>
    <w:rsid w:val="003320FC"/>
    <w:rsid w:val="003325BC"/>
    <w:rsid w:val="0033317E"/>
    <w:rsid w:val="00335DC3"/>
    <w:rsid w:val="0033746F"/>
    <w:rsid w:val="003378F0"/>
    <w:rsid w:val="0034216A"/>
    <w:rsid w:val="00344687"/>
    <w:rsid w:val="003506E4"/>
    <w:rsid w:val="00350E7B"/>
    <w:rsid w:val="00351AA1"/>
    <w:rsid w:val="00353873"/>
    <w:rsid w:val="00356200"/>
    <w:rsid w:val="003578C9"/>
    <w:rsid w:val="00363775"/>
    <w:rsid w:val="00363B48"/>
    <w:rsid w:val="00364688"/>
    <w:rsid w:val="003656D7"/>
    <w:rsid w:val="0036593B"/>
    <w:rsid w:val="003662AB"/>
    <w:rsid w:val="00366620"/>
    <w:rsid w:val="00371DD2"/>
    <w:rsid w:val="003721E4"/>
    <w:rsid w:val="003734D7"/>
    <w:rsid w:val="00375DAE"/>
    <w:rsid w:val="00376070"/>
    <w:rsid w:val="00376DF0"/>
    <w:rsid w:val="0038136B"/>
    <w:rsid w:val="003823FC"/>
    <w:rsid w:val="00383D38"/>
    <w:rsid w:val="00384227"/>
    <w:rsid w:val="003842D3"/>
    <w:rsid w:val="00385B17"/>
    <w:rsid w:val="00386908"/>
    <w:rsid w:val="00386F07"/>
    <w:rsid w:val="00391A55"/>
    <w:rsid w:val="003944D9"/>
    <w:rsid w:val="00394513"/>
    <w:rsid w:val="00394A2F"/>
    <w:rsid w:val="00395889"/>
    <w:rsid w:val="00395D40"/>
    <w:rsid w:val="00397A0C"/>
    <w:rsid w:val="003A3E49"/>
    <w:rsid w:val="003A585C"/>
    <w:rsid w:val="003B0884"/>
    <w:rsid w:val="003B308E"/>
    <w:rsid w:val="003B551C"/>
    <w:rsid w:val="003B5719"/>
    <w:rsid w:val="003B61B8"/>
    <w:rsid w:val="003B61CD"/>
    <w:rsid w:val="003B63BA"/>
    <w:rsid w:val="003B7531"/>
    <w:rsid w:val="003C0E10"/>
    <w:rsid w:val="003C4E32"/>
    <w:rsid w:val="003C54BF"/>
    <w:rsid w:val="003C5737"/>
    <w:rsid w:val="003C6F5B"/>
    <w:rsid w:val="003D3D6A"/>
    <w:rsid w:val="003D5199"/>
    <w:rsid w:val="003D6334"/>
    <w:rsid w:val="003D6487"/>
    <w:rsid w:val="003E12FB"/>
    <w:rsid w:val="003E36D9"/>
    <w:rsid w:val="003E7425"/>
    <w:rsid w:val="003F0E7A"/>
    <w:rsid w:val="003F36B0"/>
    <w:rsid w:val="003F3ED4"/>
    <w:rsid w:val="003F559C"/>
    <w:rsid w:val="003F5681"/>
    <w:rsid w:val="003F7A84"/>
    <w:rsid w:val="00403CDB"/>
    <w:rsid w:val="0040453A"/>
    <w:rsid w:val="00404AB0"/>
    <w:rsid w:val="00407379"/>
    <w:rsid w:val="00411578"/>
    <w:rsid w:val="0041384D"/>
    <w:rsid w:val="00413E33"/>
    <w:rsid w:val="00421A40"/>
    <w:rsid w:val="00422377"/>
    <w:rsid w:val="004223D2"/>
    <w:rsid w:val="0042245A"/>
    <w:rsid w:val="004241D7"/>
    <w:rsid w:val="0042553D"/>
    <w:rsid w:val="00425591"/>
    <w:rsid w:val="00425931"/>
    <w:rsid w:val="004266EE"/>
    <w:rsid w:val="0042781B"/>
    <w:rsid w:val="00430326"/>
    <w:rsid w:val="004305AC"/>
    <w:rsid w:val="0043077D"/>
    <w:rsid w:val="00432986"/>
    <w:rsid w:val="00436BB3"/>
    <w:rsid w:val="00442A49"/>
    <w:rsid w:val="00443A73"/>
    <w:rsid w:val="00443AA1"/>
    <w:rsid w:val="00447F49"/>
    <w:rsid w:val="004501E2"/>
    <w:rsid w:val="00450726"/>
    <w:rsid w:val="0045748A"/>
    <w:rsid w:val="00457E00"/>
    <w:rsid w:val="004604FD"/>
    <w:rsid w:val="004610B2"/>
    <w:rsid w:val="0046159F"/>
    <w:rsid w:val="00461A64"/>
    <w:rsid w:val="004635FB"/>
    <w:rsid w:val="00463ED1"/>
    <w:rsid w:val="00464989"/>
    <w:rsid w:val="00465684"/>
    <w:rsid w:val="0046675A"/>
    <w:rsid w:val="0046777F"/>
    <w:rsid w:val="00472D2F"/>
    <w:rsid w:val="00473826"/>
    <w:rsid w:val="00474B5D"/>
    <w:rsid w:val="00476A70"/>
    <w:rsid w:val="004777E8"/>
    <w:rsid w:val="0048016A"/>
    <w:rsid w:val="004812F8"/>
    <w:rsid w:val="00484E0E"/>
    <w:rsid w:val="0048588E"/>
    <w:rsid w:val="0049177A"/>
    <w:rsid w:val="004927C1"/>
    <w:rsid w:val="00492F76"/>
    <w:rsid w:val="00493C0C"/>
    <w:rsid w:val="00496311"/>
    <w:rsid w:val="00497059"/>
    <w:rsid w:val="004A16CD"/>
    <w:rsid w:val="004A3A39"/>
    <w:rsid w:val="004A4A3E"/>
    <w:rsid w:val="004A4B98"/>
    <w:rsid w:val="004A574F"/>
    <w:rsid w:val="004A5782"/>
    <w:rsid w:val="004A58A8"/>
    <w:rsid w:val="004A6D51"/>
    <w:rsid w:val="004B05DB"/>
    <w:rsid w:val="004B1BC2"/>
    <w:rsid w:val="004B231E"/>
    <w:rsid w:val="004B2538"/>
    <w:rsid w:val="004B5D9C"/>
    <w:rsid w:val="004B7779"/>
    <w:rsid w:val="004B795F"/>
    <w:rsid w:val="004C018E"/>
    <w:rsid w:val="004C21D9"/>
    <w:rsid w:val="004C5BB7"/>
    <w:rsid w:val="004C5E19"/>
    <w:rsid w:val="004C7851"/>
    <w:rsid w:val="004D0CFD"/>
    <w:rsid w:val="004D4738"/>
    <w:rsid w:val="004D4EAA"/>
    <w:rsid w:val="004D5331"/>
    <w:rsid w:val="004D5740"/>
    <w:rsid w:val="004D69F8"/>
    <w:rsid w:val="004D7438"/>
    <w:rsid w:val="004E08FB"/>
    <w:rsid w:val="004E18AD"/>
    <w:rsid w:val="004E1CFD"/>
    <w:rsid w:val="004E2561"/>
    <w:rsid w:val="004E3253"/>
    <w:rsid w:val="004E3E26"/>
    <w:rsid w:val="004E498E"/>
    <w:rsid w:val="004E5CC8"/>
    <w:rsid w:val="004E5D8B"/>
    <w:rsid w:val="004E685E"/>
    <w:rsid w:val="004E69A4"/>
    <w:rsid w:val="004E74F9"/>
    <w:rsid w:val="004E788B"/>
    <w:rsid w:val="004E7997"/>
    <w:rsid w:val="004E7E31"/>
    <w:rsid w:val="004F044A"/>
    <w:rsid w:val="004F04BB"/>
    <w:rsid w:val="004F4462"/>
    <w:rsid w:val="005009D9"/>
    <w:rsid w:val="00501860"/>
    <w:rsid w:val="00501D2A"/>
    <w:rsid w:val="005026EC"/>
    <w:rsid w:val="00502BBB"/>
    <w:rsid w:val="00506766"/>
    <w:rsid w:val="00506F22"/>
    <w:rsid w:val="005074A7"/>
    <w:rsid w:val="00507D31"/>
    <w:rsid w:val="005111C6"/>
    <w:rsid w:val="00511582"/>
    <w:rsid w:val="005123F6"/>
    <w:rsid w:val="00512E51"/>
    <w:rsid w:val="005168FF"/>
    <w:rsid w:val="0052275E"/>
    <w:rsid w:val="005228B4"/>
    <w:rsid w:val="00522E20"/>
    <w:rsid w:val="00525C21"/>
    <w:rsid w:val="00526C46"/>
    <w:rsid w:val="00527683"/>
    <w:rsid w:val="00532843"/>
    <w:rsid w:val="005328C3"/>
    <w:rsid w:val="0053645E"/>
    <w:rsid w:val="005404FA"/>
    <w:rsid w:val="00540885"/>
    <w:rsid w:val="00542874"/>
    <w:rsid w:val="00543AE3"/>
    <w:rsid w:val="00544767"/>
    <w:rsid w:val="005501BF"/>
    <w:rsid w:val="00550E30"/>
    <w:rsid w:val="00551364"/>
    <w:rsid w:val="00553404"/>
    <w:rsid w:val="0055428A"/>
    <w:rsid w:val="00555533"/>
    <w:rsid w:val="00556575"/>
    <w:rsid w:val="00556588"/>
    <w:rsid w:val="005565F9"/>
    <w:rsid w:val="005573B4"/>
    <w:rsid w:val="00557C87"/>
    <w:rsid w:val="00560423"/>
    <w:rsid w:val="00561F63"/>
    <w:rsid w:val="00562819"/>
    <w:rsid w:val="00566AB8"/>
    <w:rsid w:val="005672C7"/>
    <w:rsid w:val="0057080B"/>
    <w:rsid w:val="00571A27"/>
    <w:rsid w:val="005733B5"/>
    <w:rsid w:val="005734AD"/>
    <w:rsid w:val="005747BC"/>
    <w:rsid w:val="00574BDA"/>
    <w:rsid w:val="0057649F"/>
    <w:rsid w:val="00576E7A"/>
    <w:rsid w:val="005771E6"/>
    <w:rsid w:val="00577FA2"/>
    <w:rsid w:val="00586432"/>
    <w:rsid w:val="00587C59"/>
    <w:rsid w:val="005918BD"/>
    <w:rsid w:val="00591A60"/>
    <w:rsid w:val="00592472"/>
    <w:rsid w:val="00594DAA"/>
    <w:rsid w:val="00595895"/>
    <w:rsid w:val="00597B36"/>
    <w:rsid w:val="005A03EC"/>
    <w:rsid w:val="005A273D"/>
    <w:rsid w:val="005A45F0"/>
    <w:rsid w:val="005A5C58"/>
    <w:rsid w:val="005A67F3"/>
    <w:rsid w:val="005A7B28"/>
    <w:rsid w:val="005B1E1D"/>
    <w:rsid w:val="005B2C5E"/>
    <w:rsid w:val="005B390A"/>
    <w:rsid w:val="005B3AE0"/>
    <w:rsid w:val="005B517F"/>
    <w:rsid w:val="005B684C"/>
    <w:rsid w:val="005B6DAF"/>
    <w:rsid w:val="005B6F70"/>
    <w:rsid w:val="005B71D2"/>
    <w:rsid w:val="005B74E8"/>
    <w:rsid w:val="005C3079"/>
    <w:rsid w:val="005C3635"/>
    <w:rsid w:val="005C4DF0"/>
    <w:rsid w:val="005C6566"/>
    <w:rsid w:val="005C69C7"/>
    <w:rsid w:val="005C754E"/>
    <w:rsid w:val="005D31D3"/>
    <w:rsid w:val="005D4797"/>
    <w:rsid w:val="005D58C0"/>
    <w:rsid w:val="005D6EF6"/>
    <w:rsid w:val="005E095E"/>
    <w:rsid w:val="005E173F"/>
    <w:rsid w:val="005E1F9F"/>
    <w:rsid w:val="005E29D4"/>
    <w:rsid w:val="005E2D48"/>
    <w:rsid w:val="005E3753"/>
    <w:rsid w:val="005E7553"/>
    <w:rsid w:val="005E757E"/>
    <w:rsid w:val="005E759D"/>
    <w:rsid w:val="005E77F9"/>
    <w:rsid w:val="00600902"/>
    <w:rsid w:val="0060371E"/>
    <w:rsid w:val="006047E5"/>
    <w:rsid w:val="00604E73"/>
    <w:rsid w:val="00605278"/>
    <w:rsid w:val="00605DCF"/>
    <w:rsid w:val="00607995"/>
    <w:rsid w:val="00611A3F"/>
    <w:rsid w:val="006150E9"/>
    <w:rsid w:val="00615C0F"/>
    <w:rsid w:val="00623062"/>
    <w:rsid w:val="0062316B"/>
    <w:rsid w:val="0062351E"/>
    <w:rsid w:val="006249E3"/>
    <w:rsid w:val="006258F2"/>
    <w:rsid w:val="00627AE2"/>
    <w:rsid w:val="00627CCD"/>
    <w:rsid w:val="00631527"/>
    <w:rsid w:val="00632CC6"/>
    <w:rsid w:val="00635285"/>
    <w:rsid w:val="0063542C"/>
    <w:rsid w:val="006367B1"/>
    <w:rsid w:val="00636E7D"/>
    <w:rsid w:val="00640ECC"/>
    <w:rsid w:val="00643008"/>
    <w:rsid w:val="0064419A"/>
    <w:rsid w:val="00644D93"/>
    <w:rsid w:val="00650651"/>
    <w:rsid w:val="0065136B"/>
    <w:rsid w:val="00652792"/>
    <w:rsid w:val="0065441A"/>
    <w:rsid w:val="00654439"/>
    <w:rsid w:val="006544B4"/>
    <w:rsid w:val="00654C21"/>
    <w:rsid w:val="00655A98"/>
    <w:rsid w:val="00656F92"/>
    <w:rsid w:val="006572E8"/>
    <w:rsid w:val="006612F2"/>
    <w:rsid w:val="006613B8"/>
    <w:rsid w:val="00662680"/>
    <w:rsid w:val="00662697"/>
    <w:rsid w:val="006630E6"/>
    <w:rsid w:val="0066341D"/>
    <w:rsid w:val="00674BCA"/>
    <w:rsid w:val="00675E69"/>
    <w:rsid w:val="00677082"/>
    <w:rsid w:val="006778E3"/>
    <w:rsid w:val="00680652"/>
    <w:rsid w:val="00680FF1"/>
    <w:rsid w:val="00682D0A"/>
    <w:rsid w:val="00683C1D"/>
    <w:rsid w:val="00685A0A"/>
    <w:rsid w:val="00690909"/>
    <w:rsid w:val="006930C6"/>
    <w:rsid w:val="00697508"/>
    <w:rsid w:val="0069774A"/>
    <w:rsid w:val="00697DE0"/>
    <w:rsid w:val="00697EE6"/>
    <w:rsid w:val="006A2CE2"/>
    <w:rsid w:val="006A3D00"/>
    <w:rsid w:val="006A4747"/>
    <w:rsid w:val="006A6E7A"/>
    <w:rsid w:val="006B1BBD"/>
    <w:rsid w:val="006B3462"/>
    <w:rsid w:val="006B4359"/>
    <w:rsid w:val="006B5225"/>
    <w:rsid w:val="006B5697"/>
    <w:rsid w:val="006B56C1"/>
    <w:rsid w:val="006B57F3"/>
    <w:rsid w:val="006C17B7"/>
    <w:rsid w:val="006C2672"/>
    <w:rsid w:val="006C4A31"/>
    <w:rsid w:val="006C4C75"/>
    <w:rsid w:val="006C6C94"/>
    <w:rsid w:val="006C72BA"/>
    <w:rsid w:val="006D014D"/>
    <w:rsid w:val="006D1217"/>
    <w:rsid w:val="006D1D68"/>
    <w:rsid w:val="006D44DE"/>
    <w:rsid w:val="006D5736"/>
    <w:rsid w:val="006D7274"/>
    <w:rsid w:val="006E022B"/>
    <w:rsid w:val="006E1069"/>
    <w:rsid w:val="006E13AA"/>
    <w:rsid w:val="006E2D27"/>
    <w:rsid w:val="006E36BD"/>
    <w:rsid w:val="006E3B79"/>
    <w:rsid w:val="006E4888"/>
    <w:rsid w:val="006F162C"/>
    <w:rsid w:val="006F2664"/>
    <w:rsid w:val="006F7FA9"/>
    <w:rsid w:val="00703427"/>
    <w:rsid w:val="00704246"/>
    <w:rsid w:val="0070457F"/>
    <w:rsid w:val="00705107"/>
    <w:rsid w:val="00705AFE"/>
    <w:rsid w:val="0071263D"/>
    <w:rsid w:val="00713433"/>
    <w:rsid w:val="007148E2"/>
    <w:rsid w:val="00716E33"/>
    <w:rsid w:val="007201E9"/>
    <w:rsid w:val="00724523"/>
    <w:rsid w:val="00726587"/>
    <w:rsid w:val="007268A7"/>
    <w:rsid w:val="00731392"/>
    <w:rsid w:val="00735287"/>
    <w:rsid w:val="00735AA8"/>
    <w:rsid w:val="00737B2C"/>
    <w:rsid w:val="00742AE1"/>
    <w:rsid w:val="007454F1"/>
    <w:rsid w:val="00745E27"/>
    <w:rsid w:val="007476FC"/>
    <w:rsid w:val="0075195D"/>
    <w:rsid w:val="00752C4A"/>
    <w:rsid w:val="0075437A"/>
    <w:rsid w:val="0075471D"/>
    <w:rsid w:val="007548E9"/>
    <w:rsid w:val="0075503A"/>
    <w:rsid w:val="00755FD1"/>
    <w:rsid w:val="007560D2"/>
    <w:rsid w:val="0075617A"/>
    <w:rsid w:val="00756A9D"/>
    <w:rsid w:val="00757BE3"/>
    <w:rsid w:val="0076036D"/>
    <w:rsid w:val="00760ACC"/>
    <w:rsid w:val="00761069"/>
    <w:rsid w:val="007628E5"/>
    <w:rsid w:val="00765908"/>
    <w:rsid w:val="00767815"/>
    <w:rsid w:val="0077116D"/>
    <w:rsid w:val="00771AAE"/>
    <w:rsid w:val="00772104"/>
    <w:rsid w:val="00772272"/>
    <w:rsid w:val="00772924"/>
    <w:rsid w:val="007753CD"/>
    <w:rsid w:val="007764C3"/>
    <w:rsid w:val="00776997"/>
    <w:rsid w:val="00783331"/>
    <w:rsid w:val="00785F1A"/>
    <w:rsid w:val="007878B1"/>
    <w:rsid w:val="00787F49"/>
    <w:rsid w:val="00790273"/>
    <w:rsid w:val="007906DD"/>
    <w:rsid w:val="007910C1"/>
    <w:rsid w:val="00792804"/>
    <w:rsid w:val="00793047"/>
    <w:rsid w:val="00793853"/>
    <w:rsid w:val="00793B28"/>
    <w:rsid w:val="00794649"/>
    <w:rsid w:val="00794688"/>
    <w:rsid w:val="00795DEE"/>
    <w:rsid w:val="007970B4"/>
    <w:rsid w:val="007A07D8"/>
    <w:rsid w:val="007A0D74"/>
    <w:rsid w:val="007A11F4"/>
    <w:rsid w:val="007A16C0"/>
    <w:rsid w:val="007A34F9"/>
    <w:rsid w:val="007A3C1C"/>
    <w:rsid w:val="007A47B5"/>
    <w:rsid w:val="007A6CCF"/>
    <w:rsid w:val="007B1490"/>
    <w:rsid w:val="007B1497"/>
    <w:rsid w:val="007B30BA"/>
    <w:rsid w:val="007B32D2"/>
    <w:rsid w:val="007B533E"/>
    <w:rsid w:val="007B6AEB"/>
    <w:rsid w:val="007B6C38"/>
    <w:rsid w:val="007B70B0"/>
    <w:rsid w:val="007B7C77"/>
    <w:rsid w:val="007C0F73"/>
    <w:rsid w:val="007C4100"/>
    <w:rsid w:val="007C6580"/>
    <w:rsid w:val="007C6908"/>
    <w:rsid w:val="007C6DB8"/>
    <w:rsid w:val="007D6138"/>
    <w:rsid w:val="007D63BE"/>
    <w:rsid w:val="007D6E28"/>
    <w:rsid w:val="007D6E6D"/>
    <w:rsid w:val="007D763D"/>
    <w:rsid w:val="007E090C"/>
    <w:rsid w:val="007E0DAD"/>
    <w:rsid w:val="007E1DE6"/>
    <w:rsid w:val="007E362A"/>
    <w:rsid w:val="007F0DDD"/>
    <w:rsid w:val="007F2EB1"/>
    <w:rsid w:val="007F3331"/>
    <w:rsid w:val="007F5B4F"/>
    <w:rsid w:val="007F6407"/>
    <w:rsid w:val="00802616"/>
    <w:rsid w:val="00813196"/>
    <w:rsid w:val="00813AEE"/>
    <w:rsid w:val="00814745"/>
    <w:rsid w:val="008149D7"/>
    <w:rsid w:val="00815BF4"/>
    <w:rsid w:val="00815CAF"/>
    <w:rsid w:val="008163F4"/>
    <w:rsid w:val="00816DDD"/>
    <w:rsid w:val="008170AD"/>
    <w:rsid w:val="0081715F"/>
    <w:rsid w:val="008224C7"/>
    <w:rsid w:val="00823A6A"/>
    <w:rsid w:val="0082543F"/>
    <w:rsid w:val="00826ABA"/>
    <w:rsid w:val="008321E0"/>
    <w:rsid w:val="008330D3"/>
    <w:rsid w:val="00834A16"/>
    <w:rsid w:val="00834A4A"/>
    <w:rsid w:val="00834C37"/>
    <w:rsid w:val="00834DEA"/>
    <w:rsid w:val="008353F7"/>
    <w:rsid w:val="008378C2"/>
    <w:rsid w:val="00837D7F"/>
    <w:rsid w:val="00840B52"/>
    <w:rsid w:val="00841F9F"/>
    <w:rsid w:val="00842865"/>
    <w:rsid w:val="008445DD"/>
    <w:rsid w:val="00845929"/>
    <w:rsid w:val="00845939"/>
    <w:rsid w:val="008464FF"/>
    <w:rsid w:val="00846C61"/>
    <w:rsid w:val="008478AE"/>
    <w:rsid w:val="0085061E"/>
    <w:rsid w:val="00852298"/>
    <w:rsid w:val="008528D8"/>
    <w:rsid w:val="00853174"/>
    <w:rsid w:val="0085452A"/>
    <w:rsid w:val="00854A79"/>
    <w:rsid w:val="008552EF"/>
    <w:rsid w:val="00856544"/>
    <w:rsid w:val="00857529"/>
    <w:rsid w:val="008625C2"/>
    <w:rsid w:val="00863A07"/>
    <w:rsid w:val="00864B27"/>
    <w:rsid w:val="00866EFB"/>
    <w:rsid w:val="00870262"/>
    <w:rsid w:val="00871BD9"/>
    <w:rsid w:val="008728EF"/>
    <w:rsid w:val="00873F95"/>
    <w:rsid w:val="00875837"/>
    <w:rsid w:val="00875DD3"/>
    <w:rsid w:val="00877088"/>
    <w:rsid w:val="0087712B"/>
    <w:rsid w:val="0088059A"/>
    <w:rsid w:val="00881E1F"/>
    <w:rsid w:val="00881E9B"/>
    <w:rsid w:val="008827FE"/>
    <w:rsid w:val="008848A7"/>
    <w:rsid w:val="00887BB6"/>
    <w:rsid w:val="0089117A"/>
    <w:rsid w:val="00891B3B"/>
    <w:rsid w:val="00893754"/>
    <w:rsid w:val="0089580A"/>
    <w:rsid w:val="008A06EB"/>
    <w:rsid w:val="008A31AA"/>
    <w:rsid w:val="008A3AF3"/>
    <w:rsid w:val="008A4029"/>
    <w:rsid w:val="008A61AE"/>
    <w:rsid w:val="008B075D"/>
    <w:rsid w:val="008B0EB1"/>
    <w:rsid w:val="008B0F01"/>
    <w:rsid w:val="008B2602"/>
    <w:rsid w:val="008B328B"/>
    <w:rsid w:val="008B4883"/>
    <w:rsid w:val="008B5523"/>
    <w:rsid w:val="008B67CC"/>
    <w:rsid w:val="008B7C25"/>
    <w:rsid w:val="008C0B49"/>
    <w:rsid w:val="008C12FA"/>
    <w:rsid w:val="008C2A24"/>
    <w:rsid w:val="008C389B"/>
    <w:rsid w:val="008C3C77"/>
    <w:rsid w:val="008C4798"/>
    <w:rsid w:val="008C52DD"/>
    <w:rsid w:val="008C5529"/>
    <w:rsid w:val="008C5552"/>
    <w:rsid w:val="008C5CCE"/>
    <w:rsid w:val="008C6A87"/>
    <w:rsid w:val="008D013A"/>
    <w:rsid w:val="008D1647"/>
    <w:rsid w:val="008D2213"/>
    <w:rsid w:val="008D4698"/>
    <w:rsid w:val="008D48B2"/>
    <w:rsid w:val="008D4AC0"/>
    <w:rsid w:val="008D4BF0"/>
    <w:rsid w:val="008D6088"/>
    <w:rsid w:val="008D7EB2"/>
    <w:rsid w:val="008E2A09"/>
    <w:rsid w:val="008E40D7"/>
    <w:rsid w:val="008E45ED"/>
    <w:rsid w:val="008E5B04"/>
    <w:rsid w:val="008E66B9"/>
    <w:rsid w:val="008F1CFC"/>
    <w:rsid w:val="008F4D24"/>
    <w:rsid w:val="008F5B6E"/>
    <w:rsid w:val="008F5B7A"/>
    <w:rsid w:val="00900709"/>
    <w:rsid w:val="00901135"/>
    <w:rsid w:val="009019A6"/>
    <w:rsid w:val="009025F3"/>
    <w:rsid w:val="00905D63"/>
    <w:rsid w:val="00906B1F"/>
    <w:rsid w:val="00907342"/>
    <w:rsid w:val="0091299B"/>
    <w:rsid w:val="009138E1"/>
    <w:rsid w:val="009169D4"/>
    <w:rsid w:val="00917419"/>
    <w:rsid w:val="0091746D"/>
    <w:rsid w:val="00922C68"/>
    <w:rsid w:val="00923A55"/>
    <w:rsid w:val="00923E4B"/>
    <w:rsid w:val="00924707"/>
    <w:rsid w:val="009248F8"/>
    <w:rsid w:val="00925020"/>
    <w:rsid w:val="00925B9A"/>
    <w:rsid w:val="009265AB"/>
    <w:rsid w:val="00926D60"/>
    <w:rsid w:val="009316A6"/>
    <w:rsid w:val="00932CA4"/>
    <w:rsid w:val="009341F7"/>
    <w:rsid w:val="00934EC3"/>
    <w:rsid w:val="009364FA"/>
    <w:rsid w:val="0093721D"/>
    <w:rsid w:val="0093723F"/>
    <w:rsid w:val="00937C7B"/>
    <w:rsid w:val="0094066E"/>
    <w:rsid w:val="00943165"/>
    <w:rsid w:val="00943A64"/>
    <w:rsid w:val="00945248"/>
    <w:rsid w:val="00946146"/>
    <w:rsid w:val="0095166A"/>
    <w:rsid w:val="0095438B"/>
    <w:rsid w:val="00954913"/>
    <w:rsid w:val="009576F0"/>
    <w:rsid w:val="0096142D"/>
    <w:rsid w:val="00961F20"/>
    <w:rsid w:val="00962FED"/>
    <w:rsid w:val="00963A59"/>
    <w:rsid w:val="00966981"/>
    <w:rsid w:val="009722FD"/>
    <w:rsid w:val="009776BD"/>
    <w:rsid w:val="00980105"/>
    <w:rsid w:val="00981837"/>
    <w:rsid w:val="00984537"/>
    <w:rsid w:val="00985851"/>
    <w:rsid w:val="009859ED"/>
    <w:rsid w:val="00985C80"/>
    <w:rsid w:val="00986C69"/>
    <w:rsid w:val="0099149C"/>
    <w:rsid w:val="00993E81"/>
    <w:rsid w:val="00993E91"/>
    <w:rsid w:val="00993FD7"/>
    <w:rsid w:val="009942C9"/>
    <w:rsid w:val="00994DD2"/>
    <w:rsid w:val="0099709E"/>
    <w:rsid w:val="0099709F"/>
    <w:rsid w:val="009A042B"/>
    <w:rsid w:val="009A047E"/>
    <w:rsid w:val="009A0D5F"/>
    <w:rsid w:val="009A2C27"/>
    <w:rsid w:val="009A49DA"/>
    <w:rsid w:val="009A5453"/>
    <w:rsid w:val="009A55D6"/>
    <w:rsid w:val="009A5DFA"/>
    <w:rsid w:val="009A6CC6"/>
    <w:rsid w:val="009A7168"/>
    <w:rsid w:val="009B2115"/>
    <w:rsid w:val="009B35CC"/>
    <w:rsid w:val="009B60D7"/>
    <w:rsid w:val="009B6D56"/>
    <w:rsid w:val="009B7C88"/>
    <w:rsid w:val="009C3101"/>
    <w:rsid w:val="009C3702"/>
    <w:rsid w:val="009C3FBD"/>
    <w:rsid w:val="009C401D"/>
    <w:rsid w:val="009C53B7"/>
    <w:rsid w:val="009C6834"/>
    <w:rsid w:val="009D0DDB"/>
    <w:rsid w:val="009D2939"/>
    <w:rsid w:val="009D4215"/>
    <w:rsid w:val="009D79BA"/>
    <w:rsid w:val="009D7E5A"/>
    <w:rsid w:val="009E0103"/>
    <w:rsid w:val="009E05DA"/>
    <w:rsid w:val="009F08AD"/>
    <w:rsid w:val="009F4E1D"/>
    <w:rsid w:val="009F66CF"/>
    <w:rsid w:val="009F697A"/>
    <w:rsid w:val="009F7EB5"/>
    <w:rsid w:val="00A02C5C"/>
    <w:rsid w:val="00A02E2B"/>
    <w:rsid w:val="00A0300B"/>
    <w:rsid w:val="00A033DD"/>
    <w:rsid w:val="00A0416B"/>
    <w:rsid w:val="00A05138"/>
    <w:rsid w:val="00A051F8"/>
    <w:rsid w:val="00A05460"/>
    <w:rsid w:val="00A06DEA"/>
    <w:rsid w:val="00A10577"/>
    <w:rsid w:val="00A12EE9"/>
    <w:rsid w:val="00A13891"/>
    <w:rsid w:val="00A13AF4"/>
    <w:rsid w:val="00A175B0"/>
    <w:rsid w:val="00A21DE6"/>
    <w:rsid w:val="00A228E6"/>
    <w:rsid w:val="00A2544C"/>
    <w:rsid w:val="00A26410"/>
    <w:rsid w:val="00A26EBD"/>
    <w:rsid w:val="00A315D2"/>
    <w:rsid w:val="00A31977"/>
    <w:rsid w:val="00A31EBB"/>
    <w:rsid w:val="00A32F9C"/>
    <w:rsid w:val="00A3719B"/>
    <w:rsid w:val="00A37E83"/>
    <w:rsid w:val="00A4012E"/>
    <w:rsid w:val="00A40A6D"/>
    <w:rsid w:val="00A422E8"/>
    <w:rsid w:val="00A43EE2"/>
    <w:rsid w:val="00A44966"/>
    <w:rsid w:val="00A46543"/>
    <w:rsid w:val="00A507F2"/>
    <w:rsid w:val="00A545BC"/>
    <w:rsid w:val="00A57F9A"/>
    <w:rsid w:val="00A62EF4"/>
    <w:rsid w:val="00A63819"/>
    <w:rsid w:val="00A63DE9"/>
    <w:rsid w:val="00A70407"/>
    <w:rsid w:val="00A7060C"/>
    <w:rsid w:val="00A7087C"/>
    <w:rsid w:val="00A70CED"/>
    <w:rsid w:val="00A72C15"/>
    <w:rsid w:val="00A7559E"/>
    <w:rsid w:val="00A75B27"/>
    <w:rsid w:val="00A75E40"/>
    <w:rsid w:val="00A76A8C"/>
    <w:rsid w:val="00A81B83"/>
    <w:rsid w:val="00A8406C"/>
    <w:rsid w:val="00A85598"/>
    <w:rsid w:val="00A86F44"/>
    <w:rsid w:val="00A906D1"/>
    <w:rsid w:val="00A90E36"/>
    <w:rsid w:val="00A92EC3"/>
    <w:rsid w:val="00A9348C"/>
    <w:rsid w:val="00A9394E"/>
    <w:rsid w:val="00A96087"/>
    <w:rsid w:val="00A96509"/>
    <w:rsid w:val="00AA4447"/>
    <w:rsid w:val="00AA4784"/>
    <w:rsid w:val="00AA7508"/>
    <w:rsid w:val="00AA7969"/>
    <w:rsid w:val="00AA7A8C"/>
    <w:rsid w:val="00AB1045"/>
    <w:rsid w:val="00AB1058"/>
    <w:rsid w:val="00AB109A"/>
    <w:rsid w:val="00AB21EA"/>
    <w:rsid w:val="00AB3372"/>
    <w:rsid w:val="00AB485C"/>
    <w:rsid w:val="00AB52AC"/>
    <w:rsid w:val="00AB550A"/>
    <w:rsid w:val="00AC0C7B"/>
    <w:rsid w:val="00AC2511"/>
    <w:rsid w:val="00AC2BD9"/>
    <w:rsid w:val="00AC307B"/>
    <w:rsid w:val="00AC6258"/>
    <w:rsid w:val="00AC7CD1"/>
    <w:rsid w:val="00AD01E6"/>
    <w:rsid w:val="00AD2C33"/>
    <w:rsid w:val="00AD5852"/>
    <w:rsid w:val="00AD5B55"/>
    <w:rsid w:val="00AD6161"/>
    <w:rsid w:val="00AD6C29"/>
    <w:rsid w:val="00AD75DA"/>
    <w:rsid w:val="00AE0C3A"/>
    <w:rsid w:val="00AE279B"/>
    <w:rsid w:val="00AE2B39"/>
    <w:rsid w:val="00AE2B94"/>
    <w:rsid w:val="00AE6190"/>
    <w:rsid w:val="00AF1BAA"/>
    <w:rsid w:val="00AF49A9"/>
    <w:rsid w:val="00AF6E5F"/>
    <w:rsid w:val="00AF79F9"/>
    <w:rsid w:val="00AF7AA4"/>
    <w:rsid w:val="00B00182"/>
    <w:rsid w:val="00B05A51"/>
    <w:rsid w:val="00B05C82"/>
    <w:rsid w:val="00B105AE"/>
    <w:rsid w:val="00B10957"/>
    <w:rsid w:val="00B12636"/>
    <w:rsid w:val="00B13556"/>
    <w:rsid w:val="00B13882"/>
    <w:rsid w:val="00B13CC6"/>
    <w:rsid w:val="00B14891"/>
    <w:rsid w:val="00B149C8"/>
    <w:rsid w:val="00B14C78"/>
    <w:rsid w:val="00B173BD"/>
    <w:rsid w:val="00B1768E"/>
    <w:rsid w:val="00B17D7D"/>
    <w:rsid w:val="00B20F4D"/>
    <w:rsid w:val="00B211EC"/>
    <w:rsid w:val="00B22170"/>
    <w:rsid w:val="00B2218A"/>
    <w:rsid w:val="00B25231"/>
    <w:rsid w:val="00B25348"/>
    <w:rsid w:val="00B26343"/>
    <w:rsid w:val="00B26C10"/>
    <w:rsid w:val="00B30B38"/>
    <w:rsid w:val="00B3171A"/>
    <w:rsid w:val="00B31A77"/>
    <w:rsid w:val="00B34EFE"/>
    <w:rsid w:val="00B37EAC"/>
    <w:rsid w:val="00B407EA"/>
    <w:rsid w:val="00B42425"/>
    <w:rsid w:val="00B4386A"/>
    <w:rsid w:val="00B469BC"/>
    <w:rsid w:val="00B46B47"/>
    <w:rsid w:val="00B46E9C"/>
    <w:rsid w:val="00B47204"/>
    <w:rsid w:val="00B477AE"/>
    <w:rsid w:val="00B47D8D"/>
    <w:rsid w:val="00B53015"/>
    <w:rsid w:val="00B53D8C"/>
    <w:rsid w:val="00B54C83"/>
    <w:rsid w:val="00B557E8"/>
    <w:rsid w:val="00B55F1E"/>
    <w:rsid w:val="00B56318"/>
    <w:rsid w:val="00B573DE"/>
    <w:rsid w:val="00B6019D"/>
    <w:rsid w:val="00B623FD"/>
    <w:rsid w:val="00B639CD"/>
    <w:rsid w:val="00B64738"/>
    <w:rsid w:val="00B70224"/>
    <w:rsid w:val="00B71AA0"/>
    <w:rsid w:val="00B72558"/>
    <w:rsid w:val="00B732E0"/>
    <w:rsid w:val="00B750B4"/>
    <w:rsid w:val="00B7511D"/>
    <w:rsid w:val="00B756AC"/>
    <w:rsid w:val="00B75A7B"/>
    <w:rsid w:val="00B7628F"/>
    <w:rsid w:val="00B76F39"/>
    <w:rsid w:val="00B77803"/>
    <w:rsid w:val="00B801AB"/>
    <w:rsid w:val="00B826AF"/>
    <w:rsid w:val="00B82C61"/>
    <w:rsid w:val="00B835F9"/>
    <w:rsid w:val="00B87B5D"/>
    <w:rsid w:val="00B90F63"/>
    <w:rsid w:val="00B920C9"/>
    <w:rsid w:val="00B92EA6"/>
    <w:rsid w:val="00B9446A"/>
    <w:rsid w:val="00B964D7"/>
    <w:rsid w:val="00B97ACC"/>
    <w:rsid w:val="00B97DFC"/>
    <w:rsid w:val="00BA3AFD"/>
    <w:rsid w:val="00BA4942"/>
    <w:rsid w:val="00BA5207"/>
    <w:rsid w:val="00BA5877"/>
    <w:rsid w:val="00BA5F2B"/>
    <w:rsid w:val="00BA743A"/>
    <w:rsid w:val="00BB0C27"/>
    <w:rsid w:val="00BB1134"/>
    <w:rsid w:val="00BB1369"/>
    <w:rsid w:val="00BB14C3"/>
    <w:rsid w:val="00BB24A9"/>
    <w:rsid w:val="00BB2AB0"/>
    <w:rsid w:val="00BB3EE0"/>
    <w:rsid w:val="00BB4221"/>
    <w:rsid w:val="00BB5B92"/>
    <w:rsid w:val="00BB6100"/>
    <w:rsid w:val="00BB6D63"/>
    <w:rsid w:val="00BC02B9"/>
    <w:rsid w:val="00BC3B97"/>
    <w:rsid w:val="00BC4810"/>
    <w:rsid w:val="00BC4C8E"/>
    <w:rsid w:val="00BC6ED4"/>
    <w:rsid w:val="00BC77EC"/>
    <w:rsid w:val="00BD3356"/>
    <w:rsid w:val="00BD3ACA"/>
    <w:rsid w:val="00BD3CAB"/>
    <w:rsid w:val="00BD3DC7"/>
    <w:rsid w:val="00BD4AD5"/>
    <w:rsid w:val="00BD4EC9"/>
    <w:rsid w:val="00BD5A65"/>
    <w:rsid w:val="00BD5B27"/>
    <w:rsid w:val="00BD7268"/>
    <w:rsid w:val="00BD739B"/>
    <w:rsid w:val="00BD7890"/>
    <w:rsid w:val="00BE04A7"/>
    <w:rsid w:val="00BE166A"/>
    <w:rsid w:val="00BE1A4A"/>
    <w:rsid w:val="00BE251F"/>
    <w:rsid w:val="00BE6027"/>
    <w:rsid w:val="00BE6749"/>
    <w:rsid w:val="00BF2942"/>
    <w:rsid w:val="00BF3B8D"/>
    <w:rsid w:val="00BF46BA"/>
    <w:rsid w:val="00BF5D43"/>
    <w:rsid w:val="00C007B5"/>
    <w:rsid w:val="00C01233"/>
    <w:rsid w:val="00C03C3D"/>
    <w:rsid w:val="00C04922"/>
    <w:rsid w:val="00C0686D"/>
    <w:rsid w:val="00C0699E"/>
    <w:rsid w:val="00C10537"/>
    <w:rsid w:val="00C11606"/>
    <w:rsid w:val="00C12EEC"/>
    <w:rsid w:val="00C142F1"/>
    <w:rsid w:val="00C15A61"/>
    <w:rsid w:val="00C16D45"/>
    <w:rsid w:val="00C24A72"/>
    <w:rsid w:val="00C25484"/>
    <w:rsid w:val="00C323EF"/>
    <w:rsid w:val="00C32F8E"/>
    <w:rsid w:val="00C332E7"/>
    <w:rsid w:val="00C34109"/>
    <w:rsid w:val="00C36CD9"/>
    <w:rsid w:val="00C43F69"/>
    <w:rsid w:val="00C45341"/>
    <w:rsid w:val="00C507BD"/>
    <w:rsid w:val="00C50FB8"/>
    <w:rsid w:val="00C51013"/>
    <w:rsid w:val="00C5187B"/>
    <w:rsid w:val="00C5279E"/>
    <w:rsid w:val="00C556A0"/>
    <w:rsid w:val="00C558CC"/>
    <w:rsid w:val="00C55AB8"/>
    <w:rsid w:val="00C57D4F"/>
    <w:rsid w:val="00C60A4A"/>
    <w:rsid w:val="00C6158D"/>
    <w:rsid w:val="00C62B87"/>
    <w:rsid w:val="00C62CF8"/>
    <w:rsid w:val="00C6413D"/>
    <w:rsid w:val="00C660C1"/>
    <w:rsid w:val="00C678A6"/>
    <w:rsid w:val="00C7007A"/>
    <w:rsid w:val="00C7055A"/>
    <w:rsid w:val="00C71037"/>
    <w:rsid w:val="00C71D9D"/>
    <w:rsid w:val="00C7231E"/>
    <w:rsid w:val="00C74743"/>
    <w:rsid w:val="00C75DC7"/>
    <w:rsid w:val="00C7652A"/>
    <w:rsid w:val="00C765FF"/>
    <w:rsid w:val="00C77EC1"/>
    <w:rsid w:val="00C848DC"/>
    <w:rsid w:val="00C85E6B"/>
    <w:rsid w:val="00C86909"/>
    <w:rsid w:val="00C86A47"/>
    <w:rsid w:val="00C90897"/>
    <w:rsid w:val="00C91995"/>
    <w:rsid w:val="00C91AEC"/>
    <w:rsid w:val="00C9275B"/>
    <w:rsid w:val="00C9430C"/>
    <w:rsid w:val="00C94E6C"/>
    <w:rsid w:val="00C9765F"/>
    <w:rsid w:val="00CA0EAC"/>
    <w:rsid w:val="00CA2EEE"/>
    <w:rsid w:val="00CA5764"/>
    <w:rsid w:val="00CA5D9D"/>
    <w:rsid w:val="00CA5E59"/>
    <w:rsid w:val="00CB2346"/>
    <w:rsid w:val="00CB36AB"/>
    <w:rsid w:val="00CB4150"/>
    <w:rsid w:val="00CB4230"/>
    <w:rsid w:val="00CB453D"/>
    <w:rsid w:val="00CB5A9F"/>
    <w:rsid w:val="00CC163C"/>
    <w:rsid w:val="00CC3639"/>
    <w:rsid w:val="00CC6C5C"/>
    <w:rsid w:val="00CD1D0B"/>
    <w:rsid w:val="00CD1E53"/>
    <w:rsid w:val="00CD3B83"/>
    <w:rsid w:val="00CD3DA2"/>
    <w:rsid w:val="00CD7BE1"/>
    <w:rsid w:val="00CE4486"/>
    <w:rsid w:val="00CE511A"/>
    <w:rsid w:val="00CE6F2F"/>
    <w:rsid w:val="00CF13FF"/>
    <w:rsid w:val="00CF37A5"/>
    <w:rsid w:val="00CF3DB6"/>
    <w:rsid w:val="00CF60FE"/>
    <w:rsid w:val="00CF6F52"/>
    <w:rsid w:val="00D00828"/>
    <w:rsid w:val="00D015D1"/>
    <w:rsid w:val="00D01E2A"/>
    <w:rsid w:val="00D0310D"/>
    <w:rsid w:val="00D0566E"/>
    <w:rsid w:val="00D07ED7"/>
    <w:rsid w:val="00D106E0"/>
    <w:rsid w:val="00D173C6"/>
    <w:rsid w:val="00D17689"/>
    <w:rsid w:val="00D17866"/>
    <w:rsid w:val="00D208FE"/>
    <w:rsid w:val="00D22A26"/>
    <w:rsid w:val="00D22CB3"/>
    <w:rsid w:val="00D26CCC"/>
    <w:rsid w:val="00D27157"/>
    <w:rsid w:val="00D31F60"/>
    <w:rsid w:val="00D3488B"/>
    <w:rsid w:val="00D35069"/>
    <w:rsid w:val="00D35330"/>
    <w:rsid w:val="00D3585F"/>
    <w:rsid w:val="00D35B7E"/>
    <w:rsid w:val="00D35DA9"/>
    <w:rsid w:val="00D365EC"/>
    <w:rsid w:val="00D36BBC"/>
    <w:rsid w:val="00D36FA7"/>
    <w:rsid w:val="00D371C7"/>
    <w:rsid w:val="00D377AE"/>
    <w:rsid w:val="00D37EAE"/>
    <w:rsid w:val="00D40027"/>
    <w:rsid w:val="00D40860"/>
    <w:rsid w:val="00D41740"/>
    <w:rsid w:val="00D422F3"/>
    <w:rsid w:val="00D42607"/>
    <w:rsid w:val="00D464A4"/>
    <w:rsid w:val="00D511D4"/>
    <w:rsid w:val="00D5378E"/>
    <w:rsid w:val="00D60E91"/>
    <w:rsid w:val="00D61751"/>
    <w:rsid w:val="00D644EB"/>
    <w:rsid w:val="00D64599"/>
    <w:rsid w:val="00D647FC"/>
    <w:rsid w:val="00D7020C"/>
    <w:rsid w:val="00D70E5B"/>
    <w:rsid w:val="00D720E7"/>
    <w:rsid w:val="00D74E62"/>
    <w:rsid w:val="00D758F2"/>
    <w:rsid w:val="00D7597F"/>
    <w:rsid w:val="00D76304"/>
    <w:rsid w:val="00D76661"/>
    <w:rsid w:val="00D7667B"/>
    <w:rsid w:val="00D76E3A"/>
    <w:rsid w:val="00D7776D"/>
    <w:rsid w:val="00D77B38"/>
    <w:rsid w:val="00D826CC"/>
    <w:rsid w:val="00D82E63"/>
    <w:rsid w:val="00D8616A"/>
    <w:rsid w:val="00D86810"/>
    <w:rsid w:val="00D96406"/>
    <w:rsid w:val="00D9729E"/>
    <w:rsid w:val="00DA25E4"/>
    <w:rsid w:val="00DA2A92"/>
    <w:rsid w:val="00DA60E7"/>
    <w:rsid w:val="00DA7C5E"/>
    <w:rsid w:val="00DA7EA2"/>
    <w:rsid w:val="00DB1343"/>
    <w:rsid w:val="00DB1400"/>
    <w:rsid w:val="00DB30D2"/>
    <w:rsid w:val="00DB3809"/>
    <w:rsid w:val="00DB5EF9"/>
    <w:rsid w:val="00DB792C"/>
    <w:rsid w:val="00DC210D"/>
    <w:rsid w:val="00DC30BC"/>
    <w:rsid w:val="00DC430D"/>
    <w:rsid w:val="00DC4FEA"/>
    <w:rsid w:val="00DC6AAF"/>
    <w:rsid w:val="00DC7E9E"/>
    <w:rsid w:val="00DD04B2"/>
    <w:rsid w:val="00DD0736"/>
    <w:rsid w:val="00DD1E14"/>
    <w:rsid w:val="00DD2784"/>
    <w:rsid w:val="00DD60EA"/>
    <w:rsid w:val="00DE5A60"/>
    <w:rsid w:val="00DF2808"/>
    <w:rsid w:val="00DF2C94"/>
    <w:rsid w:val="00DF464B"/>
    <w:rsid w:val="00DF4B4B"/>
    <w:rsid w:val="00E00632"/>
    <w:rsid w:val="00E013DD"/>
    <w:rsid w:val="00E05096"/>
    <w:rsid w:val="00E0776F"/>
    <w:rsid w:val="00E07E30"/>
    <w:rsid w:val="00E11F50"/>
    <w:rsid w:val="00E1240C"/>
    <w:rsid w:val="00E1495C"/>
    <w:rsid w:val="00E15407"/>
    <w:rsid w:val="00E15681"/>
    <w:rsid w:val="00E158EC"/>
    <w:rsid w:val="00E175B8"/>
    <w:rsid w:val="00E17858"/>
    <w:rsid w:val="00E21EAA"/>
    <w:rsid w:val="00E22B24"/>
    <w:rsid w:val="00E2396D"/>
    <w:rsid w:val="00E2760C"/>
    <w:rsid w:val="00E3135D"/>
    <w:rsid w:val="00E335F7"/>
    <w:rsid w:val="00E33C2D"/>
    <w:rsid w:val="00E34504"/>
    <w:rsid w:val="00E35CF0"/>
    <w:rsid w:val="00E37CBF"/>
    <w:rsid w:val="00E402B9"/>
    <w:rsid w:val="00E41D21"/>
    <w:rsid w:val="00E43A0C"/>
    <w:rsid w:val="00E44E61"/>
    <w:rsid w:val="00E450B5"/>
    <w:rsid w:val="00E464EC"/>
    <w:rsid w:val="00E47C98"/>
    <w:rsid w:val="00E51881"/>
    <w:rsid w:val="00E5295E"/>
    <w:rsid w:val="00E52987"/>
    <w:rsid w:val="00E53BDF"/>
    <w:rsid w:val="00E67795"/>
    <w:rsid w:val="00E6791F"/>
    <w:rsid w:val="00E67FF8"/>
    <w:rsid w:val="00E7414E"/>
    <w:rsid w:val="00E752C9"/>
    <w:rsid w:val="00E80909"/>
    <w:rsid w:val="00E80AF5"/>
    <w:rsid w:val="00E83D76"/>
    <w:rsid w:val="00E85BA9"/>
    <w:rsid w:val="00E86E56"/>
    <w:rsid w:val="00E87213"/>
    <w:rsid w:val="00E872BF"/>
    <w:rsid w:val="00E9199E"/>
    <w:rsid w:val="00E9712F"/>
    <w:rsid w:val="00E97444"/>
    <w:rsid w:val="00EA1518"/>
    <w:rsid w:val="00EA1BD4"/>
    <w:rsid w:val="00EA2028"/>
    <w:rsid w:val="00EA3364"/>
    <w:rsid w:val="00EA369C"/>
    <w:rsid w:val="00EA51AA"/>
    <w:rsid w:val="00EA5EBA"/>
    <w:rsid w:val="00EA6602"/>
    <w:rsid w:val="00EA6642"/>
    <w:rsid w:val="00EA69DC"/>
    <w:rsid w:val="00EA7EA8"/>
    <w:rsid w:val="00EB1E29"/>
    <w:rsid w:val="00EB24DD"/>
    <w:rsid w:val="00EB2939"/>
    <w:rsid w:val="00EB2CF0"/>
    <w:rsid w:val="00EB2EA2"/>
    <w:rsid w:val="00EB31CC"/>
    <w:rsid w:val="00EB3FDC"/>
    <w:rsid w:val="00EB50F0"/>
    <w:rsid w:val="00EB5198"/>
    <w:rsid w:val="00EC0983"/>
    <w:rsid w:val="00EC2073"/>
    <w:rsid w:val="00EC2412"/>
    <w:rsid w:val="00EC3FA8"/>
    <w:rsid w:val="00EC58E7"/>
    <w:rsid w:val="00EC7BD8"/>
    <w:rsid w:val="00EC7E9F"/>
    <w:rsid w:val="00ED2828"/>
    <w:rsid w:val="00ED2C9B"/>
    <w:rsid w:val="00ED3C60"/>
    <w:rsid w:val="00ED4CA1"/>
    <w:rsid w:val="00EE1060"/>
    <w:rsid w:val="00EE19B3"/>
    <w:rsid w:val="00EE51E3"/>
    <w:rsid w:val="00EE5AE1"/>
    <w:rsid w:val="00EE5B4E"/>
    <w:rsid w:val="00EE7982"/>
    <w:rsid w:val="00EF0032"/>
    <w:rsid w:val="00EF0E43"/>
    <w:rsid w:val="00EF0E78"/>
    <w:rsid w:val="00EF177F"/>
    <w:rsid w:val="00EF1EB9"/>
    <w:rsid w:val="00EF2F15"/>
    <w:rsid w:val="00EF319B"/>
    <w:rsid w:val="00EF4008"/>
    <w:rsid w:val="00EF4EFD"/>
    <w:rsid w:val="00F00CD5"/>
    <w:rsid w:val="00F01012"/>
    <w:rsid w:val="00F0352F"/>
    <w:rsid w:val="00F05FE9"/>
    <w:rsid w:val="00F072B5"/>
    <w:rsid w:val="00F07866"/>
    <w:rsid w:val="00F07FC6"/>
    <w:rsid w:val="00F10D4D"/>
    <w:rsid w:val="00F14089"/>
    <w:rsid w:val="00F1488A"/>
    <w:rsid w:val="00F14966"/>
    <w:rsid w:val="00F16694"/>
    <w:rsid w:val="00F167B8"/>
    <w:rsid w:val="00F22ED1"/>
    <w:rsid w:val="00F245AB"/>
    <w:rsid w:val="00F255F5"/>
    <w:rsid w:val="00F273CD"/>
    <w:rsid w:val="00F3129B"/>
    <w:rsid w:val="00F31658"/>
    <w:rsid w:val="00F32717"/>
    <w:rsid w:val="00F32AF7"/>
    <w:rsid w:val="00F33A97"/>
    <w:rsid w:val="00F35999"/>
    <w:rsid w:val="00F35A99"/>
    <w:rsid w:val="00F35D53"/>
    <w:rsid w:val="00F36367"/>
    <w:rsid w:val="00F41852"/>
    <w:rsid w:val="00F42EDA"/>
    <w:rsid w:val="00F431CC"/>
    <w:rsid w:val="00F450C9"/>
    <w:rsid w:val="00F47199"/>
    <w:rsid w:val="00F5166C"/>
    <w:rsid w:val="00F54138"/>
    <w:rsid w:val="00F55F26"/>
    <w:rsid w:val="00F56995"/>
    <w:rsid w:val="00F56B51"/>
    <w:rsid w:val="00F57424"/>
    <w:rsid w:val="00F673DB"/>
    <w:rsid w:val="00F714CA"/>
    <w:rsid w:val="00F730D0"/>
    <w:rsid w:val="00F73BD0"/>
    <w:rsid w:val="00F75A4B"/>
    <w:rsid w:val="00F75BDB"/>
    <w:rsid w:val="00F76F6C"/>
    <w:rsid w:val="00F77F6E"/>
    <w:rsid w:val="00F81956"/>
    <w:rsid w:val="00F82DCC"/>
    <w:rsid w:val="00F84022"/>
    <w:rsid w:val="00F86CF2"/>
    <w:rsid w:val="00F940FD"/>
    <w:rsid w:val="00F9762B"/>
    <w:rsid w:val="00F97701"/>
    <w:rsid w:val="00F97C66"/>
    <w:rsid w:val="00FA40BB"/>
    <w:rsid w:val="00FA4E7C"/>
    <w:rsid w:val="00FA7265"/>
    <w:rsid w:val="00FB43DC"/>
    <w:rsid w:val="00FB4DED"/>
    <w:rsid w:val="00FB5AF6"/>
    <w:rsid w:val="00FB6FED"/>
    <w:rsid w:val="00FC2B3B"/>
    <w:rsid w:val="00FC49A4"/>
    <w:rsid w:val="00FC4DF6"/>
    <w:rsid w:val="00FC5AE7"/>
    <w:rsid w:val="00FC6B94"/>
    <w:rsid w:val="00FC6BA2"/>
    <w:rsid w:val="00FC7A0A"/>
    <w:rsid w:val="00FD0725"/>
    <w:rsid w:val="00FD07D9"/>
    <w:rsid w:val="00FD3215"/>
    <w:rsid w:val="00FD3373"/>
    <w:rsid w:val="00FD4A68"/>
    <w:rsid w:val="00FE1363"/>
    <w:rsid w:val="00FE1405"/>
    <w:rsid w:val="00FE2A0F"/>
    <w:rsid w:val="00FE308C"/>
    <w:rsid w:val="00FE36AD"/>
    <w:rsid w:val="00FE395A"/>
    <w:rsid w:val="00FE3C7D"/>
    <w:rsid w:val="00FE4B24"/>
    <w:rsid w:val="00FE5DB4"/>
    <w:rsid w:val="00FE7A80"/>
    <w:rsid w:val="00FE7C61"/>
    <w:rsid w:val="00FF0BC1"/>
    <w:rsid w:val="00FF10DD"/>
    <w:rsid w:val="00FF2F27"/>
    <w:rsid w:val="00FF356F"/>
    <w:rsid w:val="00FF5081"/>
    <w:rsid w:val="00FF7191"/>
    <w:rsid w:val="00FF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FBDB"/>
  <w15:chartTrackingRefBased/>
  <w15:docId w15:val="{5449A30B-CCAA-4685-8706-2002ADC6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A70"/>
  </w:style>
  <w:style w:type="paragraph" w:styleId="Heading1">
    <w:name w:val="heading 1"/>
    <w:basedOn w:val="Normal"/>
    <w:next w:val="Normal"/>
    <w:link w:val="Heading1Char"/>
    <w:qFormat/>
    <w:rsid w:val="00B732E0"/>
    <w:pPr>
      <w:keepNext/>
      <w:tabs>
        <w:tab w:val="left" w:pos="1080"/>
        <w:tab w:val="left" w:pos="3071"/>
        <w:tab w:val="left" w:pos="6660"/>
      </w:tabs>
      <w:overflowPunct w:val="0"/>
      <w:autoSpaceDE w:val="0"/>
      <w:autoSpaceDN w:val="0"/>
      <w:adjustRightInd w:val="0"/>
      <w:spacing w:after="0" w:line="240" w:lineRule="auto"/>
      <w:textAlignment w:val="baseline"/>
      <w:outlineLvl w:val="0"/>
    </w:pPr>
    <w:rPr>
      <w:rFonts w:ascii="Times New Roman" w:eastAsia="Times New Roman" w:hAnsi="Times New Roman" w:cs="Times New Roman"/>
      <w:b/>
      <w:bCs/>
      <w:sz w:val="24"/>
      <w:szCs w:val="20"/>
    </w:rPr>
  </w:style>
  <w:style w:type="paragraph" w:styleId="Heading3">
    <w:name w:val="heading 3"/>
    <w:basedOn w:val="Normal"/>
    <w:next w:val="Normal"/>
    <w:link w:val="Heading3Char"/>
    <w:qFormat/>
    <w:rsid w:val="00B732E0"/>
    <w:pPr>
      <w:keepNext/>
      <w:overflowPunct w:val="0"/>
      <w:autoSpaceDE w:val="0"/>
      <w:autoSpaceDN w:val="0"/>
      <w:adjustRightInd w:val="0"/>
      <w:spacing w:after="0" w:line="240" w:lineRule="auto"/>
      <w:textAlignment w:val="baseline"/>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4DE"/>
    <w:pPr>
      <w:ind w:left="720"/>
      <w:contextualSpacing/>
    </w:pPr>
  </w:style>
  <w:style w:type="character" w:customStyle="1" w:styleId="Heading1Char">
    <w:name w:val="Heading 1 Char"/>
    <w:basedOn w:val="DefaultParagraphFont"/>
    <w:link w:val="Heading1"/>
    <w:rsid w:val="00B732E0"/>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B732E0"/>
    <w:rPr>
      <w:rFonts w:ascii="Times New Roman" w:eastAsia="Times New Roman" w:hAnsi="Times New Roman" w:cs="Times New Roman"/>
      <w:sz w:val="24"/>
      <w:szCs w:val="20"/>
    </w:rPr>
  </w:style>
  <w:style w:type="paragraph" w:customStyle="1" w:styleId="Default">
    <w:name w:val="Default"/>
    <w:rsid w:val="00443A73"/>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rsid w:val="00203899"/>
    <w:rPr>
      <w:color w:val="0000FF"/>
      <w:u w:val="single"/>
    </w:rPr>
  </w:style>
  <w:style w:type="paragraph" w:styleId="NormalWeb">
    <w:name w:val="Normal (Web)"/>
    <w:basedOn w:val="Normal"/>
    <w:uiPriority w:val="99"/>
    <w:semiHidden/>
    <w:unhideWhenUsed/>
    <w:rsid w:val="00A46543"/>
    <w:rPr>
      <w:rFonts w:ascii="Times New Roman" w:hAnsi="Times New Roman" w:cs="Times New Roman"/>
      <w:sz w:val="24"/>
      <w:szCs w:val="24"/>
    </w:rPr>
  </w:style>
  <w:style w:type="character" w:customStyle="1" w:styleId="apple-converted-space">
    <w:name w:val="apple-converted-space"/>
    <w:basedOn w:val="DefaultParagraphFont"/>
    <w:rsid w:val="006C72BA"/>
  </w:style>
  <w:style w:type="character" w:styleId="HTMLCite">
    <w:name w:val="HTML Cite"/>
    <w:basedOn w:val="DefaultParagraphFont"/>
    <w:uiPriority w:val="99"/>
    <w:unhideWhenUsed/>
    <w:rsid w:val="006C72BA"/>
    <w:rPr>
      <w:i/>
      <w:iCs/>
    </w:rPr>
  </w:style>
  <w:style w:type="character" w:styleId="UnresolvedMention">
    <w:name w:val="Unresolved Mention"/>
    <w:basedOn w:val="DefaultParagraphFont"/>
    <w:uiPriority w:val="99"/>
    <w:semiHidden/>
    <w:unhideWhenUsed/>
    <w:rsid w:val="00395889"/>
    <w:rPr>
      <w:color w:val="605E5C"/>
      <w:shd w:val="clear" w:color="auto" w:fill="E1DFDD"/>
    </w:rPr>
  </w:style>
  <w:style w:type="character" w:styleId="FollowedHyperlink">
    <w:name w:val="FollowedHyperlink"/>
    <w:basedOn w:val="DefaultParagraphFont"/>
    <w:uiPriority w:val="99"/>
    <w:semiHidden/>
    <w:unhideWhenUsed/>
    <w:rsid w:val="00AA4447"/>
    <w:rPr>
      <w:color w:val="954F72" w:themeColor="followedHyperlink"/>
      <w:u w:val="single"/>
    </w:rPr>
  </w:style>
  <w:style w:type="paragraph" w:styleId="BodyTextIndent3">
    <w:name w:val="Body Text Indent 3"/>
    <w:basedOn w:val="Normal"/>
    <w:link w:val="BodyTextIndent3Char"/>
    <w:rsid w:val="006E1069"/>
    <w:pPr>
      <w:overflowPunct w:val="0"/>
      <w:autoSpaceDE w:val="0"/>
      <w:autoSpaceDN w:val="0"/>
      <w:adjustRightInd w:val="0"/>
      <w:spacing w:after="0" w:line="240" w:lineRule="auto"/>
      <w:ind w:left="720" w:hanging="720"/>
      <w:textAlignment w:val="baseline"/>
    </w:pPr>
    <w:rPr>
      <w:rFonts w:ascii="Book Antiqua" w:eastAsia="Times New Roman" w:hAnsi="Book Antiqua" w:cs="Times New Roman"/>
      <w:szCs w:val="20"/>
    </w:rPr>
  </w:style>
  <w:style w:type="character" w:customStyle="1" w:styleId="BodyTextIndent3Char">
    <w:name w:val="Body Text Indent 3 Char"/>
    <w:basedOn w:val="DefaultParagraphFont"/>
    <w:link w:val="BodyTextIndent3"/>
    <w:rsid w:val="006E1069"/>
    <w:rPr>
      <w:rFonts w:ascii="Book Antiqua" w:eastAsia="Times New Roman" w:hAnsi="Book Antiqua" w:cs="Times New Roman"/>
      <w:szCs w:val="20"/>
    </w:rPr>
  </w:style>
  <w:style w:type="paragraph" w:styleId="BodyText">
    <w:name w:val="Body Text"/>
    <w:basedOn w:val="Normal"/>
    <w:link w:val="BodyTextChar"/>
    <w:uiPriority w:val="99"/>
    <w:semiHidden/>
    <w:unhideWhenUsed/>
    <w:rsid w:val="002252B4"/>
    <w:pPr>
      <w:spacing w:after="120"/>
    </w:pPr>
  </w:style>
  <w:style w:type="character" w:customStyle="1" w:styleId="BodyTextChar">
    <w:name w:val="Body Text Char"/>
    <w:basedOn w:val="DefaultParagraphFont"/>
    <w:link w:val="BodyText"/>
    <w:uiPriority w:val="99"/>
    <w:semiHidden/>
    <w:rsid w:val="002252B4"/>
  </w:style>
  <w:style w:type="character" w:styleId="Strong">
    <w:name w:val="Strong"/>
    <w:basedOn w:val="DefaultParagraphFont"/>
    <w:uiPriority w:val="22"/>
    <w:qFormat/>
    <w:rsid w:val="008B4883"/>
    <w:rPr>
      <w:b/>
      <w:bCs/>
    </w:rPr>
  </w:style>
  <w:style w:type="character" w:styleId="CommentReference">
    <w:name w:val="annotation reference"/>
    <w:basedOn w:val="DefaultParagraphFont"/>
    <w:uiPriority w:val="99"/>
    <w:semiHidden/>
    <w:unhideWhenUsed/>
    <w:rsid w:val="005B517F"/>
    <w:rPr>
      <w:sz w:val="16"/>
      <w:szCs w:val="16"/>
    </w:rPr>
  </w:style>
  <w:style w:type="paragraph" w:styleId="CommentText">
    <w:name w:val="annotation text"/>
    <w:basedOn w:val="Normal"/>
    <w:link w:val="CommentTextChar"/>
    <w:uiPriority w:val="99"/>
    <w:unhideWhenUsed/>
    <w:rsid w:val="005B517F"/>
    <w:pPr>
      <w:spacing w:line="240" w:lineRule="auto"/>
    </w:pPr>
    <w:rPr>
      <w:sz w:val="20"/>
      <w:szCs w:val="20"/>
    </w:rPr>
  </w:style>
  <w:style w:type="character" w:customStyle="1" w:styleId="CommentTextChar">
    <w:name w:val="Comment Text Char"/>
    <w:basedOn w:val="DefaultParagraphFont"/>
    <w:link w:val="CommentText"/>
    <w:uiPriority w:val="99"/>
    <w:rsid w:val="005B517F"/>
    <w:rPr>
      <w:sz w:val="20"/>
      <w:szCs w:val="20"/>
    </w:rPr>
  </w:style>
  <w:style w:type="paragraph" w:styleId="CommentSubject">
    <w:name w:val="annotation subject"/>
    <w:basedOn w:val="CommentText"/>
    <w:next w:val="CommentText"/>
    <w:link w:val="CommentSubjectChar"/>
    <w:uiPriority w:val="99"/>
    <w:semiHidden/>
    <w:unhideWhenUsed/>
    <w:rsid w:val="005B517F"/>
    <w:rPr>
      <w:b/>
      <w:bCs/>
    </w:rPr>
  </w:style>
  <w:style w:type="character" w:customStyle="1" w:styleId="CommentSubjectChar">
    <w:name w:val="Comment Subject Char"/>
    <w:basedOn w:val="CommentTextChar"/>
    <w:link w:val="CommentSubject"/>
    <w:uiPriority w:val="99"/>
    <w:semiHidden/>
    <w:rsid w:val="005B517F"/>
    <w:rPr>
      <w:b/>
      <w:bCs/>
      <w:sz w:val="20"/>
      <w:szCs w:val="20"/>
    </w:rPr>
  </w:style>
  <w:style w:type="table" w:styleId="TableGrid">
    <w:name w:val="Table Grid"/>
    <w:basedOn w:val="TableNormal"/>
    <w:uiPriority w:val="39"/>
    <w:rsid w:val="00625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5717B"/>
  </w:style>
  <w:style w:type="character" w:customStyle="1" w:styleId="eop">
    <w:name w:val="eop"/>
    <w:basedOn w:val="DefaultParagraphFont"/>
    <w:rsid w:val="00257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377390">
      <w:bodyDiv w:val="1"/>
      <w:marLeft w:val="0"/>
      <w:marRight w:val="0"/>
      <w:marTop w:val="0"/>
      <w:marBottom w:val="0"/>
      <w:divBdr>
        <w:top w:val="none" w:sz="0" w:space="0" w:color="auto"/>
        <w:left w:val="none" w:sz="0" w:space="0" w:color="auto"/>
        <w:bottom w:val="none" w:sz="0" w:space="0" w:color="auto"/>
        <w:right w:val="none" w:sz="0" w:space="0" w:color="auto"/>
      </w:divBdr>
      <w:divsChild>
        <w:div w:id="195887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246308">
              <w:marLeft w:val="0"/>
              <w:marRight w:val="0"/>
              <w:marTop w:val="0"/>
              <w:marBottom w:val="0"/>
              <w:divBdr>
                <w:top w:val="none" w:sz="0" w:space="0" w:color="auto"/>
                <w:left w:val="none" w:sz="0" w:space="0" w:color="auto"/>
                <w:bottom w:val="none" w:sz="0" w:space="0" w:color="auto"/>
                <w:right w:val="none" w:sz="0" w:space="0" w:color="auto"/>
              </w:divBdr>
              <w:divsChild>
                <w:div w:id="1023019884">
                  <w:marLeft w:val="0"/>
                  <w:marRight w:val="0"/>
                  <w:marTop w:val="0"/>
                  <w:marBottom w:val="0"/>
                  <w:divBdr>
                    <w:top w:val="none" w:sz="0" w:space="0" w:color="auto"/>
                    <w:left w:val="none" w:sz="0" w:space="0" w:color="auto"/>
                    <w:bottom w:val="none" w:sz="0" w:space="0" w:color="auto"/>
                    <w:right w:val="none" w:sz="0" w:space="0" w:color="auto"/>
                  </w:divBdr>
                  <w:divsChild>
                    <w:div w:id="1222253254">
                      <w:marLeft w:val="0"/>
                      <w:marRight w:val="0"/>
                      <w:marTop w:val="0"/>
                      <w:marBottom w:val="0"/>
                      <w:divBdr>
                        <w:top w:val="none" w:sz="0" w:space="0" w:color="auto"/>
                        <w:left w:val="none" w:sz="0" w:space="0" w:color="auto"/>
                        <w:bottom w:val="none" w:sz="0" w:space="0" w:color="auto"/>
                        <w:right w:val="none" w:sz="0" w:space="0" w:color="auto"/>
                      </w:divBdr>
                      <w:divsChild>
                        <w:div w:id="1032269385">
                          <w:blockQuote w:val="1"/>
                          <w:marLeft w:val="75"/>
                          <w:marRight w:val="75"/>
                          <w:marTop w:val="75"/>
                          <w:marBottom w:val="75"/>
                          <w:divBdr>
                            <w:top w:val="none" w:sz="0" w:space="0" w:color="auto"/>
                            <w:left w:val="single" w:sz="8" w:space="8" w:color="auto"/>
                            <w:bottom w:val="none" w:sz="0" w:space="0" w:color="auto"/>
                            <w:right w:val="none" w:sz="0" w:space="0" w:color="auto"/>
                          </w:divBdr>
                          <w:divsChild>
                            <w:div w:id="8786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692592">
      <w:bodyDiv w:val="1"/>
      <w:marLeft w:val="0"/>
      <w:marRight w:val="0"/>
      <w:marTop w:val="0"/>
      <w:marBottom w:val="0"/>
      <w:divBdr>
        <w:top w:val="none" w:sz="0" w:space="0" w:color="auto"/>
        <w:left w:val="none" w:sz="0" w:space="0" w:color="auto"/>
        <w:bottom w:val="none" w:sz="0" w:space="0" w:color="auto"/>
        <w:right w:val="none" w:sz="0" w:space="0" w:color="auto"/>
      </w:divBdr>
    </w:div>
    <w:div w:id="1415972387">
      <w:bodyDiv w:val="1"/>
      <w:marLeft w:val="0"/>
      <w:marRight w:val="0"/>
      <w:marTop w:val="0"/>
      <w:marBottom w:val="0"/>
      <w:divBdr>
        <w:top w:val="none" w:sz="0" w:space="0" w:color="auto"/>
        <w:left w:val="none" w:sz="0" w:space="0" w:color="auto"/>
        <w:bottom w:val="none" w:sz="0" w:space="0" w:color="auto"/>
        <w:right w:val="none" w:sz="0" w:space="0" w:color="auto"/>
      </w:divBdr>
    </w:div>
    <w:div w:id="1432238398">
      <w:bodyDiv w:val="1"/>
      <w:marLeft w:val="0"/>
      <w:marRight w:val="0"/>
      <w:marTop w:val="0"/>
      <w:marBottom w:val="0"/>
      <w:divBdr>
        <w:top w:val="none" w:sz="0" w:space="0" w:color="auto"/>
        <w:left w:val="none" w:sz="0" w:space="0" w:color="auto"/>
        <w:bottom w:val="none" w:sz="0" w:space="0" w:color="auto"/>
        <w:right w:val="none" w:sz="0" w:space="0" w:color="auto"/>
      </w:divBdr>
    </w:div>
    <w:div w:id="1494640092">
      <w:bodyDiv w:val="1"/>
      <w:marLeft w:val="0"/>
      <w:marRight w:val="0"/>
      <w:marTop w:val="0"/>
      <w:marBottom w:val="0"/>
      <w:divBdr>
        <w:top w:val="none" w:sz="0" w:space="0" w:color="auto"/>
        <w:left w:val="none" w:sz="0" w:space="0" w:color="auto"/>
        <w:bottom w:val="none" w:sz="0" w:space="0" w:color="auto"/>
        <w:right w:val="none" w:sz="0" w:space="0" w:color="auto"/>
      </w:divBdr>
      <w:divsChild>
        <w:div w:id="1075936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536280">
              <w:marLeft w:val="0"/>
              <w:marRight w:val="0"/>
              <w:marTop w:val="0"/>
              <w:marBottom w:val="0"/>
              <w:divBdr>
                <w:top w:val="none" w:sz="0" w:space="0" w:color="auto"/>
                <w:left w:val="none" w:sz="0" w:space="0" w:color="auto"/>
                <w:bottom w:val="none" w:sz="0" w:space="0" w:color="auto"/>
                <w:right w:val="none" w:sz="0" w:space="0" w:color="auto"/>
              </w:divBdr>
              <w:divsChild>
                <w:div w:id="1474521479">
                  <w:marLeft w:val="0"/>
                  <w:marRight w:val="0"/>
                  <w:marTop w:val="0"/>
                  <w:marBottom w:val="0"/>
                  <w:divBdr>
                    <w:top w:val="none" w:sz="0" w:space="0" w:color="auto"/>
                    <w:left w:val="none" w:sz="0" w:space="0" w:color="auto"/>
                    <w:bottom w:val="none" w:sz="0" w:space="0" w:color="auto"/>
                    <w:right w:val="none" w:sz="0" w:space="0" w:color="auto"/>
                  </w:divBdr>
                  <w:divsChild>
                    <w:div w:id="1528447343">
                      <w:marLeft w:val="0"/>
                      <w:marRight w:val="0"/>
                      <w:marTop w:val="0"/>
                      <w:marBottom w:val="0"/>
                      <w:divBdr>
                        <w:top w:val="none" w:sz="0" w:space="0" w:color="auto"/>
                        <w:left w:val="none" w:sz="0" w:space="0" w:color="auto"/>
                        <w:bottom w:val="none" w:sz="0" w:space="0" w:color="auto"/>
                        <w:right w:val="none" w:sz="0" w:space="0" w:color="auto"/>
                      </w:divBdr>
                      <w:divsChild>
                        <w:div w:id="825778025">
                          <w:blockQuote w:val="1"/>
                          <w:marLeft w:val="75"/>
                          <w:marRight w:val="75"/>
                          <w:marTop w:val="75"/>
                          <w:marBottom w:val="75"/>
                          <w:divBdr>
                            <w:top w:val="none" w:sz="0" w:space="0" w:color="auto"/>
                            <w:left w:val="single" w:sz="8" w:space="8" w:color="auto"/>
                            <w:bottom w:val="none" w:sz="0" w:space="0" w:color="auto"/>
                            <w:right w:val="none" w:sz="0" w:space="0" w:color="auto"/>
                          </w:divBdr>
                          <w:divsChild>
                            <w:div w:id="144966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22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8357/otessaj.2022.1.1.36" TargetMode="External"/><Relationship Id="rId117" Type="http://schemas.openxmlformats.org/officeDocument/2006/relationships/theme" Target="theme/theme1.xml"/><Relationship Id="rId21" Type="http://schemas.openxmlformats.org/officeDocument/2006/relationships/hyperlink" Target="https://doi.org/10.1007/s11423-023-10270-9" TargetMode="External"/><Relationship Id="rId42" Type="http://schemas.openxmlformats.org/officeDocument/2006/relationships/hyperlink" Target="https://doi.org/10.1177%2F0145482X0109501003" TargetMode="External"/><Relationship Id="rId47" Type="http://schemas.openxmlformats.org/officeDocument/2006/relationships/hyperlink" Target="https://peer.asee.org/22594" TargetMode="External"/><Relationship Id="rId63" Type="http://schemas.openxmlformats.org/officeDocument/2006/relationships/hyperlink" Target="https://doi.org/10.1007/978-981-15-7869-4_3" TargetMode="External"/><Relationship Id="rId68" Type="http://schemas.openxmlformats.org/officeDocument/2006/relationships/hyperlink" Target="https://doi.org/10.4018/978-1-4666-0206-9.ch013" TargetMode="External"/><Relationship Id="rId84" Type="http://schemas.openxmlformats.org/officeDocument/2006/relationships/hyperlink" Target="https://www.asist.org/iss-slc26/keynote-speaker/" TargetMode="External"/><Relationship Id="rId89" Type="http://schemas.openxmlformats.org/officeDocument/2006/relationships/hyperlink" Target="https://canvas.instructure.com/courses/2494589" TargetMode="External"/><Relationship Id="rId112" Type="http://schemas.openxmlformats.org/officeDocument/2006/relationships/hyperlink" Target="http://www.handsandvoices.org/articles/education/popup/pop_index.html" TargetMode="External"/><Relationship Id="rId16" Type="http://schemas.openxmlformats.org/officeDocument/2006/relationships/hyperlink" Target="https://doi.org/10.1007/s11528-025-01060-6" TargetMode="External"/><Relationship Id="rId107" Type="http://schemas.openxmlformats.org/officeDocument/2006/relationships/hyperlink" Target="https://education.virginia.edu/news/finding-new-normal-online-learning" TargetMode="External"/><Relationship Id="rId11" Type="http://schemas.openxmlformats.org/officeDocument/2006/relationships/hyperlink" Target="https://nmoer.pressbooks.pub/online-learning-and-leadership/" TargetMode="External"/><Relationship Id="rId32" Type="http://schemas.openxmlformats.org/officeDocument/2006/relationships/hyperlink" Target="https://doi.org/10.1007/s11528-011-0523-7" TargetMode="External"/><Relationship Id="rId37" Type="http://schemas.openxmlformats.org/officeDocument/2006/relationships/hyperlink" Target="https://doi.org/10.1002/pfi.173" TargetMode="External"/><Relationship Id="rId53" Type="http://schemas.openxmlformats.org/officeDocument/2006/relationships/hyperlink" Target="https://doi.org/10.1109/ICALT.2011.59" TargetMode="External"/><Relationship Id="rId58" Type="http://schemas.openxmlformats.org/officeDocument/2006/relationships/hyperlink" Target="https://archive.org/details/changingtidessel00inte" TargetMode="External"/><Relationship Id="rId74" Type="http://schemas.openxmlformats.org/officeDocument/2006/relationships/hyperlink" Target="https://philonedtech.com/planning-for-resilience-not-resistance/" TargetMode="External"/><Relationship Id="rId79" Type="http://schemas.openxmlformats.org/officeDocument/2006/relationships/hyperlink" Target="https://k12sotn.ca/blog/announcing-special-report-understanding-pandemic-pedagogy-differences-between-emergency-remote-remote-and-online-teaching/" TargetMode="External"/><Relationship Id="rId102" Type="http://schemas.openxmlformats.org/officeDocument/2006/relationships/hyperlink" Target="https://er.educause.edu/podcasts/educause-exchange/pandemic-lessons-for-course-design%20?utm_source=Selligent&amp;utm_medium=email&amp;utm_campaign=er_content_alert_newsletter&amp;utm_content=01-20-2021&amp;utm_term=_&amp;m_i=3GhZnkh0dYB7QuZESfqf6bsBpuPKWdMP8dGodLKHm76OZ_LjInLsTFAxBTA9VNv%2BaENFekwYhXlzjuUEKalGlWpP8gEJVnx33a&amp;M_BT=38263600186" TargetMode="External"/><Relationship Id="rId5" Type="http://schemas.openxmlformats.org/officeDocument/2006/relationships/styles" Target="styles.xml"/><Relationship Id="rId90" Type="http://schemas.openxmlformats.org/officeDocument/2006/relationships/hyperlink" Target="https://www.insidehighered.com/podcasts/key-podcast/2025/07/27/ep-167-reimagining-online-learning" TargetMode="External"/><Relationship Id="rId95" Type="http://schemas.openxmlformats.org/officeDocument/2006/relationships/hyperlink" Target="https://podcasts.apple.com/us/podcast/heather-tillberg-webb-stephanie-moore/id1357212504?i=1000613534047" TargetMode="External"/><Relationship Id="rId22" Type="http://schemas.openxmlformats.org/officeDocument/2006/relationships/hyperlink" Target="https://bera-journals.onlinelibrary.wiley.com/doi/10.1111/bjet.13382" TargetMode="External"/><Relationship Id="rId27" Type="http://schemas.openxmlformats.org/officeDocument/2006/relationships/hyperlink" Target="https://doi.org/10.1080/01587919.2022.2064820" TargetMode="External"/><Relationship Id="rId43" Type="http://schemas.openxmlformats.org/officeDocument/2006/relationships/hyperlink" Target="https://doi.org/10.18357/otessac.2022.2.1.156" TargetMode="External"/><Relationship Id="rId48" Type="http://schemas.openxmlformats.org/officeDocument/2006/relationships/hyperlink" Target="https://doi.org/10.1109/CISPEE.2013.6701959" TargetMode="External"/><Relationship Id="rId64" Type="http://schemas.openxmlformats.org/officeDocument/2006/relationships/hyperlink" Target="https://www.learntechlib.org/primary/p/219093/ebook_219093.pdf" TargetMode="External"/><Relationship Id="rId69" Type="http://schemas.openxmlformats.org/officeDocument/2006/relationships/hyperlink" Target="https://link-gale-com.libproxy.unm.edu/apps/doc/A813248039/PPRF?u=albu78484&amp;sid=bookmark-PPRF&amp;xid=fdc631c1" TargetMode="External"/><Relationship Id="rId113" Type="http://schemas.openxmlformats.org/officeDocument/2006/relationships/hyperlink" Target="http://www.hyperformer.com/ConflictModule/" TargetMode="External"/><Relationship Id="rId80" Type="http://schemas.openxmlformats.org/officeDocument/2006/relationships/hyperlink" Target="https://doi.org/10.1007/s12528-025-09447-3" TargetMode="External"/><Relationship Id="rId85" Type="http://schemas.openxmlformats.org/officeDocument/2006/relationships/hyperlink" Target="https://www.london.ac.uk/centre-online-distance-education/events/pedagogy-trouble-looking-under-hood-online-learning-theories" TargetMode="External"/><Relationship Id="rId12" Type="http://schemas.openxmlformats.org/officeDocument/2006/relationships/hyperlink" Target="https://doi.org/10.59668/270" TargetMode="External"/><Relationship Id="rId17" Type="http://schemas.openxmlformats.org/officeDocument/2006/relationships/hyperlink" Target="https://doi.org/10.1016/j.caeo.2024.100204" TargetMode="External"/><Relationship Id="rId33" Type="http://schemas.openxmlformats.org/officeDocument/2006/relationships/hyperlink" Target="https://doi.org/10.1002/piq.20055" TargetMode="External"/><Relationship Id="rId38" Type="http://schemas.openxmlformats.org/officeDocument/2006/relationships/hyperlink" Target="https://www.learntechlib.org/p/166383/" TargetMode="External"/><Relationship Id="rId59" Type="http://schemas.openxmlformats.org/officeDocument/2006/relationships/hyperlink" Target="https://files.eric.ed.gov/fulltext/ED470066.pdf" TargetMode="External"/><Relationship Id="rId103" Type="http://schemas.openxmlformats.org/officeDocument/2006/relationships/hyperlink" Target="https://www.sfasu.edu/docs/envisioned/chron-of-higher-ed-online2.0.pdf" TargetMode="External"/><Relationship Id="rId108" Type="http://schemas.openxmlformats.org/officeDocument/2006/relationships/hyperlink" Target="https://impactlearning.simplecast.com/episodes/stephanie-moore" TargetMode="External"/><Relationship Id="rId54" Type="http://schemas.openxmlformats.org/officeDocument/2006/relationships/hyperlink" Target="https://doi.org/10.1109/FIE.2010.5673284" TargetMode="External"/><Relationship Id="rId70" Type="http://schemas.openxmlformats.org/officeDocument/2006/relationships/hyperlink" Target="https://doi.org/10.55982/openpraxis.16.4.777" TargetMode="External"/><Relationship Id="rId75" Type="http://schemas.openxmlformats.org/officeDocument/2006/relationships/hyperlink" Target="https://er.educause.edu/articles/2020/3/the-difference-between-emergency-remote-teaching-and-online-learning" TargetMode="External"/><Relationship Id="rId91" Type="http://schemas.openxmlformats.org/officeDocument/2006/relationships/hyperlink" Target="https://www.insidehighered.com/news/tech-innovation/teaching-learning/2025/05/01/survey-what-online-college-students-need" TargetMode="External"/><Relationship Id="rId96" Type="http://schemas.openxmlformats.org/officeDocument/2006/relationships/hyperlink" Target="https://teachinginhighered.com/podcast/ethics-and-educational-technology/"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edtechbooks.org/encyclopedia/emergency_remote_teaching" TargetMode="External"/><Relationship Id="rId28" Type="http://schemas.openxmlformats.org/officeDocument/2006/relationships/hyperlink" Target="https://dx.doi.org/10.51869/104/smo" TargetMode="External"/><Relationship Id="rId49" Type="http://schemas.openxmlformats.org/officeDocument/2006/relationships/hyperlink" Target="https://doi.org/10.1109/ICL.2012.6402081" TargetMode="External"/><Relationship Id="rId114" Type="http://schemas.openxmlformats.org/officeDocument/2006/relationships/hyperlink" Target="http://www.unco.edu/ncssd/resources/AccessibleDesign/" TargetMode="External"/><Relationship Id="rId10" Type="http://schemas.openxmlformats.org/officeDocument/2006/relationships/hyperlink" Target="https://scholar.google.com/citations?hl=en&amp;user=humLtkIAAAAJ&amp;view_op=list_works&amp;sortby=pubdate" TargetMode="External"/><Relationship Id="rId31" Type="http://schemas.openxmlformats.org/officeDocument/2006/relationships/hyperlink" Target="https://doi.org/10.1002/pfi.20222" TargetMode="External"/><Relationship Id="rId44" Type="http://schemas.openxmlformats.org/officeDocument/2006/relationships/hyperlink" Target="https://doi.org/10.1007/978-3-031-08939-8_3" TargetMode="External"/><Relationship Id="rId52" Type="http://schemas.openxmlformats.org/officeDocument/2006/relationships/hyperlink" Target="https://www.learntechlib.org/primary/p/40989/" TargetMode="External"/><Relationship Id="rId60" Type="http://schemas.openxmlformats.org/officeDocument/2006/relationships/hyperlink" Target="https://doi.org/10.59668/2204.23919" TargetMode="External"/><Relationship Id="rId65" Type="http://schemas.openxmlformats.org/officeDocument/2006/relationships/hyperlink" Target="https://doi.org/10.1007/978-3-319-46916-4_62" TargetMode="External"/><Relationship Id="rId73" Type="http://schemas.openxmlformats.org/officeDocument/2006/relationships/hyperlink" Target="https://er.educause.edu/articles/2021/11/one-year-later-and-counting-reflections-on-emergency-remote-teaching-and-online-learning" TargetMode="External"/><Relationship Id="rId78" Type="http://schemas.openxmlformats.org/officeDocument/2006/relationships/hyperlink" Target="https://k12sotn.ca/wp-content/uploads/2020/12/understanding-pandemic-pedagogy.pdf" TargetMode="External"/><Relationship Id="rId81" Type="http://schemas.openxmlformats.org/officeDocument/2006/relationships/hyperlink" Target="https://doi.org/10.1007/s12528-025-09457-1" TargetMode="External"/><Relationship Id="rId86" Type="http://schemas.openxmlformats.org/officeDocument/2006/relationships/hyperlink" Target="https://www.naefoee.org/File.aspx?id=4704" TargetMode="External"/><Relationship Id="rId94" Type="http://schemas.openxmlformats.org/officeDocument/2006/relationships/hyperlink" Target="https://edtechmagazine.com/higher/article/2023/06/30-higher-ed-it-influencers-follow-2023" TargetMode="External"/><Relationship Id="rId99" Type="http://schemas.openxmlformats.org/officeDocument/2006/relationships/hyperlink" Target="https://teachinginhighered.com/podcast/how-to-bring-art-and-science-into-online-teaching/" TargetMode="External"/><Relationship Id="rId101" Type="http://schemas.openxmlformats.org/officeDocument/2006/relationships/hyperlink" Target="http://news.unm.edu/news/oils-faculty-member-recognized-for-publications-on-online-learning" TargetMode="External"/><Relationship Id="rId4" Type="http://schemas.openxmlformats.org/officeDocument/2006/relationships/numbering" Target="numbering.xml"/><Relationship Id="rId9" Type="http://schemas.openxmlformats.org/officeDocument/2006/relationships/hyperlink" Target="about:blank" TargetMode="External"/><Relationship Id="rId13" Type="http://schemas.openxmlformats.org/officeDocument/2006/relationships/hyperlink" Target="https://edtechbooks.org/applied_ethics_idt" TargetMode="External"/><Relationship Id="rId18" Type="http://schemas.openxmlformats.org/officeDocument/2006/relationships/hyperlink" Target="https://doi.org/10.1007/s11423-023-10271-8" TargetMode="External"/><Relationship Id="rId39" Type="http://schemas.openxmlformats.org/officeDocument/2006/relationships/hyperlink" Target="https://doi.org/10.1007/BF02784864" TargetMode="External"/><Relationship Id="rId109" Type="http://schemas.openxmlformats.org/officeDocument/2006/relationships/hyperlink" Target="https://eppic.biz/2018/06/29/hpt-legacy-video-stephanie-moore-phd/" TargetMode="External"/><Relationship Id="rId34" Type="http://schemas.openxmlformats.org/officeDocument/2006/relationships/hyperlink" Target="https://doi.org/10.1002/pfi.20015" TargetMode="External"/><Relationship Id="rId50" Type="http://schemas.openxmlformats.org/officeDocument/2006/relationships/hyperlink" Target="https://www.learntechlib.org/primary/p/40985/" TargetMode="External"/><Relationship Id="rId55" Type="http://schemas.openxmlformats.org/officeDocument/2006/relationships/hyperlink" Target="https://doi.org/10.1109/FIE.2010.5673646" TargetMode="External"/><Relationship Id="rId76" Type="http://schemas.openxmlformats.org/officeDocument/2006/relationships/hyperlink" Target="https://www.insidehighered.com/advice/2020/03/11/practical-advice-instructors-faced-abrupt-move-online-teaching-opinion" TargetMode="External"/><Relationship Id="rId97" Type="http://schemas.openxmlformats.org/officeDocument/2006/relationships/hyperlink" Target="https://www.chickasaw.tv/series/profiles-of-a-nation" TargetMode="External"/><Relationship Id="rId104" Type="http://schemas.openxmlformats.org/officeDocument/2006/relationships/hyperlink" Target="https://reader.mediawiremobile.com/ChickasawTimes/issues/206314/viewer?page=3" TargetMode="External"/><Relationship Id="rId7" Type="http://schemas.openxmlformats.org/officeDocument/2006/relationships/webSettings" Target="webSettings.xml"/><Relationship Id="rId71" Type="http://schemas.openxmlformats.org/officeDocument/2006/relationships/hyperlink" Target="https://doi.org/10.24989/dp.v4i1S.2272" TargetMode="External"/><Relationship Id="rId92" Type="http://schemas.openxmlformats.org/officeDocument/2006/relationships/hyperlink" Target="https://podcasts.apple.com/us/podcast/co-occurrence-7-bridging-the-distance-in-generative/id1458148746?i=1000648141334" TargetMode="External"/><Relationship Id="rId2" Type="http://schemas.openxmlformats.org/officeDocument/2006/relationships/customXml" Target="../customXml/item2.xml"/><Relationship Id="rId29" Type="http://schemas.openxmlformats.org/officeDocument/2006/relationships/hyperlink" Target="https://doi.org/10.1080/03043797.2014.960511" TargetMode="External"/><Relationship Id="rId24" Type="http://schemas.openxmlformats.org/officeDocument/2006/relationships/hyperlink" Target="https://dx.doi.org/10.51869/114/smhtwdm" TargetMode="External"/><Relationship Id="rId40" Type="http://schemas.openxmlformats.org/officeDocument/2006/relationships/hyperlink" Target="https://doi.org/10.1007/BF02763507" TargetMode="External"/><Relationship Id="rId45" Type="http://schemas.openxmlformats.org/officeDocument/2006/relationships/hyperlink" Target="https://www.learntechlib.org/primary/p/178398/" TargetMode="External"/><Relationship Id="rId66" Type="http://schemas.openxmlformats.org/officeDocument/2006/relationships/hyperlink" Target="https://doi.org/10.1007/978-1-4614-3185-5_10" TargetMode="External"/><Relationship Id="rId87" Type="http://schemas.openxmlformats.org/officeDocument/2006/relationships/hyperlink" Target="https://journal.otessa.org/index.php/oj/issue/view/12" TargetMode="External"/><Relationship Id="rId110" Type="http://schemas.openxmlformats.org/officeDocument/2006/relationships/hyperlink" Target="https://www.washingtonpost.com/sf/brand-connect/wp/enterprise/the-online-learning-experience/" TargetMode="External"/><Relationship Id="rId115" Type="http://schemas.openxmlformats.org/officeDocument/2006/relationships/hyperlink" Target="http://www.hyperformer.com/Typography/Sections/" TargetMode="External"/><Relationship Id="rId61" Type="http://schemas.openxmlformats.org/officeDocument/2006/relationships/hyperlink" Target="https://edtechbooks.org/becoming_an_lidt_pro/professional_ethics_for_lidt_as_reflection_interrogation_and_design" TargetMode="External"/><Relationship Id="rId82" Type="http://schemas.openxmlformats.org/officeDocument/2006/relationships/hyperlink" Target="https://doi.org/10.1007/s12528-025-09446-4" TargetMode="External"/><Relationship Id="rId19" Type="http://schemas.openxmlformats.org/officeDocument/2006/relationships/hyperlink" Target="https://doi.org/10.24059/olj.v28i3.4458" TargetMode="External"/><Relationship Id="rId14" Type="http://schemas.openxmlformats.org/officeDocument/2006/relationships/hyperlink" Target="https://doi.org/10.18357/otessaj.2025.5.2.114" TargetMode="External"/><Relationship Id="rId30" Type="http://schemas.openxmlformats.org/officeDocument/2006/relationships/hyperlink" Target="https://www.learntechlib.org/p/207344/" TargetMode="External"/><Relationship Id="rId35" Type="http://schemas.openxmlformats.org/officeDocument/2006/relationships/hyperlink" Target="https://doi.org/10.1007/s11528-008-0148-7" TargetMode="External"/><Relationship Id="rId56" Type="http://schemas.openxmlformats.org/officeDocument/2006/relationships/hyperlink" Target="https://eric.ed.gov/?id=ED499961" TargetMode="External"/><Relationship Id="rId77" Type="http://schemas.openxmlformats.org/officeDocument/2006/relationships/hyperlink" Target="https://www.barbarabush.org/wp-content/uploads/2023/11/Report-Moore-et-al-2023-Learning-Tech-for-Adult-Literacy-State-of-the-Research-and-Opportunities-Final.pdf" TargetMode="External"/><Relationship Id="rId100" Type="http://schemas.openxmlformats.org/officeDocument/2006/relationships/hyperlink" Target="https://www.youtube.com/watch?v=MOxdqIcFlTg" TargetMode="External"/><Relationship Id="rId105" Type="http://schemas.openxmlformats.org/officeDocument/2006/relationships/hyperlink" Target="https://mindwires.com/episode-15c-rubrics-cube-stephanie-moore-and-jesse-stommel-interviews/" TargetMode="External"/><Relationship Id="rId8" Type="http://schemas.openxmlformats.org/officeDocument/2006/relationships/hyperlink" Target="mailto:stephaniemoore@unm.edu" TargetMode="External"/><Relationship Id="rId51" Type="http://schemas.openxmlformats.org/officeDocument/2006/relationships/hyperlink" Target="https://doi.org/10.1109/EDUCON.2012.6201096" TargetMode="External"/><Relationship Id="rId72" Type="http://schemas.openxmlformats.org/officeDocument/2006/relationships/hyperlink" Target="https://er.educause.edu/articles/2022/7/reclaiming-resilience-building-better-systems-of-care" TargetMode="External"/><Relationship Id="rId93" Type="http://schemas.openxmlformats.org/officeDocument/2006/relationships/hyperlink" Target="https://youtu.be/8EbmEgpVybM?si=Qi0Bg0JBnMdWZVUr" TargetMode="External"/><Relationship Id="rId98" Type="http://schemas.openxmlformats.org/officeDocument/2006/relationships/hyperlink" Target="https://edtechmagazine.com/higher/article/2022/07/navigating-world-online-learning-higher-ed" TargetMode="External"/><Relationship Id="rId3" Type="http://schemas.openxmlformats.org/officeDocument/2006/relationships/customXml" Target="../customXml/item3.xml"/><Relationship Id="rId25" Type="http://schemas.openxmlformats.org/officeDocument/2006/relationships/hyperlink" Target="https://doi.org/10.14434/ijdl.v13i2.33417" TargetMode="External"/><Relationship Id="rId46" Type="http://schemas.openxmlformats.org/officeDocument/2006/relationships/hyperlink" Target="https://peer.asee.org/20130" TargetMode="External"/><Relationship Id="rId67" Type="http://schemas.openxmlformats.org/officeDocument/2006/relationships/hyperlink" Target="https://doi.org/10.1007/978-3-319-00927-8_11" TargetMode="External"/><Relationship Id="rId116" Type="http://schemas.openxmlformats.org/officeDocument/2006/relationships/fontTable" Target="fontTable.xml"/><Relationship Id="rId20" Type="http://schemas.openxmlformats.org/officeDocument/2006/relationships/hyperlink" Target="https://doi.org/10.1007/s11528-023-00895-1" TargetMode="External"/><Relationship Id="rId41" Type="http://schemas.openxmlformats.org/officeDocument/2006/relationships/hyperlink" Target="https://doi.org/10.1007/BF02763374" TargetMode="External"/><Relationship Id="rId62" Type="http://schemas.openxmlformats.org/officeDocument/2006/relationships/hyperlink" Target="https://doi.org/10.4324/9781003109938" TargetMode="External"/><Relationship Id="rId83" Type="http://schemas.openxmlformats.org/officeDocument/2006/relationships/hyperlink" Target="https://doi.org/10.1007/s12528-025-09441-9" TargetMode="External"/><Relationship Id="rId88" Type="http://schemas.openxmlformats.org/officeDocument/2006/relationships/hyperlink" Target="https://otessa.org/2025/santa-fe/" TargetMode="External"/><Relationship Id="rId111" Type="http://schemas.openxmlformats.org/officeDocument/2006/relationships/hyperlink" Target="http://www.hyperformer.com/UDL_tutorial/" TargetMode="External"/><Relationship Id="rId15" Type="http://schemas.openxmlformats.org/officeDocument/2006/relationships/hyperlink" Target="https://doi.org/10.1007/s11528-025-01074-0" TargetMode="External"/><Relationship Id="rId36" Type="http://schemas.openxmlformats.org/officeDocument/2006/relationships/hyperlink" Target="https://doi.org/10.1007/s11423-007-9056-3" TargetMode="External"/><Relationship Id="rId57" Type="http://schemas.openxmlformats.org/officeDocument/2006/relationships/hyperlink" Target="https://archive.org/details/changingtidessel00inte" TargetMode="External"/><Relationship Id="rId106" Type="http://schemas.openxmlformats.org/officeDocument/2006/relationships/hyperlink" Target="https://evolve.elsevier.com/education/expertise/faculty-development/five-reads-onlin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9B430773C8B44E9D0A7C324C6CAD98" ma:contentTypeVersion="14" ma:contentTypeDescription="Create a new document." ma:contentTypeScope="" ma:versionID="38b79db534fc1d322377f044b0078e93">
  <xsd:schema xmlns:xsd="http://www.w3.org/2001/XMLSchema" xmlns:xs="http://www.w3.org/2001/XMLSchema" xmlns:p="http://schemas.microsoft.com/office/2006/metadata/properties" xmlns:ns3="13d42c28-b8fd-40bc-b87c-413ff290849b" xmlns:ns4="b2128035-8815-413f-a3e2-f0c0dd357d9e" targetNamespace="http://schemas.microsoft.com/office/2006/metadata/properties" ma:root="true" ma:fieldsID="25eb8780061e1f815f4819313c8b3fbb" ns3:_="" ns4:_="">
    <xsd:import namespace="13d42c28-b8fd-40bc-b87c-413ff290849b"/>
    <xsd:import namespace="b2128035-8815-413f-a3e2-f0c0dd357d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42c28-b8fd-40bc-b87c-413ff2908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128035-8815-413f-a3e2-f0c0dd357d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3d42c28-b8fd-40bc-b87c-413ff290849b" xsi:nil="true"/>
  </documentManagement>
</p:properties>
</file>

<file path=customXml/itemProps1.xml><?xml version="1.0" encoding="utf-8"?>
<ds:datastoreItem xmlns:ds="http://schemas.openxmlformats.org/officeDocument/2006/customXml" ds:itemID="{A697727C-B7EF-4E6A-B525-E76F9C155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42c28-b8fd-40bc-b87c-413ff290849b"/>
    <ds:schemaRef ds:uri="b2128035-8815-413f-a3e2-f0c0dd357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379CEB-06B4-42AA-ACD3-D38B7877C852}">
  <ds:schemaRefs>
    <ds:schemaRef ds:uri="http://schemas.microsoft.com/sharepoint/v3/contenttype/forms"/>
  </ds:schemaRefs>
</ds:datastoreItem>
</file>

<file path=customXml/itemProps3.xml><?xml version="1.0" encoding="utf-8"?>
<ds:datastoreItem xmlns:ds="http://schemas.openxmlformats.org/officeDocument/2006/customXml" ds:itemID="{D9EA1605-D11E-49AB-9D28-4E1EF360153F}">
  <ds:schemaRefs>
    <ds:schemaRef ds:uri="http://schemas.microsoft.com/office/2006/metadata/properties"/>
    <ds:schemaRef ds:uri="http://schemas.microsoft.com/office/infopath/2007/PartnerControls"/>
    <ds:schemaRef ds:uri="13d42c28-b8fd-40bc-b87c-413ff290849b"/>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39</Pages>
  <Words>13708</Words>
  <Characters>78139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Moore</dc:creator>
  <cp:keywords/>
  <dc:description/>
  <cp:lastModifiedBy>Stephanie Moore</cp:lastModifiedBy>
  <cp:revision>185</cp:revision>
  <dcterms:created xsi:type="dcterms:W3CDTF">2026-02-05T22:04:00Z</dcterms:created>
  <dcterms:modified xsi:type="dcterms:W3CDTF">2026-10-10T14:44:00Z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0x010100439B430773C8B44E9D0A7C324C6CAD98</vt:lpwstr>
  </property>
</Properties>
</file>